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7A" w:rsidRDefault="00BF7C7A" w:rsidP="00BF7C7A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EE5849">
        <w:rPr>
          <w:b/>
          <w:color w:val="365F91" w:themeColor="accent1" w:themeShade="BF"/>
          <w:sz w:val="28"/>
          <w:szCs w:val="28"/>
        </w:rPr>
        <w:t xml:space="preserve">Career &amp; Technical Education (CTE) Employment Outcomes Survey </w:t>
      </w:r>
      <w:r>
        <w:rPr>
          <w:b/>
          <w:color w:val="365F91" w:themeColor="accent1" w:themeShade="BF"/>
          <w:sz w:val="28"/>
          <w:szCs w:val="28"/>
        </w:rPr>
        <w:t>2016</w:t>
      </w:r>
    </w:p>
    <w:p w:rsidR="00BF7C7A" w:rsidRDefault="00BF7C7A" w:rsidP="00BF7C7A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C43F27">
        <w:rPr>
          <w:b/>
          <w:noProof/>
          <w:color w:val="365F91" w:themeColor="accent1" w:themeShade="BF"/>
          <w:sz w:val="28"/>
          <w:szCs w:val="28"/>
        </w:rPr>
        <w:t>Imperial Valley College</w:t>
      </w:r>
    </w:p>
    <w:p w:rsidR="00BF7C7A" w:rsidRDefault="00BF7C7A" w:rsidP="00BF7C7A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</w:p>
    <w:p w:rsidR="00BF7C7A" w:rsidRPr="00D564DE" w:rsidRDefault="00BF7C7A" w:rsidP="00BF7C7A">
      <w:pPr>
        <w:spacing w:after="0" w:line="240" w:lineRule="auto"/>
        <w:jc w:val="center"/>
        <w:rPr>
          <w:b/>
          <w:color w:val="333399"/>
          <w:sz w:val="28"/>
          <w:szCs w:val="28"/>
        </w:rPr>
        <w:sectPr w:rsidR="00BF7C7A" w:rsidRPr="00D564DE" w:rsidSect="007F49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F7C7A" w:rsidRPr="00740C11" w:rsidRDefault="00BF7C7A" w:rsidP="00BF7C7A">
      <w:pPr>
        <w:rPr>
          <w:i/>
          <w:sz w:val="24"/>
          <w:szCs w:val="24"/>
        </w:rPr>
      </w:pPr>
      <w:r w:rsidRPr="00740C11">
        <w:rPr>
          <w:i/>
          <w:sz w:val="24"/>
          <w:szCs w:val="24"/>
        </w:rPr>
        <w:t>Background</w:t>
      </w:r>
    </w:p>
    <w:p w:rsidR="00BF7C7A" w:rsidRDefault="00BF7C7A" w:rsidP="00BF7C7A">
      <w:r>
        <w:t xml:space="preserve">Skills-building students </w:t>
      </w:r>
      <w:r w:rsidRPr="00BD2353">
        <w:t xml:space="preserve">from </w:t>
      </w:r>
      <w:r>
        <w:rPr>
          <w:noProof/>
        </w:rPr>
        <w:t>Imperial Valley College</w:t>
      </w:r>
      <w:r>
        <w:t xml:space="preserve"> </w:t>
      </w:r>
      <w:r w:rsidRPr="00BD2353">
        <w:t xml:space="preserve">were </w:t>
      </w:r>
      <w:r>
        <w:t xml:space="preserve">surveyed if they met one of the following criteria in 2013-2014, and did not enroll in 2014-2015: earned a certificate of </w:t>
      </w:r>
      <w:r w:rsidRPr="00BD2353">
        <w:t>6 or more units, earned a vocational degree, or earned 9+ CTE units.  The survey was administered in early</w:t>
      </w:r>
      <w:r>
        <w:t xml:space="preserve"> 2016 </w:t>
      </w:r>
      <w:r>
        <w:rPr>
          <w:noProof/>
        </w:rPr>
        <w:t>by e-mail, telephone and US mail</w:t>
      </w:r>
      <w:r w:rsidRPr="00BD2353">
        <w:t xml:space="preserve">.  The survey addressed student perceptions of their </w:t>
      </w:r>
      <w:r w:rsidRPr="007C519C">
        <w:t>CTE program,</w:t>
      </w:r>
      <w:r>
        <w:t xml:space="preserve"> employment outcomes, and how their coursework and training relate to their current career.</w:t>
      </w:r>
    </w:p>
    <w:p w:rsidR="00BF7C7A" w:rsidRPr="008448A3" w:rsidRDefault="00BF7C7A" w:rsidP="00BF7C7A">
      <w:r>
        <w:t xml:space="preserve">A total of </w:t>
      </w:r>
      <w:r>
        <w:rPr>
          <w:noProof/>
        </w:rPr>
        <w:t>666</w:t>
      </w:r>
      <w:r>
        <w:t xml:space="preserve"> students were surveyed and </w:t>
      </w:r>
      <w:r>
        <w:rPr>
          <w:noProof/>
        </w:rPr>
        <w:t>41</w:t>
      </w:r>
      <w:r>
        <w:t xml:space="preserve"> </w:t>
      </w:r>
      <w:r w:rsidRPr="00BD2353">
        <w:t>unduplicated students</w:t>
      </w:r>
      <w:r>
        <w:t xml:space="preserve"> responded</w:t>
      </w:r>
      <w:r w:rsidRPr="00BD2353">
        <w:t xml:space="preserve">, </w:t>
      </w:r>
      <w:r>
        <w:rPr>
          <w:noProof/>
        </w:rPr>
        <w:t>12</w:t>
      </w:r>
      <w:r w:rsidRPr="00BD2353">
        <w:t xml:space="preserve"> of whom responded by e-mail (</w:t>
      </w:r>
      <w:r>
        <w:rPr>
          <w:noProof/>
        </w:rPr>
        <w:t>29.3</w:t>
      </w:r>
      <w:r>
        <w:t xml:space="preserve">%), </w:t>
      </w:r>
      <w:r>
        <w:rPr>
          <w:noProof/>
        </w:rPr>
        <w:t>16</w:t>
      </w:r>
      <w:r>
        <w:t xml:space="preserve"> </w:t>
      </w:r>
      <w:r w:rsidRPr="00BD2353">
        <w:t>by telephone (</w:t>
      </w:r>
      <w:r>
        <w:rPr>
          <w:noProof/>
        </w:rPr>
        <w:t>39.0</w:t>
      </w:r>
      <w:r w:rsidRPr="00BD2353">
        <w:t>%)</w:t>
      </w:r>
      <w:r>
        <w:t xml:space="preserve">, and </w:t>
      </w:r>
      <w:r>
        <w:rPr>
          <w:noProof/>
        </w:rPr>
        <w:t>13</w:t>
      </w:r>
      <w:r>
        <w:t xml:space="preserve"> (</w:t>
      </w:r>
      <w:r>
        <w:rPr>
          <w:noProof/>
        </w:rPr>
        <w:t>31.7</w:t>
      </w:r>
      <w:r>
        <w:t xml:space="preserve">%) by US Mail, </w:t>
      </w:r>
      <w:r w:rsidRPr="00BD2353">
        <w:t xml:space="preserve">for a total </w:t>
      </w:r>
      <w:r>
        <w:t xml:space="preserve">overall </w:t>
      </w:r>
      <w:r w:rsidRPr="00BD2353">
        <w:t xml:space="preserve">response rate of </w:t>
      </w:r>
      <w:r>
        <w:rPr>
          <w:noProof/>
        </w:rPr>
        <w:t>6.2</w:t>
      </w:r>
      <w:r w:rsidRPr="00BD2353">
        <w:t>%.</w:t>
      </w:r>
    </w:p>
    <w:p w:rsidR="00BF7C7A" w:rsidRPr="00740C11" w:rsidRDefault="00BF7C7A" w:rsidP="00BF7C7A">
      <w:pPr>
        <w:rPr>
          <w:i/>
          <w:sz w:val="24"/>
          <w:szCs w:val="24"/>
        </w:rPr>
      </w:pPr>
      <w:r w:rsidRPr="00740C11">
        <w:rPr>
          <w:i/>
          <w:sz w:val="24"/>
          <w:szCs w:val="24"/>
        </w:rPr>
        <w:t>Results</w:t>
      </w:r>
    </w:p>
    <w:p w:rsidR="00BF7C7A" w:rsidRDefault="00BF7C7A" w:rsidP="00BF7C7A">
      <w:r>
        <w:t xml:space="preserve">• </w:t>
      </w:r>
      <w:r w:rsidRPr="00BD2353">
        <w:t>Respondents were asked their primary reason for studying at</w:t>
      </w:r>
      <w:r>
        <w:t xml:space="preserve"> </w:t>
      </w:r>
      <w:r>
        <w:rPr>
          <w:noProof/>
        </w:rPr>
        <w:t>Imperial Valley College</w:t>
      </w:r>
      <w:r w:rsidRPr="00BD2353">
        <w:t>, and the majority (</w:t>
      </w:r>
      <w:r>
        <w:rPr>
          <w:noProof/>
        </w:rPr>
        <w:t>78.1</w:t>
      </w:r>
      <w:r w:rsidRPr="00BD2353">
        <w:t>%) indicated earning a certificate or degree (with or without transfer).  Figure 1 shows the results.</w:t>
      </w:r>
    </w:p>
    <w:p w:rsidR="00BF7C7A" w:rsidRPr="001932C6" w:rsidRDefault="00BF7C7A" w:rsidP="00BF7C7A">
      <w:pPr>
        <w:spacing w:after="0" w:line="240" w:lineRule="auto"/>
        <w:rPr>
          <w:b/>
        </w:rPr>
      </w:pPr>
      <w:r w:rsidRPr="001932C6">
        <w:rPr>
          <w:b/>
        </w:rPr>
        <w:t>Figure</w:t>
      </w:r>
      <w:r>
        <w:rPr>
          <w:b/>
        </w:rPr>
        <w:t xml:space="preserve"> 1. Primary reason for studying</w:t>
      </w:r>
    </w:p>
    <w:p w:rsidR="00BF7C7A" w:rsidRDefault="001B4407" w:rsidP="00BF7C7A">
      <w:r>
        <w:rPr>
          <w:noProof/>
        </w:rPr>
        <w:drawing>
          <wp:inline distT="0" distB="0" distL="0" distR="0">
            <wp:extent cx="3086100" cy="21431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F7C7A" w:rsidRDefault="00BF7C7A" w:rsidP="00BF7C7A">
      <w:pPr>
        <w:spacing w:after="0" w:line="240" w:lineRule="auto"/>
      </w:pPr>
    </w:p>
    <w:p w:rsidR="00BF7C7A" w:rsidRDefault="00BF7C7A" w:rsidP="00BF7C7A">
      <w:pPr>
        <w:spacing w:after="0" w:line="240" w:lineRule="auto"/>
      </w:pPr>
    </w:p>
    <w:p w:rsidR="00BF7C7A" w:rsidRDefault="00BF7C7A" w:rsidP="00BF7C7A">
      <w:pPr>
        <w:spacing w:after="0"/>
      </w:pPr>
      <w:r>
        <w:t xml:space="preserve">• Respondents were asked why they stopped taking </w:t>
      </w:r>
      <w:r w:rsidRPr="00BD2353">
        <w:t>classes at</w:t>
      </w:r>
      <w:r>
        <w:t xml:space="preserve"> </w:t>
      </w:r>
      <w:r>
        <w:rPr>
          <w:noProof/>
        </w:rPr>
        <w:t>Imperial Valley College</w:t>
      </w:r>
      <w:r w:rsidRPr="00BD2353">
        <w:t xml:space="preserve">.  Here </w:t>
      </w:r>
      <w:r>
        <w:t>are the most frequently cited reasons, in rank order of frequency:</w:t>
      </w:r>
    </w:p>
    <w:p w:rsidR="00BF7C7A" w:rsidRPr="00BD2353" w:rsidRDefault="00BF7C7A" w:rsidP="00BF7C7A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My goals were met</w:t>
      </w:r>
      <w:r>
        <w:t xml:space="preserve"> (</w:t>
      </w:r>
      <w:r>
        <w:rPr>
          <w:noProof/>
        </w:rPr>
        <w:t>17</w:t>
      </w:r>
      <w:r w:rsidRPr="00BD2353">
        <w:t>)</w:t>
      </w:r>
    </w:p>
    <w:p w:rsidR="00BF7C7A" w:rsidRPr="00BD2353" w:rsidRDefault="00BF7C7A" w:rsidP="00BF7C7A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I completed the program</w:t>
      </w:r>
      <w:r w:rsidRPr="00BD2353">
        <w:t xml:space="preserve"> (</w:t>
      </w:r>
      <w:r>
        <w:rPr>
          <w:noProof/>
        </w:rPr>
        <w:t>13</w:t>
      </w:r>
      <w:r w:rsidRPr="00BD2353">
        <w:t>)</w:t>
      </w:r>
    </w:p>
    <w:p w:rsidR="00BF7C7A" w:rsidRPr="00BD2353" w:rsidRDefault="00BF7C7A" w:rsidP="00BF7C7A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Transferred to another school</w:t>
      </w:r>
      <w:r>
        <w:t xml:space="preserve"> (</w:t>
      </w:r>
      <w:r>
        <w:rPr>
          <w:noProof/>
        </w:rPr>
        <w:t>11</w:t>
      </w:r>
      <w:r w:rsidRPr="00BD2353">
        <w:t>)</w:t>
      </w:r>
    </w:p>
    <w:p w:rsidR="00BF7C7A" w:rsidRPr="00BD2353" w:rsidRDefault="00BF7C7A" w:rsidP="00BF7C7A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I got a job</w:t>
      </w:r>
      <w:r>
        <w:t xml:space="preserve"> (</w:t>
      </w:r>
      <w:r>
        <w:rPr>
          <w:noProof/>
        </w:rPr>
        <w:t>9</w:t>
      </w:r>
      <w:r w:rsidRPr="00BD2353">
        <w:t>)</w:t>
      </w:r>
    </w:p>
    <w:p w:rsidR="00BF7C7A" w:rsidRPr="00BD2353" w:rsidRDefault="00BF7C7A" w:rsidP="00BF7C7A">
      <w:pPr>
        <w:pStyle w:val="ListParagraph"/>
        <w:spacing w:after="0" w:line="240" w:lineRule="auto"/>
        <w:rPr>
          <w:b/>
        </w:rPr>
      </w:pPr>
    </w:p>
    <w:p w:rsidR="00BF7C7A" w:rsidRPr="00BD2353" w:rsidRDefault="00BF7C7A" w:rsidP="00BF7C7A">
      <w:r w:rsidRPr="00BD2353">
        <w:t xml:space="preserve">• </w:t>
      </w:r>
      <w:r>
        <w:rPr>
          <w:noProof/>
        </w:rPr>
        <w:t>43.9</w:t>
      </w:r>
      <w:r w:rsidRPr="00BD2353">
        <w:t>% of former students were “very satisfied” with the education and training they received at</w:t>
      </w:r>
      <w:r>
        <w:t xml:space="preserve"> </w:t>
      </w:r>
      <w:r>
        <w:rPr>
          <w:noProof/>
        </w:rPr>
        <w:t>Imperial Valley College</w:t>
      </w:r>
      <w:r>
        <w:t>,</w:t>
      </w:r>
      <w:r w:rsidRPr="00BD2353">
        <w:t xml:space="preserve"> and </w:t>
      </w:r>
      <w:r>
        <w:rPr>
          <w:noProof/>
        </w:rPr>
        <w:t>36.6</w:t>
      </w:r>
      <w:r w:rsidRPr="00BD2353">
        <w:t xml:space="preserve">% were “satisfied” for an overall satisfaction rate of </w:t>
      </w:r>
      <w:r>
        <w:rPr>
          <w:noProof/>
        </w:rPr>
        <w:t>80.5</w:t>
      </w:r>
      <w:r w:rsidRPr="00BD2353">
        <w:t>%.</w:t>
      </w:r>
    </w:p>
    <w:p w:rsidR="00BF7C7A" w:rsidRPr="008448A3" w:rsidRDefault="00BF7C7A" w:rsidP="00BF7C7A">
      <w:r w:rsidRPr="00BD2353">
        <w:t xml:space="preserve">• </w:t>
      </w:r>
      <w:r>
        <w:rPr>
          <w:noProof/>
        </w:rPr>
        <w:t>41.5</w:t>
      </w:r>
      <w:r w:rsidRPr="00BD2353">
        <w:t xml:space="preserve">% of respondents indicated they had transferred </w:t>
      </w:r>
      <w:r>
        <w:t>to another College or University.</w:t>
      </w:r>
    </w:p>
    <w:p w:rsidR="00BF7C7A" w:rsidRPr="008448A3" w:rsidRDefault="00BF7C7A" w:rsidP="00BF7C7A">
      <w:r w:rsidRPr="008448A3">
        <w:t>•</w:t>
      </w:r>
      <w:r w:rsidRPr="00BD2353">
        <w:t xml:space="preserve"> </w:t>
      </w:r>
      <w:r>
        <w:rPr>
          <w:noProof/>
        </w:rPr>
        <w:t>65.9</w:t>
      </w:r>
      <w:r w:rsidRPr="00BD2353">
        <w:t xml:space="preserve">% of respondents are employed for pay.  Figure 2 shows the </w:t>
      </w:r>
      <w:r>
        <w:t>results</w:t>
      </w:r>
      <w:r w:rsidRPr="008448A3">
        <w:t>.</w:t>
      </w:r>
    </w:p>
    <w:p w:rsidR="00BF7C7A" w:rsidRPr="008448A3" w:rsidRDefault="00BF7C7A" w:rsidP="00BF7C7A">
      <w:pPr>
        <w:spacing w:after="0" w:line="240" w:lineRule="auto"/>
        <w:rPr>
          <w:b/>
        </w:rPr>
      </w:pPr>
      <w:r w:rsidRPr="008448A3">
        <w:rPr>
          <w:b/>
        </w:rPr>
        <w:t>Figure 2</w:t>
      </w:r>
      <w:r>
        <w:rPr>
          <w:b/>
        </w:rPr>
        <w:t xml:space="preserve">. </w:t>
      </w:r>
      <w:r w:rsidRPr="008448A3">
        <w:rPr>
          <w:b/>
        </w:rPr>
        <w:t>Current Employment Status</w:t>
      </w:r>
      <w:r>
        <w:rPr>
          <w:b/>
        </w:rPr>
        <w:t xml:space="preserve"> </w:t>
      </w:r>
    </w:p>
    <w:p w:rsidR="00BF7C7A" w:rsidRPr="0061245E" w:rsidRDefault="001B4407" w:rsidP="00BF7C7A">
      <w:pPr>
        <w:rPr>
          <w:noProof/>
        </w:rPr>
      </w:pPr>
      <w:r>
        <w:rPr>
          <w:noProof/>
        </w:rPr>
        <w:drawing>
          <wp:inline distT="0" distB="0" distL="0" distR="0">
            <wp:extent cx="3048000" cy="220027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F7C7A" w:rsidRDefault="00BF7C7A" w:rsidP="00BF7C7A">
      <w:r w:rsidRPr="008448A3">
        <w:t xml:space="preserve">• </w:t>
      </w:r>
      <w:r w:rsidRPr="003553DA">
        <w:t>Overa</w:t>
      </w:r>
      <w:r>
        <w:t xml:space="preserve">ll, statewide, students who transferred have </w:t>
      </w:r>
      <w:r>
        <w:rPr>
          <w:noProof/>
        </w:rPr>
        <w:t>1.7</w:t>
      </w:r>
      <w:r>
        <w:t xml:space="preserve"> times the likelihood</w:t>
      </w:r>
      <w:r w:rsidRPr="003553DA">
        <w:t xml:space="preserve"> </w:t>
      </w:r>
      <w:r>
        <w:t xml:space="preserve">of </w:t>
      </w:r>
      <w:r w:rsidRPr="003553DA">
        <w:t>be</w:t>
      </w:r>
      <w:r>
        <w:t>ing</w:t>
      </w:r>
      <w:r w:rsidRPr="003553DA">
        <w:t xml:space="preserve"> unemployed and not seeking employment</w:t>
      </w:r>
      <w:r>
        <w:t xml:space="preserve"> (</w:t>
      </w:r>
      <w:r>
        <w:rPr>
          <w:noProof/>
        </w:rPr>
        <w:t>7.1</w:t>
      </w:r>
      <w:r>
        <w:t xml:space="preserve">% for not transferring vs. </w:t>
      </w:r>
      <w:r>
        <w:rPr>
          <w:noProof/>
        </w:rPr>
        <w:t>12.0</w:t>
      </w:r>
      <w:r>
        <w:t>% for transferring)</w:t>
      </w:r>
      <w:r w:rsidRPr="003553DA">
        <w:t>, likely because they are enrol</w:t>
      </w:r>
      <w:r>
        <w:t>led at a four year institution.</w:t>
      </w:r>
    </w:p>
    <w:p w:rsidR="00BF7C7A" w:rsidRPr="0003300E" w:rsidRDefault="00BF7C7A" w:rsidP="00BF7C7A">
      <w:r>
        <w:lastRenderedPageBreak/>
        <w:t xml:space="preserve">• Respondents were asked, if currently employed, how closely related their job is to their field of study </w:t>
      </w:r>
      <w:r w:rsidRPr="00BD2353">
        <w:t xml:space="preserve">at </w:t>
      </w:r>
      <w:r>
        <w:rPr>
          <w:noProof/>
        </w:rPr>
        <w:t>Imperial Valley College</w:t>
      </w:r>
      <w:r>
        <w:t>.</w:t>
      </w:r>
      <w:r w:rsidRPr="00BD2353">
        <w:t xml:space="preserve"> </w:t>
      </w:r>
      <w:r>
        <w:rPr>
          <w:noProof/>
        </w:rPr>
        <w:t>45.2</w:t>
      </w:r>
      <w:r>
        <w:t>%</w:t>
      </w:r>
      <w:r w:rsidRPr="00BD2353">
        <w:t xml:space="preserve"> indicated they are working in the same field as their studies and training, followed</w:t>
      </w:r>
      <w:r>
        <w:t xml:space="preserve"> by</w:t>
      </w:r>
      <w:r w:rsidRPr="00BD2353">
        <w:t xml:space="preserve"> </w:t>
      </w:r>
      <w:r>
        <w:rPr>
          <w:noProof/>
        </w:rPr>
        <w:t>19.4</w:t>
      </w:r>
      <w:r>
        <w:t>%</w:t>
      </w:r>
      <w:r w:rsidRPr="00BD2353">
        <w:t xml:space="preserve"> indicating they work in a field that is “close” to their studies and training, and </w:t>
      </w:r>
      <w:r>
        <w:rPr>
          <w:noProof/>
        </w:rPr>
        <w:t>35.5</w:t>
      </w:r>
      <w:r w:rsidRPr="00BD2353">
        <w:t xml:space="preserve">% indicated </w:t>
      </w:r>
      <w:r w:rsidRPr="008448A3">
        <w:t>their job is not related to their studies</w:t>
      </w:r>
      <w:r w:rsidRPr="0003300E">
        <w:t xml:space="preserve">. When asked if they were actively seeking a job in another field, </w:t>
      </w:r>
      <w:r>
        <w:rPr>
          <w:noProof/>
        </w:rPr>
        <w:t>15.8</w:t>
      </w:r>
      <w:r w:rsidRPr="0003300E">
        <w:t>% of employed respondents said no.</w:t>
      </w:r>
    </w:p>
    <w:p w:rsidR="00BF7C7A" w:rsidRDefault="00BF7C7A" w:rsidP="00BF7C7A">
      <w:r>
        <w:t xml:space="preserve">• Of those </w:t>
      </w:r>
      <w:r w:rsidRPr="00BD2353">
        <w:t xml:space="preserve">respondents who engaged in a job search after finishing their studies, </w:t>
      </w:r>
      <w:r>
        <w:rPr>
          <w:noProof/>
        </w:rPr>
        <w:t>62.5</w:t>
      </w:r>
      <w:r w:rsidRPr="00BD2353">
        <w:t xml:space="preserve">% reported finding a job and </w:t>
      </w:r>
      <w:r>
        <w:rPr>
          <w:noProof/>
        </w:rPr>
        <w:t>37.5</w:t>
      </w:r>
      <w:r w:rsidRPr="00BD2353">
        <w:t>% were still</w:t>
      </w:r>
      <w:r>
        <w:t xml:space="preserve"> looking. </w:t>
      </w:r>
      <w:r w:rsidRPr="008448A3">
        <w:t>Of those with a successful job search</w:t>
      </w:r>
      <w:r w:rsidRPr="0096270A">
        <w:t xml:space="preserve">, </w:t>
      </w:r>
      <w:r>
        <w:rPr>
          <w:noProof/>
        </w:rPr>
        <w:t>84.6</w:t>
      </w:r>
      <w:r w:rsidRPr="0096270A">
        <w:t>% found a job within six months (</w:t>
      </w:r>
      <w:r>
        <w:rPr>
          <w:noProof/>
        </w:rPr>
        <w:t>61.5</w:t>
      </w:r>
      <w:r w:rsidRPr="0096270A">
        <w:t>% within three months).</w:t>
      </w:r>
    </w:p>
    <w:p w:rsidR="00BF7C7A" w:rsidRPr="0003300E" w:rsidRDefault="00BF7C7A" w:rsidP="00BF7C7A">
      <w:r>
        <w:t xml:space="preserve">• </w:t>
      </w:r>
      <w:r w:rsidRPr="0003300E">
        <w:t xml:space="preserve">Of currently employed respondents, </w:t>
      </w:r>
      <w:r>
        <w:rPr>
          <w:noProof/>
        </w:rPr>
        <w:t>10.3</w:t>
      </w:r>
      <w:r w:rsidRPr="0003300E">
        <w:t xml:space="preserve">% had been employed at their current job less than six months, </w:t>
      </w:r>
      <w:r>
        <w:rPr>
          <w:noProof/>
        </w:rPr>
        <w:t>13.8</w:t>
      </w:r>
      <w:r w:rsidRPr="0003300E">
        <w:t xml:space="preserve">% between six months and one year, </w:t>
      </w:r>
      <w:r>
        <w:rPr>
          <w:noProof/>
        </w:rPr>
        <w:t>41.4</w:t>
      </w:r>
      <w:r w:rsidRPr="0003300E">
        <w:t xml:space="preserve">% between one and two years, </w:t>
      </w:r>
      <w:r>
        <w:rPr>
          <w:noProof/>
        </w:rPr>
        <w:t>20.7</w:t>
      </w:r>
      <w:r w:rsidRPr="0003300E">
        <w:t xml:space="preserve">% between two and three years and </w:t>
      </w:r>
      <w:r>
        <w:rPr>
          <w:noProof/>
        </w:rPr>
        <w:t>13.8</w:t>
      </w:r>
      <w:r w:rsidRPr="0003300E">
        <w:t>% had been employed at their current job for more than three years.</w:t>
      </w:r>
    </w:p>
    <w:p w:rsidR="00BF7C7A" w:rsidRPr="0096270A" w:rsidRDefault="00BF7C7A" w:rsidP="00BF7C7A">
      <w:pPr>
        <w:spacing w:before="240"/>
      </w:pPr>
      <w:r w:rsidRPr="0096270A">
        <w:t xml:space="preserve">• Before their studies, </w:t>
      </w:r>
      <w:r>
        <w:rPr>
          <w:noProof/>
        </w:rPr>
        <w:t>12.2</w:t>
      </w:r>
      <w:r w:rsidRPr="0096270A">
        <w:t xml:space="preserve">% of respondents worked full time.  After completing their studies, </w:t>
      </w:r>
      <w:r>
        <w:rPr>
          <w:noProof/>
        </w:rPr>
        <w:t>41.5</w:t>
      </w:r>
      <w:r w:rsidRPr="0096270A">
        <w:t>% work full time.  Figure 3 shows the results.</w:t>
      </w:r>
    </w:p>
    <w:p w:rsidR="00BF7C7A" w:rsidRDefault="00BF7C7A" w:rsidP="00BF7C7A">
      <w:pPr>
        <w:spacing w:after="0" w:line="240" w:lineRule="auto"/>
        <w:rPr>
          <w:b/>
        </w:rPr>
      </w:pPr>
      <w:r>
        <w:rPr>
          <w:b/>
        </w:rPr>
        <w:t xml:space="preserve">Figure 3. </w:t>
      </w:r>
      <w:r w:rsidRPr="001932C6">
        <w:rPr>
          <w:b/>
        </w:rPr>
        <w:t>Work status be</w:t>
      </w:r>
      <w:r>
        <w:rPr>
          <w:b/>
        </w:rPr>
        <w:t>fore studies/training and after</w:t>
      </w:r>
      <w:r w:rsidR="001B4407">
        <w:rPr>
          <w:b/>
          <w:noProof/>
        </w:rPr>
        <w:drawing>
          <wp:inline distT="0" distB="0" distL="0" distR="0">
            <wp:extent cx="2962275" cy="218122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F7C7A" w:rsidRDefault="00BF7C7A" w:rsidP="00BF7C7A">
      <w:pPr>
        <w:spacing w:after="0" w:line="240" w:lineRule="auto"/>
        <w:rPr>
          <w:b/>
        </w:rPr>
      </w:pPr>
    </w:p>
    <w:p w:rsidR="00BF7C7A" w:rsidRPr="0096270A" w:rsidRDefault="00BF7C7A" w:rsidP="00BF7C7A">
      <w:r w:rsidRPr="0096270A">
        <w:t>• The hourly wage of all respondents</w:t>
      </w:r>
      <w:r>
        <w:t xml:space="preserve"> </w:t>
      </w:r>
      <w:r>
        <w:rPr>
          <w:noProof/>
        </w:rPr>
        <w:t>increase</w:t>
      </w:r>
      <w:r>
        <w:t>d</w:t>
      </w:r>
      <w:r w:rsidRPr="0096270A">
        <w:t xml:space="preserve"> </w:t>
      </w:r>
      <w:r>
        <w:rPr>
          <w:noProof/>
        </w:rPr>
        <w:t>58.5</w:t>
      </w:r>
      <w:r w:rsidRPr="0096270A">
        <w:t xml:space="preserve">% from their hourly wage before their studies </w:t>
      </w:r>
      <w:r w:rsidRPr="0096270A">
        <w:t>($</w:t>
      </w:r>
      <w:r>
        <w:rPr>
          <w:noProof/>
        </w:rPr>
        <w:t>12.92</w:t>
      </w:r>
      <w:r w:rsidRPr="0096270A">
        <w:t>) to their hourly wage after completing their studies ($</w:t>
      </w:r>
      <w:r>
        <w:rPr>
          <w:noProof/>
        </w:rPr>
        <w:t>20.48</w:t>
      </w:r>
      <w:r w:rsidRPr="0096270A">
        <w:t xml:space="preserve">).  </w:t>
      </w:r>
      <w:r>
        <w:t>Figure 4 shows the results.</w:t>
      </w:r>
    </w:p>
    <w:p w:rsidR="00BF7C7A" w:rsidRDefault="00BF7C7A" w:rsidP="00BF7C7A">
      <w:pPr>
        <w:spacing w:after="0" w:line="240" w:lineRule="auto"/>
        <w:rPr>
          <w:b/>
        </w:rPr>
      </w:pPr>
    </w:p>
    <w:p w:rsidR="00BF7C7A" w:rsidRPr="008C6DF4" w:rsidRDefault="00BF7C7A" w:rsidP="00BF7C7A">
      <w:pPr>
        <w:spacing w:after="0" w:line="240" w:lineRule="auto"/>
        <w:rPr>
          <w:b/>
        </w:rPr>
      </w:pPr>
      <w:r w:rsidRPr="001932C6">
        <w:rPr>
          <w:b/>
        </w:rPr>
        <w:t>Figure 4</w:t>
      </w:r>
      <w:r>
        <w:rPr>
          <w:b/>
        </w:rPr>
        <w:t>. E</w:t>
      </w:r>
      <w:r w:rsidRPr="001932C6">
        <w:rPr>
          <w:b/>
        </w:rPr>
        <w:t xml:space="preserve">arnings </w:t>
      </w:r>
      <w:r>
        <w:rPr>
          <w:b/>
        </w:rPr>
        <w:t>before studies/training and after</w:t>
      </w:r>
    </w:p>
    <w:p w:rsidR="00BF7C7A" w:rsidRDefault="001B4407" w:rsidP="00BF7C7A">
      <w:pPr>
        <w:spacing w:after="0" w:line="240" w:lineRule="auto"/>
      </w:pPr>
      <w:r>
        <w:rPr>
          <w:noProof/>
        </w:rPr>
        <w:drawing>
          <wp:inline distT="0" distB="0" distL="0" distR="0">
            <wp:extent cx="2971800" cy="17335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F7C7A" w:rsidRDefault="00BF7C7A" w:rsidP="00BF7C7A">
      <w:pPr>
        <w:spacing w:after="0" w:line="240" w:lineRule="auto"/>
      </w:pPr>
    </w:p>
    <w:p w:rsidR="00BF7C7A" w:rsidRDefault="00BF7C7A" w:rsidP="00BF7C7A">
      <w:pPr>
        <w:spacing w:after="0" w:line="240" w:lineRule="auto"/>
      </w:pPr>
    </w:p>
    <w:p w:rsidR="00BF7C7A" w:rsidRDefault="00BF7C7A" w:rsidP="00BF7C7A">
      <w:pPr>
        <w:spacing w:after="0"/>
      </w:pPr>
      <w:r>
        <w:t>• Respondents, including those who had transferred, were asked what impact their coursework had on their employment.  Here are the responses, listed in rank order of frequency:</w:t>
      </w:r>
    </w:p>
    <w:p w:rsidR="00BF7C7A" w:rsidRPr="0096270A" w:rsidRDefault="00BF7C7A" w:rsidP="00BF7C7A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No impact on my employment</w:t>
      </w:r>
      <w:r>
        <w:t xml:space="preserve"> (</w:t>
      </w:r>
      <w:r>
        <w:rPr>
          <w:noProof/>
        </w:rPr>
        <w:t>13</w:t>
      </w:r>
      <w:r w:rsidRPr="0096270A">
        <w:t>)</w:t>
      </w:r>
    </w:p>
    <w:p w:rsidR="00BF7C7A" w:rsidRPr="0096270A" w:rsidRDefault="00BF7C7A" w:rsidP="00BF7C7A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Prepared me for a possible new job</w:t>
      </w:r>
      <w:r>
        <w:t xml:space="preserve"> (</w:t>
      </w:r>
      <w:r>
        <w:rPr>
          <w:noProof/>
        </w:rPr>
        <w:t>10</w:t>
      </w:r>
      <w:r w:rsidRPr="0096270A">
        <w:t>)</w:t>
      </w:r>
    </w:p>
    <w:p w:rsidR="00BF7C7A" w:rsidRPr="0096270A" w:rsidRDefault="00BF7C7A" w:rsidP="00BF7C7A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Enabled me to learn skills that allowed me to stay in my current job</w:t>
      </w:r>
      <w:r w:rsidRPr="0096270A">
        <w:t xml:space="preserve"> (</w:t>
      </w:r>
      <w:r>
        <w:rPr>
          <w:noProof/>
        </w:rPr>
        <w:t>4</w:t>
      </w:r>
      <w:r w:rsidRPr="0096270A">
        <w:t>)</w:t>
      </w:r>
    </w:p>
    <w:p w:rsidR="00BF7C7A" w:rsidRPr="0096270A" w:rsidRDefault="00BF7C7A" w:rsidP="00BF7C7A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Enabled me to learn skills that allowed me to get a job at a new organization</w:t>
      </w:r>
      <w:r>
        <w:t xml:space="preserve"> (</w:t>
      </w:r>
      <w:r>
        <w:rPr>
          <w:noProof/>
        </w:rPr>
        <w:t>4</w:t>
      </w:r>
      <w:r w:rsidRPr="0096270A">
        <w:t>)</w:t>
      </w:r>
    </w:p>
    <w:p w:rsidR="00BF7C7A" w:rsidRPr="0096270A" w:rsidRDefault="00BF7C7A" w:rsidP="00BF7C7A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Enabled me to learn skills that allowed me to get a promotion at my same organization</w:t>
      </w:r>
      <w:r>
        <w:t xml:space="preserve"> (</w:t>
      </w:r>
      <w:r>
        <w:rPr>
          <w:noProof/>
        </w:rPr>
        <w:t>2</w:t>
      </w:r>
      <w:r w:rsidRPr="0096270A">
        <w:t>)</w:t>
      </w:r>
    </w:p>
    <w:p w:rsidR="00BF7C7A" w:rsidRPr="0096270A" w:rsidRDefault="00BF7C7A" w:rsidP="00BF7C7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noProof/>
        </w:rPr>
        <w:t>Enabled me to start my own business</w:t>
      </w:r>
      <w:r>
        <w:t xml:space="preserve"> (</w:t>
      </w:r>
      <w:r>
        <w:rPr>
          <w:noProof/>
        </w:rPr>
        <w:t>1</w:t>
      </w:r>
      <w:r w:rsidRPr="0096270A">
        <w:t>)</w:t>
      </w:r>
    </w:p>
    <w:p w:rsidR="00BF7C7A" w:rsidRPr="001932C6" w:rsidRDefault="00BF7C7A" w:rsidP="00BF7C7A">
      <w:pPr>
        <w:pStyle w:val="ListParagraph"/>
        <w:spacing w:after="0" w:line="240" w:lineRule="auto"/>
        <w:ind w:left="360"/>
        <w:rPr>
          <w:b/>
          <w:color w:val="FF0000"/>
        </w:rPr>
      </w:pPr>
    </w:p>
    <w:p w:rsidR="00BF7C7A" w:rsidRPr="00740C11" w:rsidRDefault="00BF7C7A" w:rsidP="00BF7C7A">
      <w:pPr>
        <w:rPr>
          <w:i/>
          <w:sz w:val="24"/>
          <w:szCs w:val="24"/>
        </w:rPr>
      </w:pPr>
      <w:r w:rsidRPr="00740C11">
        <w:rPr>
          <w:i/>
          <w:sz w:val="24"/>
          <w:szCs w:val="24"/>
        </w:rPr>
        <w:t>Summary and Conclusions</w:t>
      </w:r>
    </w:p>
    <w:p w:rsidR="00BF7C7A" w:rsidRDefault="00BF7C7A" w:rsidP="00BF7C7A">
      <w:pPr>
        <w:sectPr w:rsidR="00BF7C7A" w:rsidSect="00405A2B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  <w:r w:rsidRPr="00307B08">
        <w:t xml:space="preserve">The results of the survey showed that </w:t>
      </w:r>
      <w:r>
        <w:t xml:space="preserve">completing CTE studies and training – whether or not a credential is earned, whether or not a student transfers – </w:t>
      </w:r>
      <w:r w:rsidRPr="008448A3">
        <w:t xml:space="preserve">is related to positive employment outcomes.  The </w:t>
      </w:r>
      <w:r>
        <w:t>preponderance</w:t>
      </w:r>
      <w:r w:rsidRPr="008448A3">
        <w:t xml:space="preserve"> of </w:t>
      </w:r>
      <w:r>
        <w:t xml:space="preserve">respondents </w:t>
      </w:r>
      <w:r w:rsidRPr="008448A3">
        <w:t xml:space="preserve">are employed, are working in the same field as their studies or training, and are working full time.  </w:t>
      </w:r>
      <w:r w:rsidRPr="0096270A">
        <w:t xml:space="preserve">Respondents overall posted a </w:t>
      </w:r>
      <w:r>
        <w:rPr>
          <w:noProof/>
        </w:rPr>
        <w:t>58.5</w:t>
      </w:r>
      <w:r w:rsidRPr="0096270A">
        <w:t xml:space="preserve">% </w:t>
      </w:r>
      <w:r>
        <w:rPr>
          <w:noProof/>
        </w:rPr>
        <w:t>increase</w:t>
      </w:r>
      <w:r>
        <w:t xml:space="preserve"> </w:t>
      </w:r>
      <w:r w:rsidRPr="0096270A">
        <w:t xml:space="preserve">in their hourly wage after completing their studies </w:t>
      </w:r>
      <w:r>
        <w:t xml:space="preserve">at </w:t>
      </w:r>
      <w:r>
        <w:rPr>
          <w:noProof/>
        </w:rPr>
        <w:t>Imperial Valley College</w:t>
      </w:r>
      <w:r>
        <w:t xml:space="preserve"> </w:t>
      </w:r>
      <w:r w:rsidRPr="0096270A">
        <w:t xml:space="preserve">and the vast majority were satisfied with the education </w:t>
      </w:r>
      <w:r w:rsidRPr="008448A3">
        <w:t>and training they received</w:t>
      </w:r>
      <w:r>
        <w:t>.</w:t>
      </w:r>
    </w:p>
    <w:p w:rsidR="006301AD" w:rsidRPr="00BF7C7A" w:rsidRDefault="006301AD" w:rsidP="00BF7C7A"/>
    <w:sectPr w:rsidR="006301AD" w:rsidRPr="00BF7C7A" w:rsidSect="00BF7C7A">
      <w:footerReference w:type="default" r:id="rId18"/>
      <w:type w:val="continuous"/>
      <w:pgSz w:w="12240" w:h="15840"/>
      <w:pgMar w:top="720" w:right="1080" w:bottom="72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C7A" w:rsidRPr="00BF7C7A" w:rsidRDefault="00BF7C7A" w:rsidP="00BF7C7A">
      <w:pPr>
        <w:pStyle w:val="Footer"/>
      </w:pPr>
    </w:p>
  </w:endnote>
  <w:endnote w:type="continuationSeparator" w:id="0">
    <w:p w:rsidR="00BF7C7A" w:rsidRPr="00BF7C7A" w:rsidRDefault="00BF7C7A" w:rsidP="00BF7C7A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4AE" w:rsidRDefault="00EF04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4AE" w:rsidRDefault="00BF7C7A" w:rsidP="00EF04AE">
    <w:pPr>
      <w:pStyle w:val="Footer"/>
      <w:jc w:val="center"/>
      <w:rPr>
        <w:i/>
      </w:rPr>
    </w:pPr>
    <w:r w:rsidRPr="00C43F27">
      <w:rPr>
        <w:i/>
        <w:noProof/>
      </w:rPr>
      <w:t>Imperial Valley College</w:t>
    </w:r>
    <w:r>
      <w:rPr>
        <w:i/>
      </w:rPr>
      <w:t xml:space="preserve"> CTE Employment Outcomes Survey 2016, page </w:t>
    </w:r>
    <w:r w:rsidRPr="00D55657">
      <w:rPr>
        <w:i/>
      </w:rPr>
      <w:fldChar w:fldCharType="begin"/>
    </w:r>
    <w:r w:rsidRPr="00D55657">
      <w:rPr>
        <w:i/>
      </w:rPr>
      <w:instrText xml:space="preserve"> PAGE   \* MERGEFORMAT </w:instrText>
    </w:r>
    <w:r w:rsidRPr="00D55657">
      <w:rPr>
        <w:i/>
      </w:rPr>
      <w:fldChar w:fldCharType="separate"/>
    </w:r>
    <w:r w:rsidR="00EF04AE">
      <w:rPr>
        <w:i/>
        <w:noProof/>
      </w:rPr>
      <w:t>1</w:t>
    </w:r>
    <w:r w:rsidRPr="00D55657">
      <w:rPr>
        <w:i/>
      </w:rPr>
      <w:fldChar w:fldCharType="end"/>
    </w:r>
  </w:p>
  <w:p w:rsidR="00EF04AE" w:rsidRDefault="00EF04AE" w:rsidP="00EF04AE">
    <w:pPr>
      <w:pStyle w:val="Footer"/>
      <w:jc w:val="center"/>
      <w:rPr>
        <w:i/>
      </w:rPr>
    </w:pPr>
    <w:r>
      <w:rPr>
        <w:i/>
      </w:rPr>
      <w:t>Updated 8/17/2016</w:t>
    </w:r>
  </w:p>
  <w:p w:rsidR="00BF7C7A" w:rsidRPr="001A0C0B" w:rsidRDefault="00BF7C7A" w:rsidP="00A70C81">
    <w:pPr>
      <w:pStyle w:val="Footer"/>
      <w:jc w:val="center"/>
      <w:rPr>
        <w:i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4AE" w:rsidRDefault="00EF04A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CC" w:rsidRPr="00BF7C7A" w:rsidRDefault="00D644CC" w:rsidP="00BF7C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C7A" w:rsidRPr="00BF7C7A" w:rsidRDefault="00BF7C7A" w:rsidP="00BF7C7A">
      <w:pPr>
        <w:pStyle w:val="Footer"/>
      </w:pPr>
    </w:p>
  </w:footnote>
  <w:footnote w:type="continuationSeparator" w:id="0">
    <w:p w:rsidR="00BF7C7A" w:rsidRPr="00BF7C7A" w:rsidRDefault="00BF7C7A" w:rsidP="00BF7C7A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4AE" w:rsidRDefault="00EF04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4AE" w:rsidRDefault="00EF04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4AE" w:rsidRDefault="00EF04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B19A1"/>
    <w:multiLevelType w:val="hybridMultilevel"/>
    <w:tmpl w:val="F1D89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C645F1"/>
    <w:multiLevelType w:val="hybridMultilevel"/>
    <w:tmpl w:val="D75A52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AD"/>
    <w:rsid w:val="00017D2E"/>
    <w:rsid w:val="0003300E"/>
    <w:rsid w:val="00041786"/>
    <w:rsid w:val="000551D0"/>
    <w:rsid w:val="00057DAF"/>
    <w:rsid w:val="000621D8"/>
    <w:rsid w:val="0007042F"/>
    <w:rsid w:val="000759A4"/>
    <w:rsid w:val="00096BD1"/>
    <w:rsid w:val="000A55AC"/>
    <w:rsid w:val="000A65E4"/>
    <w:rsid w:val="000F7F49"/>
    <w:rsid w:val="00115367"/>
    <w:rsid w:val="0014186C"/>
    <w:rsid w:val="00155D4D"/>
    <w:rsid w:val="00156033"/>
    <w:rsid w:val="00173372"/>
    <w:rsid w:val="001932C6"/>
    <w:rsid w:val="001A0C0B"/>
    <w:rsid w:val="001A42CA"/>
    <w:rsid w:val="001B4407"/>
    <w:rsid w:val="001D4E09"/>
    <w:rsid w:val="001D5E08"/>
    <w:rsid w:val="002018F0"/>
    <w:rsid w:val="00207F1E"/>
    <w:rsid w:val="00215CB3"/>
    <w:rsid w:val="002174B5"/>
    <w:rsid w:val="00231019"/>
    <w:rsid w:val="00233FB7"/>
    <w:rsid w:val="00241583"/>
    <w:rsid w:val="0025114A"/>
    <w:rsid w:val="00262E43"/>
    <w:rsid w:val="00282A8E"/>
    <w:rsid w:val="00282CB8"/>
    <w:rsid w:val="0028347A"/>
    <w:rsid w:val="002A5390"/>
    <w:rsid w:val="002E50F7"/>
    <w:rsid w:val="002F546B"/>
    <w:rsid w:val="00300BAF"/>
    <w:rsid w:val="00307B08"/>
    <w:rsid w:val="00324238"/>
    <w:rsid w:val="0032629B"/>
    <w:rsid w:val="00333502"/>
    <w:rsid w:val="00340058"/>
    <w:rsid w:val="00350D25"/>
    <w:rsid w:val="003553DA"/>
    <w:rsid w:val="00381D6D"/>
    <w:rsid w:val="003B5464"/>
    <w:rsid w:val="003C5623"/>
    <w:rsid w:val="003D666D"/>
    <w:rsid w:val="003D6DC0"/>
    <w:rsid w:val="003F6BC0"/>
    <w:rsid w:val="00405A2B"/>
    <w:rsid w:val="004105A2"/>
    <w:rsid w:val="004114FB"/>
    <w:rsid w:val="00445289"/>
    <w:rsid w:val="00473DAC"/>
    <w:rsid w:val="004774F3"/>
    <w:rsid w:val="00480333"/>
    <w:rsid w:val="0048048E"/>
    <w:rsid w:val="0048085C"/>
    <w:rsid w:val="00482CFD"/>
    <w:rsid w:val="004D6112"/>
    <w:rsid w:val="004E52F5"/>
    <w:rsid w:val="004E7CA9"/>
    <w:rsid w:val="00500742"/>
    <w:rsid w:val="005164F8"/>
    <w:rsid w:val="00523CAE"/>
    <w:rsid w:val="00564D06"/>
    <w:rsid w:val="0059182A"/>
    <w:rsid w:val="005A532D"/>
    <w:rsid w:val="005B0267"/>
    <w:rsid w:val="005E7DD2"/>
    <w:rsid w:val="0061245E"/>
    <w:rsid w:val="006301AD"/>
    <w:rsid w:val="0063104B"/>
    <w:rsid w:val="00636E81"/>
    <w:rsid w:val="00646725"/>
    <w:rsid w:val="00652F89"/>
    <w:rsid w:val="006549D0"/>
    <w:rsid w:val="006723B4"/>
    <w:rsid w:val="006805F5"/>
    <w:rsid w:val="0068061F"/>
    <w:rsid w:val="00685C1B"/>
    <w:rsid w:val="006A390F"/>
    <w:rsid w:val="006A3B4F"/>
    <w:rsid w:val="006B3E27"/>
    <w:rsid w:val="006B7316"/>
    <w:rsid w:val="006C79C5"/>
    <w:rsid w:val="006D70BD"/>
    <w:rsid w:val="006E0579"/>
    <w:rsid w:val="006E2359"/>
    <w:rsid w:val="006E6286"/>
    <w:rsid w:val="006F28B5"/>
    <w:rsid w:val="00700DCD"/>
    <w:rsid w:val="00731A47"/>
    <w:rsid w:val="007344A8"/>
    <w:rsid w:val="007345AB"/>
    <w:rsid w:val="00740C11"/>
    <w:rsid w:val="0074298F"/>
    <w:rsid w:val="007632A2"/>
    <w:rsid w:val="00784CFB"/>
    <w:rsid w:val="00785D62"/>
    <w:rsid w:val="00787908"/>
    <w:rsid w:val="00790F8F"/>
    <w:rsid w:val="007953B8"/>
    <w:rsid w:val="007A5B90"/>
    <w:rsid w:val="007A742D"/>
    <w:rsid w:val="007B5232"/>
    <w:rsid w:val="007C519C"/>
    <w:rsid w:val="007D011B"/>
    <w:rsid w:val="007F3666"/>
    <w:rsid w:val="0082488C"/>
    <w:rsid w:val="0083121F"/>
    <w:rsid w:val="00836C1D"/>
    <w:rsid w:val="00837126"/>
    <w:rsid w:val="008448A3"/>
    <w:rsid w:val="008463F7"/>
    <w:rsid w:val="00851ACE"/>
    <w:rsid w:val="00860F81"/>
    <w:rsid w:val="00875931"/>
    <w:rsid w:val="008C6DF4"/>
    <w:rsid w:val="008D477B"/>
    <w:rsid w:val="008E37B3"/>
    <w:rsid w:val="008E705F"/>
    <w:rsid w:val="009009BC"/>
    <w:rsid w:val="00907760"/>
    <w:rsid w:val="00936A21"/>
    <w:rsid w:val="0096270A"/>
    <w:rsid w:val="0097140B"/>
    <w:rsid w:val="00976A06"/>
    <w:rsid w:val="009905F1"/>
    <w:rsid w:val="009A0078"/>
    <w:rsid w:val="009C5DA9"/>
    <w:rsid w:val="009E2CE9"/>
    <w:rsid w:val="009F372A"/>
    <w:rsid w:val="00A20279"/>
    <w:rsid w:val="00A252F8"/>
    <w:rsid w:val="00A434E2"/>
    <w:rsid w:val="00A44562"/>
    <w:rsid w:val="00A70C81"/>
    <w:rsid w:val="00AA2F9B"/>
    <w:rsid w:val="00AA3FBB"/>
    <w:rsid w:val="00AC1F41"/>
    <w:rsid w:val="00AC701C"/>
    <w:rsid w:val="00AD744E"/>
    <w:rsid w:val="00AE000D"/>
    <w:rsid w:val="00AE0647"/>
    <w:rsid w:val="00AE0D36"/>
    <w:rsid w:val="00AE48E9"/>
    <w:rsid w:val="00AF111A"/>
    <w:rsid w:val="00AF7D9E"/>
    <w:rsid w:val="00B07DB1"/>
    <w:rsid w:val="00B07FB1"/>
    <w:rsid w:val="00B235AE"/>
    <w:rsid w:val="00B25B05"/>
    <w:rsid w:val="00B25ED5"/>
    <w:rsid w:val="00B27DF6"/>
    <w:rsid w:val="00B47F06"/>
    <w:rsid w:val="00B54F6D"/>
    <w:rsid w:val="00B55913"/>
    <w:rsid w:val="00B66EE2"/>
    <w:rsid w:val="00B73B25"/>
    <w:rsid w:val="00B96418"/>
    <w:rsid w:val="00BA2AEF"/>
    <w:rsid w:val="00BB6F51"/>
    <w:rsid w:val="00BB7A34"/>
    <w:rsid w:val="00BD2353"/>
    <w:rsid w:val="00BD4EC1"/>
    <w:rsid w:val="00BE57C5"/>
    <w:rsid w:val="00BF110C"/>
    <w:rsid w:val="00BF67D1"/>
    <w:rsid w:val="00BF7C7A"/>
    <w:rsid w:val="00C0566E"/>
    <w:rsid w:val="00C05E11"/>
    <w:rsid w:val="00C06304"/>
    <w:rsid w:val="00C11A0E"/>
    <w:rsid w:val="00C22F96"/>
    <w:rsid w:val="00C46343"/>
    <w:rsid w:val="00C96B16"/>
    <w:rsid w:val="00CA0148"/>
    <w:rsid w:val="00CA0FF6"/>
    <w:rsid w:val="00CB078F"/>
    <w:rsid w:val="00CE1885"/>
    <w:rsid w:val="00D06E41"/>
    <w:rsid w:val="00D16EF6"/>
    <w:rsid w:val="00D20111"/>
    <w:rsid w:val="00D25B04"/>
    <w:rsid w:val="00D31E9C"/>
    <w:rsid w:val="00D329BE"/>
    <w:rsid w:val="00D37EB2"/>
    <w:rsid w:val="00D4074E"/>
    <w:rsid w:val="00D478A0"/>
    <w:rsid w:val="00D5012B"/>
    <w:rsid w:val="00D546B7"/>
    <w:rsid w:val="00D55657"/>
    <w:rsid w:val="00D564DE"/>
    <w:rsid w:val="00D644CC"/>
    <w:rsid w:val="00D81B6A"/>
    <w:rsid w:val="00D83DB3"/>
    <w:rsid w:val="00DA3E91"/>
    <w:rsid w:val="00DA4E9C"/>
    <w:rsid w:val="00DB7998"/>
    <w:rsid w:val="00DD0174"/>
    <w:rsid w:val="00DD4554"/>
    <w:rsid w:val="00DE0A8F"/>
    <w:rsid w:val="00DF5F24"/>
    <w:rsid w:val="00E04ABF"/>
    <w:rsid w:val="00E06C0A"/>
    <w:rsid w:val="00E33B81"/>
    <w:rsid w:val="00E540C5"/>
    <w:rsid w:val="00E55539"/>
    <w:rsid w:val="00E572F1"/>
    <w:rsid w:val="00E6787A"/>
    <w:rsid w:val="00E724C4"/>
    <w:rsid w:val="00E757C5"/>
    <w:rsid w:val="00E814F2"/>
    <w:rsid w:val="00E8608C"/>
    <w:rsid w:val="00E86903"/>
    <w:rsid w:val="00E95D7F"/>
    <w:rsid w:val="00EB1790"/>
    <w:rsid w:val="00EC0235"/>
    <w:rsid w:val="00EC1B6A"/>
    <w:rsid w:val="00EE5849"/>
    <w:rsid w:val="00EF04AE"/>
    <w:rsid w:val="00EF35D7"/>
    <w:rsid w:val="00F1502E"/>
    <w:rsid w:val="00F40802"/>
    <w:rsid w:val="00F524BD"/>
    <w:rsid w:val="00F83EB9"/>
    <w:rsid w:val="00F906B8"/>
    <w:rsid w:val="00F9710E"/>
    <w:rsid w:val="00FC3E54"/>
    <w:rsid w:val="00FC6305"/>
    <w:rsid w:val="00FD32B5"/>
    <w:rsid w:val="00FD3FE2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5524BE8-252D-4D79-9C6C-77834B5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79"/>
  </w:style>
  <w:style w:type="paragraph" w:styleId="Footer">
    <w:name w:val="footer"/>
    <w:basedOn w:val="Normal"/>
    <w:link w:val="FooterChar"/>
    <w:uiPriority w:val="99"/>
    <w:unhideWhenUsed/>
    <w:rsid w:val="00A2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79"/>
  </w:style>
  <w:style w:type="paragraph" w:styleId="ListParagraph">
    <w:name w:val="List Paragraph"/>
    <w:basedOn w:val="Normal"/>
    <w:uiPriority w:val="34"/>
    <w:qFormat/>
    <w:rsid w:val="007B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423811606882473"/>
          <c:y val="9.3406593406593408E-2"/>
          <c:w val="0.44041217070088468"/>
          <c:h val="0.8136265725405014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Earn a certificate or degree AND transfer</c:v>
                </c:pt>
                <c:pt idx="1">
                  <c:v>Earn a certificate or degree NOT to transfer</c:v>
                </c:pt>
                <c:pt idx="2">
                  <c:v>Earn transfer units with or w/o getting a Degree</c:v>
                </c:pt>
                <c:pt idx="3">
                  <c:v>Take classes to update job skills (license/permit)</c:v>
                </c:pt>
                <c:pt idx="4">
                  <c:v>Take classes for self-enrichment only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53.7</c:v>
                </c:pt>
                <c:pt idx="1">
                  <c:v>24.4</c:v>
                </c:pt>
                <c:pt idx="2">
                  <c:v>12.2</c:v>
                </c:pt>
                <c:pt idx="3">
                  <c:v>2.4</c:v>
                </c:pt>
                <c:pt idx="4">
                  <c:v>2.4</c:v>
                </c:pt>
                <c:pt idx="5">
                  <c:v>4.9000000000000004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35306584"/>
        <c:axId val="7138248"/>
      </c:barChart>
      <c:catAx>
        <c:axId val="13530658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38248"/>
        <c:crosses val="autoZero"/>
        <c:auto val="1"/>
        <c:lblAlgn val="ctr"/>
        <c:lblOffset val="100"/>
        <c:noMultiLvlLbl val="0"/>
      </c:catAx>
      <c:valAx>
        <c:axId val="713824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%" sourceLinked="0"/>
        <c:majorTickMark val="in"/>
        <c:minorTickMark val="none"/>
        <c:tickLblPos val="high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5306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423811606882473"/>
          <c:y val="9.3406593406593408E-2"/>
          <c:w val="0.44433375295172745"/>
          <c:h val="0.8136265725405014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Self-Employed</c:v>
                </c:pt>
                <c:pt idx="1">
                  <c:v>Employed at one job</c:v>
                </c:pt>
                <c:pt idx="2">
                  <c:v>Employed at more than one job</c:v>
                </c:pt>
                <c:pt idx="3">
                  <c:v>Working not for pay, not seeking paid employment</c:v>
                </c:pt>
                <c:pt idx="4">
                  <c:v>Working not for pay, seeking paid employment</c:v>
                </c:pt>
                <c:pt idx="5">
                  <c:v>Unemployed, seeking employment</c:v>
                </c:pt>
                <c:pt idx="6">
                  <c:v>Unemployed, not seeking employment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2.4</c:v>
                </c:pt>
                <c:pt idx="1">
                  <c:v>53.7</c:v>
                </c:pt>
                <c:pt idx="2">
                  <c:v>9.8000000000000007</c:v>
                </c:pt>
                <c:pt idx="3">
                  <c:v>2.4</c:v>
                </c:pt>
                <c:pt idx="4">
                  <c:v>7.3</c:v>
                </c:pt>
                <c:pt idx="5">
                  <c:v>7.3</c:v>
                </c:pt>
                <c:pt idx="6">
                  <c:v>9.8000000000000007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37004160"/>
        <c:axId val="136953144"/>
      </c:barChart>
      <c:catAx>
        <c:axId val="13700416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953144"/>
        <c:crosses val="autoZero"/>
        <c:auto val="1"/>
        <c:lblAlgn val="ctr"/>
        <c:lblOffset val="100"/>
        <c:noMultiLvlLbl val="0"/>
      </c:catAx>
      <c:valAx>
        <c:axId val="13695314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%" sourceLinked="0"/>
        <c:majorTickMark val="in"/>
        <c:minorTickMark val="none"/>
        <c:tickLblPos val="high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004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71942446043165"/>
          <c:y val="9.3406593406593408E-2"/>
          <c:w val="0.84484188672557414"/>
          <c:h val="0.583494219711085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Before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#,##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Full time (40 or more hours per week)</c:v>
                </c:pt>
                <c:pt idx="1">
                  <c:v>Part time (20 to 39 hours per week)</c:v>
                </c:pt>
                <c:pt idx="2">
                  <c:v>Part time (less than 20 hours per week)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12.2</c:v>
                </c:pt>
                <c:pt idx="1">
                  <c:v>19.5</c:v>
                </c:pt>
                <c:pt idx="2">
                  <c:v>21.9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After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#,##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Full time (40 or more hours per week)</c:v>
                </c:pt>
                <c:pt idx="1">
                  <c:v>Part time (20 to 39 hours per week)</c:v>
                </c:pt>
                <c:pt idx="2">
                  <c:v>Part time (less than 20 hours per week)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41.5</c:v>
                </c:pt>
                <c:pt idx="1">
                  <c:v>12.2</c:v>
                </c:pt>
                <c:pt idx="2">
                  <c:v>17.100000000000001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7239904"/>
        <c:axId val="137240288"/>
      </c:barChart>
      <c:catAx>
        <c:axId val="137239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240288"/>
        <c:crosses val="autoZero"/>
        <c:auto val="1"/>
        <c:lblAlgn val="ctr"/>
        <c:lblOffset val="100"/>
        <c:noMultiLvlLbl val="0"/>
      </c:catAx>
      <c:valAx>
        <c:axId val="137240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239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71942446043165"/>
          <c:y val="4.9450549450549448E-2"/>
          <c:w val="0.6690647482014388"/>
          <c:h val="0.840659340659340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Before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&quot;$&quot;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Hourly Earnings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12.92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After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&quot;$&quot;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Hourly Earnings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20.48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6258088"/>
        <c:axId val="136257696"/>
      </c:barChart>
      <c:catAx>
        <c:axId val="136258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257696"/>
        <c:crosses val="autoZero"/>
        <c:auto val="1"/>
        <c:lblAlgn val="ctr"/>
        <c:lblOffset val="100"/>
        <c:noMultiLvlLbl val="0"/>
      </c:catAx>
      <c:valAx>
        <c:axId val="136257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258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999C4-AC8E-416C-A4AD-AB326871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Abel, Lara</dc:creator>
  <cp:lastModifiedBy>Abel, Lara</cp:lastModifiedBy>
  <cp:revision>3</cp:revision>
  <cp:lastPrinted>2016-07-26T20:08:00Z</cp:lastPrinted>
  <dcterms:created xsi:type="dcterms:W3CDTF">2016-08-16T17:58:00Z</dcterms:created>
  <dcterms:modified xsi:type="dcterms:W3CDTF">2016-08-18T00:09:00Z</dcterms:modified>
</cp:coreProperties>
</file>