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D2E36" w14:textId="38036590" w:rsidR="00BF3F36" w:rsidRDefault="001C6EEF" w:rsidP="008A24EF">
      <w:pPr>
        <w:pStyle w:val="Body"/>
        <w:spacing w:after="0"/>
        <w:jc w:val="lef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D0A616A" wp14:editId="755C042D">
            <wp:simplePos x="0" y="0"/>
            <wp:positionH relativeFrom="column">
              <wp:posOffset>495300</wp:posOffset>
            </wp:positionH>
            <wp:positionV relativeFrom="paragraph">
              <wp:posOffset>292735</wp:posOffset>
            </wp:positionV>
            <wp:extent cx="18669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380" y="21382"/>
                <wp:lineTo x="21380" y="0"/>
                <wp:lineTo x="0" y="0"/>
              </wp:wrapPolygon>
            </wp:wrapTight>
            <wp:docPr id="1073741825" name="officeArt object" descr="F:\Region X Consortium\2013-2014\Marketing\Website\ccc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F:\Region X Consortium\2013-2014\Marketing\Website\ccc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42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B4F">
        <w:rPr>
          <w:b/>
          <w:bCs/>
          <w:sz w:val="36"/>
          <w:szCs w:val="36"/>
        </w:rPr>
        <w:tab/>
      </w:r>
      <w:r w:rsidR="007D7B4F">
        <w:rPr>
          <w:b/>
          <w:bCs/>
          <w:sz w:val="36"/>
          <w:szCs w:val="36"/>
        </w:rPr>
        <w:tab/>
      </w:r>
      <w:r w:rsidR="007D7B4F">
        <w:rPr>
          <w:b/>
          <w:bCs/>
          <w:sz w:val="36"/>
          <w:szCs w:val="36"/>
        </w:rPr>
        <w:tab/>
      </w:r>
      <w:r w:rsidR="007D7B4F">
        <w:rPr>
          <w:b/>
          <w:bCs/>
          <w:sz w:val="36"/>
          <w:szCs w:val="36"/>
        </w:rPr>
        <w:tab/>
      </w:r>
    </w:p>
    <w:p w14:paraId="390F9761" w14:textId="5D0C32BD" w:rsidR="00FD6F7D" w:rsidRDefault="001C6EEF" w:rsidP="00830556">
      <w:pPr>
        <w:pStyle w:val="BodyA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noProof/>
          <w:color w:val="auto"/>
          <w:sz w:val="36"/>
          <w:szCs w:val="36"/>
        </w:rPr>
        <w:drawing>
          <wp:inline distT="0" distB="0" distL="0" distR="0" wp14:anchorId="054F7D7F" wp14:editId="66703288">
            <wp:extent cx="1726847" cy="523875"/>
            <wp:effectExtent l="0" t="0" r="6985" b="0"/>
            <wp:docPr id="1" name="Picture 1" descr="C:\Users\Sally.Cox\AppData\Local\Microsoft\Windows\Temporary Internet Files\Content.Outlook\XAECXWKQ\sdwpl_stacked_logo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ly.Cox\AppData\Local\Microsoft\Windows\Temporary Internet Files\Content.Outlook\XAECXWKQ\sdwpl_stacked_logo 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6" cy="52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556">
        <w:rPr>
          <w:rFonts w:ascii="Times New Roman" w:hAnsi="Times New Roman" w:cs="Times New Roman"/>
          <w:noProof/>
          <w:color w:val="auto"/>
          <w:sz w:val="36"/>
          <w:szCs w:val="36"/>
        </w:rPr>
        <w:drawing>
          <wp:inline distT="0" distB="0" distL="0" distR="0" wp14:anchorId="68536617" wp14:editId="77693A13">
            <wp:extent cx="2043684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462C" w14:textId="406D8618" w:rsidR="00FD6F7D" w:rsidRDefault="00FD6F7D" w:rsidP="00943242">
      <w:pPr>
        <w:pStyle w:val="BodyA"/>
        <w:ind w:left="720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14:paraId="6C61BAC4" w14:textId="77777777" w:rsidR="00FD6F7D" w:rsidRDefault="00FD6F7D" w:rsidP="00943242">
      <w:pPr>
        <w:pStyle w:val="BodyA"/>
        <w:ind w:left="720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14:paraId="5A682A38" w14:textId="27B4A141" w:rsidR="00943242" w:rsidRPr="00110D9B" w:rsidRDefault="00943242" w:rsidP="00943242">
      <w:pPr>
        <w:pStyle w:val="BodyA"/>
        <w:ind w:left="720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110D9B">
        <w:rPr>
          <w:rFonts w:ascii="Times New Roman" w:hAnsi="Times New Roman" w:cs="Times New Roman"/>
          <w:b/>
          <w:color w:val="auto"/>
          <w:sz w:val="40"/>
          <w:szCs w:val="40"/>
        </w:rPr>
        <w:t>Southern Border Regional Work</w:t>
      </w:r>
      <w:r w:rsidR="00FD6F7D" w:rsidRPr="00110D9B">
        <w:rPr>
          <w:rFonts w:ascii="Times New Roman" w:hAnsi="Times New Roman" w:cs="Times New Roman"/>
          <w:b/>
          <w:color w:val="auto"/>
          <w:sz w:val="40"/>
          <w:szCs w:val="40"/>
        </w:rPr>
        <w:t xml:space="preserve">force Development Plan </w:t>
      </w:r>
    </w:p>
    <w:p w14:paraId="0C5B4AF4" w14:textId="0E6479D3" w:rsidR="003928D0" w:rsidRPr="00110D9B" w:rsidRDefault="00110D9B" w:rsidP="00110D9B">
      <w:pPr>
        <w:pStyle w:val="BodyA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110D9B">
        <w:rPr>
          <w:rFonts w:ascii="Times New Roman" w:hAnsi="Times New Roman" w:cs="Times New Roman"/>
          <w:b/>
          <w:color w:val="auto"/>
          <w:sz w:val="40"/>
          <w:szCs w:val="40"/>
        </w:rPr>
        <w:t>Regional Meeting of Partners</w:t>
      </w:r>
    </w:p>
    <w:p w14:paraId="769006DE" w14:textId="77777777" w:rsidR="00110D9B" w:rsidRPr="00110D9B" w:rsidRDefault="00110D9B" w:rsidP="00110D9B">
      <w:pPr>
        <w:pStyle w:val="BodyA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</w:p>
    <w:p w14:paraId="3FA23AD7" w14:textId="4DB823DE" w:rsidR="00110D9B" w:rsidRPr="00110D9B" w:rsidRDefault="00110D9B" w:rsidP="00110D9B">
      <w:pPr>
        <w:pStyle w:val="BodyA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110D9B">
        <w:rPr>
          <w:rFonts w:ascii="Times New Roman" w:hAnsi="Times New Roman" w:cs="Times New Roman"/>
          <w:b/>
          <w:color w:val="auto"/>
          <w:sz w:val="40"/>
          <w:szCs w:val="40"/>
        </w:rPr>
        <w:t>November 7, 2016</w:t>
      </w:r>
    </w:p>
    <w:p w14:paraId="2C44ECB7" w14:textId="77777777" w:rsidR="00110D9B" w:rsidRPr="00110D9B" w:rsidRDefault="00110D9B" w:rsidP="00110D9B">
      <w:pPr>
        <w:pStyle w:val="BodyA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</w:p>
    <w:p w14:paraId="6B3A05FD" w14:textId="77777777" w:rsidR="00110D9B" w:rsidRPr="00110D9B" w:rsidRDefault="00110D9B" w:rsidP="00110D9B">
      <w:pPr>
        <w:pStyle w:val="BodyA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</w:p>
    <w:p w14:paraId="2C04AF20" w14:textId="68A7E267" w:rsidR="00110D9B" w:rsidRPr="00110D9B" w:rsidRDefault="00110D9B" w:rsidP="00110D9B">
      <w:pPr>
        <w:pStyle w:val="BodyA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  <w:sectPr w:rsidR="00110D9B" w:rsidRPr="00110D9B" w:rsidSect="00830556">
          <w:footerReference w:type="default" r:id="rId11"/>
          <w:footerReference w:type="first" r:id="rId12"/>
          <w:pgSz w:w="12240" w:h="15840"/>
          <w:pgMar w:top="540" w:right="720" w:bottom="720" w:left="720" w:header="720" w:footer="720" w:gutter="0"/>
          <w:cols w:space="720"/>
          <w:titlePg/>
        </w:sectPr>
      </w:pPr>
      <w:r w:rsidRPr="00110D9B">
        <w:rPr>
          <w:rFonts w:ascii="Times New Roman" w:hAnsi="Times New Roman" w:cs="Times New Roman"/>
          <w:b/>
          <w:color w:val="auto"/>
          <w:sz w:val="40"/>
          <w:szCs w:val="40"/>
        </w:rPr>
        <w:t>Draft Outcomes</w:t>
      </w:r>
    </w:p>
    <w:p w14:paraId="1EAB46ED" w14:textId="77777777" w:rsidR="003928D0" w:rsidRPr="003928D0" w:rsidRDefault="003928D0" w:rsidP="00110D9B">
      <w:pPr>
        <w:pStyle w:val="BodyA"/>
        <w:ind w:right="-540"/>
        <w:rPr>
          <w:rFonts w:ascii="Times New Roman" w:hAnsi="Times New Roman" w:cs="Times New Roman"/>
          <w:color w:val="auto"/>
          <w:sz w:val="28"/>
          <w:szCs w:val="28"/>
        </w:rPr>
        <w:sectPr w:rsidR="003928D0" w:rsidRPr="003928D0" w:rsidSect="001C6EEF">
          <w:type w:val="continuous"/>
          <w:pgSz w:w="12240" w:h="15840"/>
          <w:pgMar w:top="540" w:right="720" w:bottom="720" w:left="720" w:header="720" w:footer="720" w:gutter="0"/>
          <w:cols w:num="3" w:space="270"/>
          <w:titlePg/>
        </w:sectPr>
      </w:pPr>
    </w:p>
    <w:p w14:paraId="65092E63" w14:textId="77777777" w:rsidR="003928D0" w:rsidRDefault="003928D0" w:rsidP="00110D9B">
      <w:pPr>
        <w:pStyle w:val="BodyA"/>
        <w:rPr>
          <w:rFonts w:ascii="Times New Roman" w:hAnsi="Times New Roman" w:cs="Times New Roman"/>
          <w:i/>
          <w:color w:val="auto"/>
          <w:sz w:val="36"/>
          <w:szCs w:val="36"/>
        </w:rPr>
        <w:sectPr w:rsidR="003928D0" w:rsidSect="003928D0">
          <w:type w:val="continuous"/>
          <w:pgSz w:w="12240" w:h="15840"/>
          <w:pgMar w:top="540" w:right="720" w:bottom="720" w:left="720" w:header="720" w:footer="720" w:gutter="0"/>
          <w:cols w:num="3" w:space="720"/>
          <w:titlePg/>
        </w:sectPr>
      </w:pPr>
    </w:p>
    <w:p w14:paraId="7881F6F2" w14:textId="5F72A6D6" w:rsidR="00E10848" w:rsidRPr="00091B63" w:rsidRDefault="00245C9B" w:rsidP="00110D9B">
      <w:pPr>
        <w:pStyle w:val="BodyA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1B63">
        <w:rPr>
          <w:rFonts w:ascii="Times New Roman" w:hAnsi="Times New Roman" w:cs="Times New Roman"/>
          <w:b/>
          <w:i/>
          <w:color w:val="auto"/>
          <w:sz w:val="28"/>
          <w:szCs w:val="28"/>
        </w:rPr>
        <w:lastRenderedPageBreak/>
        <w:t xml:space="preserve"> </w:t>
      </w: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Based on an understanding of the labor market demand/supply workforce needs and gap analysis of the region, </w:t>
      </w:r>
      <w:r w:rsidR="00110D9B" w:rsidRPr="00091B63">
        <w:rPr>
          <w:rFonts w:ascii="Times New Roman" w:hAnsi="Times New Roman" w:cs="Times New Roman"/>
          <w:b/>
          <w:color w:val="auto"/>
          <w:sz w:val="28"/>
          <w:szCs w:val="28"/>
        </w:rPr>
        <w:t>reached</w:t>
      </w:r>
      <w:r w:rsidR="00E10848"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consensus on:</w:t>
      </w:r>
    </w:p>
    <w:p w14:paraId="0BA5674E" w14:textId="77777777" w:rsidR="00110D9B" w:rsidRPr="00091B63" w:rsidRDefault="00110D9B" w:rsidP="00110D9B">
      <w:pPr>
        <w:pStyle w:val="BodyA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AF7492F" w14:textId="77777777" w:rsidR="00110D9B" w:rsidRPr="00091B63" w:rsidRDefault="00E10848" w:rsidP="00110D9B">
      <w:pPr>
        <w:pStyle w:val="BodyA"/>
        <w:numPr>
          <w:ilvl w:val="0"/>
          <w:numId w:val="2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S</w:t>
      </w:r>
      <w:r w:rsidR="00245C9B" w:rsidRPr="00091B63">
        <w:rPr>
          <w:rFonts w:ascii="Times New Roman" w:hAnsi="Times New Roman" w:cs="Times New Roman"/>
          <w:b/>
          <w:color w:val="auto"/>
          <w:sz w:val="28"/>
          <w:szCs w:val="28"/>
        </w:rPr>
        <w:t>ectors that are the driv</w:t>
      </w:r>
      <w:r w:rsidR="00110D9B"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ers of the regional economy: Identified 18 sectors; agreed to focus regional efforts on top four: </w:t>
      </w:r>
    </w:p>
    <w:p w14:paraId="6F5954F0" w14:textId="77777777" w:rsidR="00110D9B" w:rsidRPr="00091B63" w:rsidRDefault="00110D9B" w:rsidP="00110D9B">
      <w:pPr>
        <w:pStyle w:val="BodyA"/>
        <w:ind w:left="190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E1BD7D8" w14:textId="3885C0CD" w:rsidR="00110D9B" w:rsidRPr="00091B63" w:rsidRDefault="00110D9B" w:rsidP="00110D9B">
      <w:pPr>
        <w:pStyle w:val="BodyA"/>
        <w:numPr>
          <w:ilvl w:val="3"/>
          <w:numId w:val="4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Health</w:t>
      </w:r>
    </w:p>
    <w:p w14:paraId="56646D70" w14:textId="528E47F1" w:rsidR="00110D9B" w:rsidRPr="00091B63" w:rsidRDefault="00110D9B" w:rsidP="00110D9B">
      <w:pPr>
        <w:pStyle w:val="BodyA"/>
        <w:numPr>
          <w:ilvl w:val="3"/>
          <w:numId w:val="4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Clean Energy/Advanced Transportation</w:t>
      </w:r>
    </w:p>
    <w:p w14:paraId="68FD3DA9" w14:textId="77777777" w:rsidR="00110D9B" w:rsidRPr="00091B63" w:rsidRDefault="00110D9B" w:rsidP="00110D9B">
      <w:pPr>
        <w:pStyle w:val="BodyA"/>
        <w:numPr>
          <w:ilvl w:val="3"/>
          <w:numId w:val="4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Advanced Manufacturing</w:t>
      </w:r>
    </w:p>
    <w:p w14:paraId="354324BE" w14:textId="376AC038" w:rsidR="00E10848" w:rsidRPr="00091B63" w:rsidRDefault="00110D9B" w:rsidP="00110D9B">
      <w:pPr>
        <w:pStyle w:val="BodyA"/>
        <w:numPr>
          <w:ilvl w:val="3"/>
          <w:numId w:val="4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ICT.</w:t>
      </w:r>
    </w:p>
    <w:p w14:paraId="4C775382" w14:textId="77777777" w:rsidR="00110D9B" w:rsidRPr="00091B63" w:rsidRDefault="00110D9B" w:rsidP="00110D9B">
      <w:pPr>
        <w:pStyle w:val="BodyA"/>
        <w:ind w:left="190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46F31C8" w14:textId="3BA56085" w:rsidR="00E10848" w:rsidRPr="00091B63" w:rsidRDefault="00E10848" w:rsidP="00110D9B">
      <w:pPr>
        <w:pStyle w:val="BodyA"/>
        <w:numPr>
          <w:ilvl w:val="0"/>
          <w:numId w:val="2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A</w:t>
      </w:r>
      <w:r w:rsidR="00245C9B" w:rsidRPr="00091B63">
        <w:rPr>
          <w:rFonts w:ascii="Times New Roman" w:hAnsi="Times New Roman" w:cs="Times New Roman"/>
          <w:b/>
          <w:color w:val="auto"/>
          <w:sz w:val="28"/>
          <w:szCs w:val="28"/>
        </w:rPr>
        <w:t>gree</w:t>
      </w: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ment</w:t>
      </w:r>
      <w:r w:rsidR="00110D9B"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on ten</w:t>
      </w:r>
      <w:r w:rsidR="00245C9B"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core strategic workforce development </w:t>
      </w: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511C6F40" w14:textId="77777777" w:rsidR="00110D9B" w:rsidRPr="00091B63" w:rsidRDefault="00110D9B" w:rsidP="00E10848">
      <w:pPr>
        <w:pStyle w:val="BodyA"/>
        <w:ind w:left="190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p</w:t>
      </w:r>
      <w:r w:rsidR="00245C9B" w:rsidRPr="00091B63">
        <w:rPr>
          <w:rFonts w:ascii="Times New Roman" w:hAnsi="Times New Roman" w:cs="Times New Roman"/>
          <w:b/>
          <w:color w:val="auto"/>
          <w:sz w:val="28"/>
          <w:szCs w:val="28"/>
        </w:rPr>
        <w:t>riorities</w:t>
      </w: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,</w:t>
      </w:r>
      <w:r w:rsidR="00245C9B"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with a focus</w:t>
      </w:r>
      <w:r w:rsidR="00177CC9"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as a region</w:t>
      </w:r>
      <w:r w:rsidR="004E7E2C"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on: </w:t>
      </w:r>
    </w:p>
    <w:p w14:paraId="475A1FF9" w14:textId="77777777" w:rsidR="00110D9B" w:rsidRPr="00091B63" w:rsidRDefault="00110D9B" w:rsidP="00E10848">
      <w:pPr>
        <w:pStyle w:val="BodyA"/>
        <w:ind w:left="190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7896D98" w14:textId="6C14FEE5" w:rsidR="00110D9B" w:rsidRPr="00091B63" w:rsidRDefault="00110D9B" w:rsidP="00110D9B">
      <w:pPr>
        <w:pStyle w:val="BodyA"/>
        <w:numPr>
          <w:ilvl w:val="3"/>
          <w:numId w:val="3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Coordinate </w:t>
      </w:r>
      <w:r w:rsidRPr="00091B6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industry engagement </w:t>
      </w: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&amp; single entry point for business customers</w:t>
      </w:r>
    </w:p>
    <w:p w14:paraId="5B1B0010" w14:textId="05BE2C43" w:rsidR="00110D9B" w:rsidRPr="00091B63" w:rsidRDefault="00110D9B" w:rsidP="00110D9B">
      <w:pPr>
        <w:pStyle w:val="BodyA"/>
        <w:numPr>
          <w:ilvl w:val="3"/>
          <w:numId w:val="3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Create opportunity for all San Diego &amp; Imperial County residents through </w:t>
      </w:r>
      <w:r w:rsidRPr="00091B6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Career Pathways</w:t>
      </w:r>
    </w:p>
    <w:p w14:paraId="1F00ABA7" w14:textId="3E64BBD7" w:rsidR="00E4120D" w:rsidRPr="00091B63" w:rsidRDefault="00110D9B" w:rsidP="00110D9B">
      <w:pPr>
        <w:pStyle w:val="BodyA"/>
        <w:numPr>
          <w:ilvl w:val="3"/>
          <w:numId w:val="3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Support </w:t>
      </w:r>
      <w:r w:rsidRPr="00091B6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human-centered approach </w:t>
      </w:r>
      <w:r w:rsidRPr="00091B63">
        <w:rPr>
          <w:rFonts w:ascii="Times New Roman" w:hAnsi="Times New Roman" w:cs="Times New Roman"/>
          <w:b/>
          <w:color w:val="auto"/>
          <w:sz w:val="28"/>
          <w:szCs w:val="28"/>
        </w:rPr>
        <w:t>to service design.</w:t>
      </w:r>
    </w:p>
    <w:p w14:paraId="4090A0FF" w14:textId="3607E9FA" w:rsidR="00177CC9" w:rsidRDefault="00177CC9" w:rsidP="00110D9B">
      <w:pPr>
        <w:pStyle w:val="BodyA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DBAC5D3" w14:textId="7143F64F" w:rsidR="00091B63" w:rsidRPr="00091B63" w:rsidRDefault="00091B63" w:rsidP="00110D9B">
      <w:pPr>
        <w:pStyle w:val="BodyA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Supporting documents including Labor Market Research presentations are posted on the Regional Consortium website: myworkforceconnection.org </w:t>
      </w:r>
      <w:bookmarkStart w:id="0" w:name="_GoBack"/>
      <w:bookmarkEnd w:id="0"/>
    </w:p>
    <w:sectPr w:rsidR="00091B63" w:rsidRPr="00091B63" w:rsidSect="003928D0">
      <w:type w:val="continuous"/>
      <w:pgSz w:w="12240" w:h="15840"/>
      <w:pgMar w:top="54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867E6" w14:textId="77777777" w:rsidR="00C73115" w:rsidRDefault="00C73115">
      <w:r>
        <w:separator/>
      </w:r>
    </w:p>
  </w:endnote>
  <w:endnote w:type="continuationSeparator" w:id="0">
    <w:p w14:paraId="7E923C39" w14:textId="77777777" w:rsidR="00C73115" w:rsidRDefault="00C73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ECAA8" w14:textId="77777777" w:rsidR="00245C9B" w:rsidRDefault="00245C9B">
    <w:pPr>
      <w:pStyle w:val="Footer"/>
      <w:rPr>
        <w:rFonts w:ascii="Cambria" w:eastAsia="Cambria" w:hAnsi="Cambria" w:cs="Cambria"/>
      </w:rPr>
    </w:pPr>
    <w:r>
      <w:rPr>
        <w:rFonts w:ascii="Cambria" w:eastAsia="Cambria" w:hAnsi="Cambria" w:cs="Cambria"/>
      </w:rPr>
      <w:t>Priority Sectors: Health; Advanced Transportation/Renewables; Life Sciences/Biotech</w:t>
    </w:r>
  </w:p>
  <w:p w14:paraId="19F1541E" w14:textId="77777777" w:rsidR="00245C9B" w:rsidRDefault="00245C9B">
    <w:pPr>
      <w:pStyle w:val="Footer"/>
      <w:rPr>
        <w:rFonts w:ascii="Cambria" w:eastAsia="Cambria" w:hAnsi="Cambria" w:cs="Cambria"/>
      </w:rPr>
    </w:pPr>
    <w:r>
      <w:rPr>
        <w:rFonts w:ascii="Cambria" w:eastAsia="Cambria" w:hAnsi="Cambria" w:cs="Cambria"/>
      </w:rPr>
      <w:t>Emergent Sectors:  ICT/Digital Media; Advanced Manufacturing</w:t>
    </w:r>
  </w:p>
  <w:p w14:paraId="5A34C881" w14:textId="77777777" w:rsidR="00245C9B" w:rsidRDefault="00245C9B">
    <w:pPr>
      <w:pStyle w:val="Footer"/>
    </w:pPr>
    <w:r>
      <w:rPr>
        <w:rFonts w:ascii="Cambria" w:eastAsia="Cambria" w:hAnsi="Cambria" w:cs="Cambria"/>
      </w:rPr>
      <w:t>Support Sectors: International Trade/Logistics; Small Business/Entrepreneurship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47CFF" w14:textId="737B3B2E" w:rsidR="00245C9B" w:rsidRDefault="00245C9B">
    <w:pPr>
      <w:pStyle w:val="Footer"/>
    </w:pPr>
    <w:r>
      <w:rPr>
        <w:rFonts w:ascii="Cambria" w:eastAsia="Cambria" w:hAnsi="Cambria" w:cs="Cambria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38DDAD" w14:textId="77777777" w:rsidR="00C73115" w:rsidRDefault="00C73115">
      <w:r>
        <w:separator/>
      </w:r>
    </w:p>
  </w:footnote>
  <w:footnote w:type="continuationSeparator" w:id="0">
    <w:p w14:paraId="5F006334" w14:textId="77777777" w:rsidR="00C73115" w:rsidRDefault="00C73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60A9B"/>
    <w:multiLevelType w:val="hybridMultilevel"/>
    <w:tmpl w:val="F758AA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FD0426"/>
    <w:multiLevelType w:val="hybridMultilevel"/>
    <w:tmpl w:val="C7EA15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F21815"/>
    <w:multiLevelType w:val="multilevel"/>
    <w:tmpl w:val="24148702"/>
    <w:styleLink w:val="BulletBig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3">
    <w:nsid w:val="6FE57FA6"/>
    <w:multiLevelType w:val="hybridMultilevel"/>
    <w:tmpl w:val="8F5C5656"/>
    <w:lvl w:ilvl="0" w:tplc="8358448E">
      <w:start w:val="1"/>
      <w:numFmt w:val="decimal"/>
      <w:lvlText w:val="%1."/>
      <w:lvlJc w:val="left"/>
      <w:pPr>
        <w:ind w:left="1900" w:hanging="460"/>
      </w:pPr>
      <w:rPr>
        <w:rFonts w:ascii="Times New Roman" w:eastAsia="Helvetic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F3F36"/>
    <w:rsid w:val="000004AB"/>
    <w:rsid w:val="000419C8"/>
    <w:rsid w:val="00075E7C"/>
    <w:rsid w:val="000823F1"/>
    <w:rsid w:val="00090D19"/>
    <w:rsid w:val="00091B63"/>
    <w:rsid w:val="000C7FB0"/>
    <w:rsid w:val="00105160"/>
    <w:rsid w:val="00110D9B"/>
    <w:rsid w:val="001315B3"/>
    <w:rsid w:val="0014381D"/>
    <w:rsid w:val="00177CC9"/>
    <w:rsid w:val="00180C75"/>
    <w:rsid w:val="00184223"/>
    <w:rsid w:val="001951D4"/>
    <w:rsid w:val="001A09C5"/>
    <w:rsid w:val="001B0735"/>
    <w:rsid w:val="001C6EEF"/>
    <w:rsid w:val="002020A0"/>
    <w:rsid w:val="00245C9B"/>
    <w:rsid w:val="002A45FB"/>
    <w:rsid w:val="00302725"/>
    <w:rsid w:val="003900BB"/>
    <w:rsid w:val="003928D0"/>
    <w:rsid w:val="00426A4F"/>
    <w:rsid w:val="00447F23"/>
    <w:rsid w:val="00452E90"/>
    <w:rsid w:val="00462F05"/>
    <w:rsid w:val="004A2C91"/>
    <w:rsid w:val="004A55B2"/>
    <w:rsid w:val="004C58EF"/>
    <w:rsid w:val="004E7E2C"/>
    <w:rsid w:val="0050588A"/>
    <w:rsid w:val="00547915"/>
    <w:rsid w:val="0055474F"/>
    <w:rsid w:val="00555F4E"/>
    <w:rsid w:val="005570B5"/>
    <w:rsid w:val="00576A0B"/>
    <w:rsid w:val="005E47C2"/>
    <w:rsid w:val="005F2DD7"/>
    <w:rsid w:val="00605C7C"/>
    <w:rsid w:val="006574ED"/>
    <w:rsid w:val="006B1D22"/>
    <w:rsid w:val="007D7B4F"/>
    <w:rsid w:val="007E37D7"/>
    <w:rsid w:val="007F6605"/>
    <w:rsid w:val="00830556"/>
    <w:rsid w:val="00834F0B"/>
    <w:rsid w:val="0085710D"/>
    <w:rsid w:val="008642A7"/>
    <w:rsid w:val="008A24EF"/>
    <w:rsid w:val="00943242"/>
    <w:rsid w:val="0096294A"/>
    <w:rsid w:val="00993D6D"/>
    <w:rsid w:val="009953C3"/>
    <w:rsid w:val="009A0CC8"/>
    <w:rsid w:val="009B542A"/>
    <w:rsid w:val="009D2DA1"/>
    <w:rsid w:val="00A1701D"/>
    <w:rsid w:val="00AB7F61"/>
    <w:rsid w:val="00B14C50"/>
    <w:rsid w:val="00B41C82"/>
    <w:rsid w:val="00B5050D"/>
    <w:rsid w:val="00B918A2"/>
    <w:rsid w:val="00BC0755"/>
    <w:rsid w:val="00BE66BD"/>
    <w:rsid w:val="00BF3F36"/>
    <w:rsid w:val="00C003CB"/>
    <w:rsid w:val="00C255FA"/>
    <w:rsid w:val="00C73115"/>
    <w:rsid w:val="00C74702"/>
    <w:rsid w:val="00CC74BD"/>
    <w:rsid w:val="00CD2941"/>
    <w:rsid w:val="00D047F5"/>
    <w:rsid w:val="00D411B9"/>
    <w:rsid w:val="00D81F99"/>
    <w:rsid w:val="00DE788A"/>
    <w:rsid w:val="00E10848"/>
    <w:rsid w:val="00E4120D"/>
    <w:rsid w:val="00E710AF"/>
    <w:rsid w:val="00EB7FC3"/>
    <w:rsid w:val="00F12133"/>
    <w:rsid w:val="00F40AEF"/>
    <w:rsid w:val="00FD6F7D"/>
    <w:rsid w:val="00FE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E95B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80"/>
        <w:tab w:val="right" w:pos="9360"/>
      </w:tabs>
      <w:jc w:val="both"/>
    </w:pPr>
    <w:rPr>
      <w:rFonts w:ascii="Calibri" w:eastAsia="Calibri" w:hAnsi="Calibri" w:cs="Calibri"/>
      <w:color w:val="000000"/>
      <w:u w:color="000000"/>
    </w:rPr>
  </w:style>
  <w:style w:type="paragraph" w:customStyle="1" w:styleId="Body">
    <w:name w:val="Body"/>
    <w:pPr>
      <w:spacing w:after="200" w:line="276" w:lineRule="auto"/>
      <w:jc w:val="both"/>
    </w:pPr>
    <w:rPr>
      <w:rFonts w:ascii="Calibri" w:eastAsia="Calibri" w:hAnsi="Calibri" w:cs="Calibri"/>
      <w:color w:val="000000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F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F9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51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1D4"/>
    <w:rPr>
      <w:sz w:val="24"/>
      <w:szCs w:val="24"/>
    </w:rPr>
  </w:style>
  <w:style w:type="table" w:styleId="TableGrid">
    <w:name w:val="Table Grid"/>
    <w:basedOn w:val="TableNormal"/>
    <w:uiPriority w:val="59"/>
    <w:rsid w:val="00FE7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C7F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720"/>
      <w:contextualSpacing/>
    </w:pPr>
    <w:rPr>
      <w:rFonts w:ascii="Garamond" w:eastAsiaTheme="minorHAnsi" w:hAnsi="Garamond" w:cstheme="minorBidi"/>
      <w:szCs w:val="22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80"/>
        <w:tab w:val="right" w:pos="9360"/>
      </w:tabs>
      <w:jc w:val="both"/>
    </w:pPr>
    <w:rPr>
      <w:rFonts w:ascii="Calibri" w:eastAsia="Calibri" w:hAnsi="Calibri" w:cs="Calibri"/>
      <w:color w:val="000000"/>
      <w:u w:color="000000"/>
    </w:rPr>
  </w:style>
  <w:style w:type="paragraph" w:customStyle="1" w:styleId="Body">
    <w:name w:val="Body"/>
    <w:pPr>
      <w:spacing w:after="200" w:line="276" w:lineRule="auto"/>
      <w:jc w:val="both"/>
    </w:pPr>
    <w:rPr>
      <w:rFonts w:ascii="Calibri" w:eastAsia="Calibri" w:hAnsi="Calibri" w:cs="Calibri"/>
      <w:color w:val="000000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F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F9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51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1D4"/>
    <w:rPr>
      <w:sz w:val="24"/>
      <w:szCs w:val="24"/>
    </w:rPr>
  </w:style>
  <w:style w:type="table" w:styleId="TableGrid">
    <w:name w:val="Table Grid"/>
    <w:basedOn w:val="TableNormal"/>
    <w:uiPriority w:val="59"/>
    <w:rsid w:val="00FE7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C7F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720"/>
      <w:contextualSpacing/>
    </w:pPr>
    <w:rPr>
      <w:rFonts w:ascii="Garamond" w:eastAsiaTheme="minorHAnsi" w:hAnsi="Garamond" w:cstheme="minorBidi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136</Words>
  <Characters>780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Grossmont-Cuyamaca Community College District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Pierce</dc:creator>
  <cp:lastModifiedBy>Mary Wylie</cp:lastModifiedBy>
  <cp:revision>3</cp:revision>
  <dcterms:created xsi:type="dcterms:W3CDTF">2016-11-08T23:00:00Z</dcterms:created>
  <dcterms:modified xsi:type="dcterms:W3CDTF">2016-11-10T15:46:00Z</dcterms:modified>
</cp:coreProperties>
</file>