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30" w:rsidRDefault="00576AA3">
      <w:r>
        <w:t>What is the goal of Career Pathways? What will a win look like in 2 years?</w:t>
      </w:r>
    </w:p>
    <w:p w:rsidR="00034030" w:rsidRDefault="00034030"/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Career Exploration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Goal: students have clear idea of themselves in future and know how education is relevant to future goals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Student awareness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Goal: to develop career awareness, experiences, workplace opportunities, in a specific industry/pathway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Broader view of career options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Leading to a career w/ growth potential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Students are exposed to occupations that will provide a livable wage and beyond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S</w:t>
      </w:r>
      <w:r>
        <w:t>tudents have career goals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Giving students opportunities to be able to explore, develop skills, mindsets for career exploration, &amp; connected post-secondary choices that are connected &amp; intentional K-14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Get a career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More exploration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Career exploration in mid</w:t>
      </w:r>
      <w:r>
        <w:t>dle school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Goal: students know what colleges offer what programs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Awareness of opportunities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Student engagement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Goal: student engagement</w:t>
      </w:r>
    </w:p>
    <w:p w:rsidR="00034030" w:rsidRDefault="00576AA3">
      <w:pPr>
        <w:widowControl w:val="0"/>
        <w:numPr>
          <w:ilvl w:val="0"/>
          <w:numId w:val="7"/>
        </w:numPr>
        <w:spacing w:line="240" w:lineRule="auto"/>
        <w:contextualSpacing/>
      </w:pPr>
      <w:r>
        <w:t>Exploration</w:t>
      </w:r>
    </w:p>
    <w:p w:rsidR="00034030" w:rsidRDefault="00034030">
      <w:pPr>
        <w:widowControl w:val="0"/>
        <w:spacing w:line="240" w:lineRule="auto"/>
      </w:pPr>
    </w:p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Student Support</w:t>
      </w:r>
    </w:p>
    <w:p w:rsidR="00034030" w:rsidRDefault="00576AA3">
      <w:pPr>
        <w:widowControl w:val="0"/>
        <w:numPr>
          <w:ilvl w:val="0"/>
          <w:numId w:val="4"/>
        </w:numPr>
        <w:spacing w:line="240" w:lineRule="auto"/>
        <w:contextualSpacing/>
      </w:pPr>
      <w:r>
        <w:t>Support services</w:t>
      </w:r>
    </w:p>
    <w:p w:rsidR="00034030" w:rsidRDefault="00576AA3">
      <w:pPr>
        <w:widowControl w:val="0"/>
        <w:numPr>
          <w:ilvl w:val="0"/>
          <w:numId w:val="4"/>
        </w:numPr>
        <w:spacing w:line="240" w:lineRule="auto"/>
        <w:contextualSpacing/>
      </w:pPr>
      <w:r>
        <w:t>Students know what support services are available (financial aid, EOPS, et</w:t>
      </w:r>
      <w:r>
        <w:t>c.)</w:t>
      </w:r>
    </w:p>
    <w:p w:rsidR="00034030" w:rsidRDefault="00576AA3">
      <w:pPr>
        <w:widowControl w:val="0"/>
        <w:numPr>
          <w:ilvl w:val="0"/>
          <w:numId w:val="4"/>
        </w:numPr>
        <w:spacing w:line="240" w:lineRule="auto"/>
        <w:contextualSpacing/>
      </w:pPr>
      <w:r>
        <w:t>Students know ALL their options in the region</w:t>
      </w:r>
    </w:p>
    <w:p w:rsidR="00034030" w:rsidRDefault="00576AA3">
      <w:pPr>
        <w:widowControl w:val="0"/>
        <w:numPr>
          <w:ilvl w:val="0"/>
          <w:numId w:val="4"/>
        </w:numPr>
        <w:spacing w:line="240" w:lineRule="auto"/>
        <w:contextualSpacing/>
      </w:pPr>
      <w:r>
        <w:t>All on the same page...same services provided to students</w:t>
      </w:r>
    </w:p>
    <w:p w:rsidR="00034030" w:rsidRDefault="00576AA3">
      <w:pPr>
        <w:widowControl w:val="0"/>
        <w:numPr>
          <w:ilvl w:val="0"/>
          <w:numId w:val="4"/>
        </w:numPr>
        <w:spacing w:line="240" w:lineRule="auto"/>
        <w:contextualSpacing/>
      </w:pPr>
      <w:r>
        <w:t>Goal: Clarity for students (messaging, action steps, course sequence)</w:t>
      </w:r>
    </w:p>
    <w:p w:rsidR="00034030" w:rsidRDefault="00576AA3">
      <w:pPr>
        <w:widowControl w:val="0"/>
        <w:numPr>
          <w:ilvl w:val="0"/>
          <w:numId w:val="4"/>
        </w:numPr>
        <w:spacing w:line="240" w:lineRule="auto"/>
        <w:contextualSpacing/>
      </w:pPr>
      <w:r>
        <w:t>Give students support and options to meet their goals</w:t>
      </w:r>
    </w:p>
    <w:p w:rsidR="00034030" w:rsidRDefault="00034030">
      <w:pPr>
        <w:widowControl w:val="0"/>
        <w:spacing w:line="240" w:lineRule="auto"/>
      </w:pPr>
    </w:p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Career Pathways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Career pathways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Employment preparation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Clear, aligned, CE pathways that can be easily communicated to students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rPr>
          <w:rFonts w:ascii="Arial Unicode MS" w:eastAsia="Arial Unicode MS" w:hAnsi="Arial Unicode MS" w:cs="Arial Unicode MS"/>
        </w:rPr>
        <w:t>Career pathways: student →→ employee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1st step into career - other training for advanced career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Goal: Opportunities that prepare not only for midd</w:t>
      </w:r>
      <w:r>
        <w:t>le skills jobs, but also entry and high skill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Seamless pathway system for all (including alignment, industry leadership &amp; staff, curriculum, WBL, PD)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Goal: sequence of courses to a career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Clear overview on what the student needs to do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 xml:space="preserve">Sample org charts of </w:t>
      </w:r>
      <w:r>
        <w:t>“typical” employers in each sector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proofErr w:type="gramStart"/>
      <w:r>
        <w:t>pathways/course</w:t>
      </w:r>
      <w:proofErr w:type="gramEnd"/>
      <w:r>
        <w:t xml:space="preserve"> sequencing clearly communicated via websites, pamphlets, etc.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Goal: Shore up leaky pipeline; students know what they want and can execute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 xml:space="preserve">Aligned career pathways from HS to CC - 4 </w:t>
      </w:r>
      <w:proofErr w:type="spellStart"/>
      <w:r>
        <w:t>yr</w:t>
      </w:r>
      <w:proofErr w:type="spellEnd"/>
      <w:r>
        <w:t xml:space="preserve"> - work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Advisory across</w:t>
      </w:r>
      <w:r>
        <w:t xml:space="preserve"> systems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2 years: clearly defined pathways in a system that follows a student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2 years: 9-16 pathways articulated between district/feeder college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lastRenderedPageBreak/>
        <w:t>Win: multiple entry and exit points that allow for short-term serial efforts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More CTE programs in HS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Develop industry relevant career education that prepares students for the workforce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Living wage jobs for the students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Goal: offer opportunities that are responsive to student and regional needs (skewers high demand, high skill, high wage)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 xml:space="preserve">Prepare students </w:t>
      </w:r>
      <w:r>
        <w:t>for their future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Goal: to help all students reach their educational and career goals efficiently and effectively</w:t>
      </w:r>
    </w:p>
    <w:p w:rsidR="00034030" w:rsidRDefault="00576AA3">
      <w:pPr>
        <w:widowControl w:val="0"/>
        <w:numPr>
          <w:ilvl w:val="0"/>
          <w:numId w:val="1"/>
        </w:numPr>
        <w:spacing w:line="240" w:lineRule="auto"/>
        <w:contextualSpacing/>
      </w:pPr>
      <w:r>
        <w:t>Win: 1) a pathway a student understands, 2) employability, 3) coordination</w:t>
      </w:r>
    </w:p>
    <w:p w:rsidR="00034030" w:rsidRDefault="00034030">
      <w:pPr>
        <w:widowControl w:val="0"/>
        <w:spacing w:line="240" w:lineRule="auto"/>
      </w:pPr>
    </w:p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Curricular Components</w:t>
      </w:r>
    </w:p>
    <w:p w:rsidR="00034030" w:rsidRDefault="00576AA3">
      <w:pPr>
        <w:widowControl w:val="0"/>
        <w:numPr>
          <w:ilvl w:val="0"/>
          <w:numId w:val="3"/>
        </w:numPr>
        <w:spacing w:line="240" w:lineRule="auto"/>
        <w:contextualSpacing/>
      </w:pPr>
      <w:r>
        <w:t>Increased logical thinking</w:t>
      </w:r>
    </w:p>
    <w:p w:rsidR="00034030" w:rsidRDefault="00576AA3">
      <w:pPr>
        <w:widowControl w:val="0"/>
        <w:numPr>
          <w:ilvl w:val="0"/>
          <w:numId w:val="3"/>
        </w:numPr>
        <w:spacing w:line="240" w:lineRule="auto"/>
        <w:contextualSpacing/>
      </w:pPr>
      <w:r>
        <w:t>Skills building for job advancement</w:t>
      </w:r>
    </w:p>
    <w:p w:rsidR="00034030" w:rsidRDefault="00576AA3">
      <w:pPr>
        <w:widowControl w:val="0"/>
        <w:numPr>
          <w:ilvl w:val="0"/>
          <w:numId w:val="3"/>
        </w:numPr>
        <w:spacing w:line="240" w:lineRule="auto"/>
        <w:contextualSpacing/>
      </w:pPr>
      <w:r>
        <w:t>Key elements: based on LMI, HS level-</w:t>
      </w:r>
      <w:proofErr w:type="spellStart"/>
      <w:r>
        <w:t>broadview</w:t>
      </w:r>
      <w:proofErr w:type="spellEnd"/>
      <w:r>
        <w:t xml:space="preserve"> 15 sectors; integrated technical, academic, and work ready skills</w:t>
      </w:r>
    </w:p>
    <w:p w:rsidR="00034030" w:rsidRDefault="00034030">
      <w:pPr>
        <w:widowControl w:val="0"/>
        <w:spacing w:line="240" w:lineRule="auto"/>
      </w:pPr>
    </w:p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Resources</w:t>
      </w:r>
    </w:p>
    <w:p w:rsidR="00034030" w:rsidRDefault="00576AA3">
      <w:pPr>
        <w:widowControl w:val="0"/>
        <w:numPr>
          <w:ilvl w:val="0"/>
          <w:numId w:val="6"/>
        </w:numPr>
        <w:spacing w:line="240" w:lineRule="auto"/>
        <w:contextualSpacing/>
      </w:pPr>
      <w:r>
        <w:t>Leveraged educational resources</w:t>
      </w:r>
    </w:p>
    <w:p w:rsidR="00034030" w:rsidRDefault="00034030">
      <w:pPr>
        <w:widowControl w:val="0"/>
        <w:spacing w:line="240" w:lineRule="auto"/>
      </w:pPr>
    </w:p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WBL</w:t>
      </w:r>
    </w:p>
    <w:p w:rsidR="00034030" w:rsidRDefault="00576AA3">
      <w:pPr>
        <w:widowControl w:val="0"/>
        <w:numPr>
          <w:ilvl w:val="0"/>
          <w:numId w:val="5"/>
        </w:numPr>
        <w:spacing w:line="240" w:lineRule="auto"/>
        <w:contextualSpacing/>
      </w:pPr>
      <w:r>
        <w:t>2 year: employer - or sector - sponsored CTE/WBL program</w:t>
      </w:r>
    </w:p>
    <w:p w:rsidR="00034030" w:rsidRDefault="00576AA3">
      <w:pPr>
        <w:widowControl w:val="0"/>
        <w:numPr>
          <w:ilvl w:val="0"/>
          <w:numId w:val="5"/>
        </w:numPr>
        <w:spacing w:line="240" w:lineRule="auto"/>
        <w:contextualSpacing/>
      </w:pPr>
      <w:r>
        <w:t>Or</w:t>
      </w:r>
      <w:r>
        <w:t>ganize joint WBL activities btw HSs &amp; CCs</w:t>
      </w:r>
    </w:p>
    <w:p w:rsidR="00034030" w:rsidRDefault="00576AA3">
      <w:pPr>
        <w:widowControl w:val="0"/>
        <w:numPr>
          <w:ilvl w:val="0"/>
          <w:numId w:val="5"/>
        </w:numPr>
        <w:spacing w:line="240" w:lineRule="auto"/>
        <w:contextualSpacing/>
      </w:pPr>
      <w:r>
        <w:t>Internships paid and unpaid</w:t>
      </w:r>
    </w:p>
    <w:p w:rsidR="00034030" w:rsidRDefault="00576AA3">
      <w:pPr>
        <w:widowControl w:val="0"/>
        <w:numPr>
          <w:ilvl w:val="0"/>
          <w:numId w:val="5"/>
        </w:numPr>
        <w:spacing w:line="240" w:lineRule="auto"/>
        <w:contextualSpacing/>
      </w:pPr>
      <w:r>
        <w:t>Business and community partnerships to support WBL</w:t>
      </w:r>
    </w:p>
    <w:p w:rsidR="00034030" w:rsidRDefault="00576AA3">
      <w:pPr>
        <w:widowControl w:val="0"/>
        <w:numPr>
          <w:ilvl w:val="0"/>
          <w:numId w:val="5"/>
        </w:numPr>
        <w:spacing w:line="240" w:lineRule="auto"/>
        <w:contextualSpacing/>
      </w:pPr>
      <w:r>
        <w:t>WBL as part of pathways</w:t>
      </w:r>
    </w:p>
    <w:p w:rsidR="00034030" w:rsidRDefault="00034030">
      <w:pPr>
        <w:widowControl w:val="0"/>
        <w:spacing w:line="240" w:lineRule="auto"/>
      </w:pPr>
    </w:p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Professional Development</w:t>
      </w:r>
    </w:p>
    <w:p w:rsidR="00034030" w:rsidRDefault="00576AA3">
      <w:pPr>
        <w:widowControl w:val="0"/>
        <w:numPr>
          <w:ilvl w:val="0"/>
          <w:numId w:val="8"/>
        </w:numPr>
        <w:spacing w:line="240" w:lineRule="auto"/>
        <w:contextualSpacing/>
      </w:pPr>
      <w:r>
        <w:t>Cross institution faculty prof dev</w:t>
      </w:r>
    </w:p>
    <w:p w:rsidR="00034030" w:rsidRDefault="00576AA3">
      <w:pPr>
        <w:widowControl w:val="0"/>
        <w:numPr>
          <w:ilvl w:val="0"/>
          <w:numId w:val="8"/>
        </w:numPr>
        <w:spacing w:line="240" w:lineRule="auto"/>
        <w:contextualSpacing/>
      </w:pPr>
      <w:r>
        <w:t>K-14 pathways collaboration</w:t>
      </w:r>
    </w:p>
    <w:p w:rsidR="00034030" w:rsidRDefault="00034030">
      <w:pPr>
        <w:widowControl w:val="0"/>
        <w:spacing w:line="240" w:lineRule="auto"/>
      </w:pPr>
    </w:p>
    <w:p w:rsidR="00034030" w:rsidRDefault="00576AA3">
      <w:pPr>
        <w:widowControl w:val="0"/>
        <w:spacing w:line="240" w:lineRule="auto"/>
        <w:rPr>
          <w:b/>
        </w:rPr>
      </w:pPr>
      <w:r>
        <w:rPr>
          <w:b/>
        </w:rPr>
        <w:t>Regional Policies</w:t>
      </w:r>
    </w:p>
    <w:p w:rsidR="00034030" w:rsidRDefault="00576AA3">
      <w:pPr>
        <w:widowControl w:val="0"/>
        <w:numPr>
          <w:ilvl w:val="0"/>
          <w:numId w:val="2"/>
        </w:numPr>
        <w:spacing w:line="240" w:lineRule="auto"/>
        <w:contextualSpacing/>
      </w:pPr>
      <w:r>
        <w:t xml:space="preserve">2 years: district &amp; college faculty &amp; admin speak to articulated pathways and how </w:t>
      </w:r>
      <w:proofErr w:type="spellStart"/>
      <w:r>
        <w:t>students</w:t>
      </w:r>
      <w:proofErr w:type="spellEnd"/>
      <w:r>
        <w:t xml:space="preserve"> progress/transfer</w:t>
      </w:r>
    </w:p>
    <w:p w:rsidR="00034030" w:rsidRDefault="00576AA3">
      <w:pPr>
        <w:widowControl w:val="0"/>
        <w:numPr>
          <w:ilvl w:val="0"/>
          <w:numId w:val="2"/>
        </w:numPr>
        <w:spacing w:line="240" w:lineRule="auto"/>
        <w:contextualSpacing/>
      </w:pPr>
      <w:r>
        <w:t>Trust and partnerships btw K-12/Adult Ed/CCs</w:t>
      </w:r>
    </w:p>
    <w:p w:rsidR="00034030" w:rsidRDefault="00576AA3">
      <w:pPr>
        <w:widowControl w:val="0"/>
        <w:numPr>
          <w:ilvl w:val="0"/>
          <w:numId w:val="2"/>
        </w:numPr>
        <w:spacing w:line="240" w:lineRule="auto"/>
        <w:contextualSpacing/>
      </w:pPr>
      <w:r>
        <w:t>Streamlined process for articulation/credit-by-exam</w:t>
      </w:r>
    </w:p>
    <w:p w:rsidR="00034030" w:rsidRDefault="00576AA3">
      <w:pPr>
        <w:widowControl w:val="0"/>
        <w:numPr>
          <w:ilvl w:val="0"/>
          <w:numId w:val="2"/>
        </w:numPr>
        <w:spacing w:line="240" w:lineRule="auto"/>
        <w:contextualSpacing/>
      </w:pPr>
      <w:r>
        <w:t>Regional policies</w:t>
      </w:r>
    </w:p>
    <w:p w:rsidR="00034030" w:rsidRDefault="00576AA3">
      <w:pPr>
        <w:widowControl w:val="0"/>
        <w:numPr>
          <w:ilvl w:val="0"/>
          <w:numId w:val="2"/>
        </w:numPr>
        <w:spacing w:line="240" w:lineRule="auto"/>
        <w:contextualSpacing/>
      </w:pPr>
      <w:r>
        <w:t>More dual enrollment opportuniti</w:t>
      </w:r>
      <w:r>
        <w:t>es in CE</w:t>
      </w:r>
    </w:p>
    <w:p w:rsidR="00034030" w:rsidRDefault="00034030">
      <w:pPr>
        <w:widowControl w:val="0"/>
        <w:spacing w:line="240" w:lineRule="auto"/>
        <w:rPr>
          <w:b/>
        </w:rPr>
      </w:pPr>
    </w:p>
    <w:p w:rsidR="00034030" w:rsidRDefault="00034030">
      <w:pPr>
        <w:widowControl w:val="0"/>
        <w:spacing w:line="240" w:lineRule="auto"/>
        <w:rPr>
          <w:b/>
        </w:rPr>
      </w:pPr>
    </w:p>
    <w:p w:rsidR="00034030" w:rsidRDefault="00034030">
      <w:pPr>
        <w:widowControl w:val="0"/>
        <w:spacing w:line="240" w:lineRule="auto"/>
        <w:rPr>
          <w:b/>
        </w:rPr>
      </w:pPr>
    </w:p>
    <w:p w:rsidR="00034030" w:rsidRDefault="00034030">
      <w:pPr>
        <w:widowControl w:val="0"/>
        <w:spacing w:line="240" w:lineRule="auto"/>
        <w:rPr>
          <w:b/>
        </w:rPr>
      </w:pPr>
    </w:p>
    <w:p w:rsidR="00034030" w:rsidRDefault="00034030">
      <w:pPr>
        <w:widowControl w:val="0"/>
        <w:spacing w:line="240" w:lineRule="auto"/>
        <w:rPr>
          <w:b/>
        </w:rPr>
      </w:pPr>
    </w:p>
    <w:p w:rsidR="00034030" w:rsidRDefault="00034030">
      <w:pPr>
        <w:widowControl w:val="0"/>
        <w:spacing w:line="240" w:lineRule="auto"/>
        <w:rPr>
          <w:b/>
        </w:rPr>
      </w:pPr>
    </w:p>
    <w:p w:rsidR="00576AA3" w:rsidRDefault="00576AA3">
      <w:pPr>
        <w:widowControl w:val="0"/>
        <w:spacing w:line="240" w:lineRule="auto"/>
        <w:rPr>
          <w:b/>
        </w:rPr>
      </w:pPr>
    </w:p>
    <w:p w:rsidR="00576AA3" w:rsidRDefault="00576AA3">
      <w:pPr>
        <w:widowControl w:val="0"/>
        <w:spacing w:line="240" w:lineRule="auto"/>
        <w:rPr>
          <w:b/>
        </w:rPr>
      </w:pPr>
    </w:p>
    <w:p w:rsidR="00576AA3" w:rsidRDefault="00576AA3">
      <w:pPr>
        <w:widowControl w:val="0"/>
        <w:spacing w:line="240" w:lineRule="auto"/>
        <w:rPr>
          <w:b/>
        </w:rPr>
      </w:pPr>
    </w:p>
    <w:p w:rsidR="00576AA3" w:rsidRDefault="00576AA3">
      <w:pPr>
        <w:widowControl w:val="0"/>
        <w:spacing w:line="240" w:lineRule="auto"/>
        <w:rPr>
          <w:b/>
        </w:rPr>
      </w:pPr>
    </w:p>
    <w:p w:rsidR="00576AA3" w:rsidRDefault="00576AA3">
      <w:pPr>
        <w:widowControl w:val="0"/>
        <w:spacing w:line="240" w:lineRule="auto"/>
        <w:rPr>
          <w:b/>
        </w:rPr>
      </w:pPr>
    </w:p>
    <w:p w:rsidR="00576AA3" w:rsidRDefault="00576AA3">
      <w:pPr>
        <w:widowControl w:val="0"/>
        <w:spacing w:line="240" w:lineRule="auto"/>
        <w:rPr>
          <w:b/>
        </w:rPr>
      </w:pPr>
    </w:p>
    <w:p w:rsidR="00576AA3" w:rsidRDefault="00576AA3">
      <w:pPr>
        <w:widowControl w:val="0"/>
        <w:spacing w:line="240" w:lineRule="auto"/>
        <w:rPr>
          <w:b/>
        </w:rPr>
      </w:pPr>
    </w:p>
    <w:p w:rsidR="00034030" w:rsidRDefault="00576AA3">
      <w:r>
        <w:lastRenderedPageBreak/>
        <w:t xml:space="preserve">What’s </w:t>
      </w:r>
      <w:bookmarkStart w:id="0" w:name="_GoBack"/>
      <w:proofErr w:type="gramStart"/>
      <w:r>
        <w:t>Working</w:t>
      </w:r>
      <w:proofErr w:type="gramEnd"/>
      <w:r>
        <w:t xml:space="preserve"> </w:t>
      </w:r>
      <w:bookmarkEnd w:id="0"/>
      <w:r>
        <w:t>What’s Not Working:</w:t>
      </w:r>
    </w:p>
    <w:p w:rsidR="00034030" w:rsidRDefault="0003403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4030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Exploration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proofErr w:type="spellStart"/>
            <w:r>
              <w:t>Naviance</w:t>
            </w:r>
            <w:proofErr w:type="spellEnd"/>
            <w:r>
              <w:t>/tools for K-12 pathway and career exploration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Options students are aware of are largely dependent upon who their counselor is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Working on developing career readiness continuum by grade level (not yet ready for prime time)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Not tied to students’ career assessment results (based on their interests, skills, abilities)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 xml:space="preserve">Students </w:t>
            </w:r>
            <w:r>
              <w:rPr>
                <w:u w:val="single"/>
              </w:rPr>
              <w:t>really</w:t>
            </w:r>
            <w:r>
              <w:t xml:space="preserve"> understanding career they may be entering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Trans</w:t>
            </w:r>
            <w:r>
              <w:t xml:space="preserve">ferring K-12 planning to CC (e.g. </w:t>
            </w:r>
            <w:proofErr w:type="spellStart"/>
            <w:r>
              <w:t>Naviance</w:t>
            </w:r>
            <w:proofErr w:type="spellEnd"/>
            <w:r>
              <w:t>, Career Cruising)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For all middle schools</w:t>
            </w:r>
          </w:p>
        </w:tc>
      </w:tr>
      <w:tr w:rsidR="00034030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 Support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Campus career centers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Organized systemic support and transition from HS to CC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We all share the same goals! Student success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034030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Pathways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Flexibility for schools/districts to design pathways (and interpret pathways) that work for them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Convene faculty across sectors/programs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Ongoing relationships btw HS district &amp; CC district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Continuation of training after placement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Regional advisory luncheon hosted by K-12, include CC &amp; industry partners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Dual enrollment lack of incentive for faculty/teacher buy-in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lastRenderedPageBreak/>
              <w:t>11 elements of a CTE pathw</w:t>
            </w:r>
            <w:r>
              <w:t>ay (K-12) identified (clarity)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What are the pathways? K-12/CC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Alignment of courses btw K-12/CC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 xml:space="preserve">Credentialing/min </w:t>
            </w:r>
            <w:proofErr w:type="spellStart"/>
            <w:r>
              <w:t>quals</w:t>
            </w:r>
            <w:proofErr w:type="spellEnd"/>
            <w:r>
              <w:t xml:space="preserve"> needed to staff faculty positions (K012/DE)</w:t>
            </w:r>
          </w:p>
        </w:tc>
      </w:tr>
      <w:tr w:rsidR="00034030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Curricular Components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Credit by exam for HS students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 xml:space="preserve">Articulation &amp; dual enrollment 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Dual enrollment difficult to implement</w:t>
            </w:r>
          </w:p>
        </w:tc>
      </w:tr>
      <w:tr w:rsidR="00034030">
        <w:trPr>
          <w:trHeight w:val="4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Student support in other skills that relate to employability (soft)</w:t>
            </w:r>
          </w:p>
        </w:tc>
      </w:tr>
      <w:tr w:rsidR="00034030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b/>
              </w:rPr>
              <w:t>Resources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Money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Common goals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Driven by initiatives</w:t>
            </w:r>
          </w:p>
        </w:tc>
      </w:tr>
      <w:tr w:rsidR="00034030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ePortal exists as node for connection btw employers &amp; education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Create a continuum btw HS and CC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Sector exposure events held at CC for HS &amp; CC students (e.g. Biotech Day)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Unknown metric from CA SBE to document WBL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Difficult to provide WBL opportunities in remote areas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Employer outreach - too many points of contact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CC’s - prohibitive policies that “turn off” employers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Regional system</w:t>
            </w:r>
          </w:p>
        </w:tc>
      </w:tr>
      <w:tr w:rsidR="00034030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Professional Development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Some teachers collaborate across levels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 xml:space="preserve">No clear regional plan - PD efforts fragmented, </w:t>
            </w:r>
            <w:proofErr w:type="spellStart"/>
            <w:r>
              <w:t>siloed</w:t>
            </w:r>
            <w:proofErr w:type="spellEnd"/>
            <w:r>
              <w:t>, and not necessarily tied to regional goals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Collaborate with K-12, industry, and CC to deliver PD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PD info/announcements don’t always get to faculty level</w:t>
            </w:r>
          </w:p>
        </w:tc>
      </w:tr>
      <w:tr w:rsidR="00034030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Regional Policies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What’s working?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What’s not working?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We all want to work together for betterment of students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Regional commitment to CP design model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Articulation still teacher to teacher - rather than institution to institution, or regional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Student success metrics are different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Understanding H.S. role “win” in this partnership?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Communication btw K-12/Adult Ed/CC</w:t>
            </w:r>
          </w:p>
        </w:tc>
      </w:tr>
      <w:tr w:rsidR="00034030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Mapping</w:t>
            </w:r>
          </w:p>
        </w:tc>
      </w:tr>
      <w:tr w:rsidR="00034030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 will a win look like?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Pathways mapped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Collaborative network: learning, supporting, advocating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Trained, successful employees in high demand sectors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Not - one size fits all (may differ by school); flexibility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Quality, high value training throughout the county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In 2 years - CP mapping will be complete &amp; students will have options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Excellent industry/education partnerships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Transparent, accessible, quality career paths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Transparent delivery system(s)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>In 2 years - m</w:t>
            </w:r>
            <w:r>
              <w:t>odel career pathway that can be scaled across region</w:t>
            </w:r>
          </w:p>
        </w:tc>
      </w:tr>
      <w:tr w:rsidR="000340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576AA3">
            <w:pPr>
              <w:widowControl w:val="0"/>
              <w:spacing w:line="240" w:lineRule="auto"/>
            </w:pPr>
            <w:r>
              <w:t xml:space="preserve">A thriving community. Low unemployment rates; productive citizens, attracting businesses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30" w:rsidRDefault="00034030">
            <w:pPr>
              <w:widowControl w:val="0"/>
              <w:spacing w:line="240" w:lineRule="auto"/>
            </w:pPr>
          </w:p>
        </w:tc>
      </w:tr>
    </w:tbl>
    <w:p w:rsidR="00034030" w:rsidRDefault="00034030"/>
    <w:p w:rsidR="00034030" w:rsidRDefault="00034030"/>
    <w:p w:rsidR="00034030" w:rsidRDefault="00034030"/>
    <w:sectPr w:rsidR="000340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549"/>
    <w:multiLevelType w:val="multilevel"/>
    <w:tmpl w:val="7506F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90A14"/>
    <w:multiLevelType w:val="multilevel"/>
    <w:tmpl w:val="9DC86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23238"/>
    <w:multiLevelType w:val="multilevel"/>
    <w:tmpl w:val="B3DA6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426678"/>
    <w:multiLevelType w:val="multilevel"/>
    <w:tmpl w:val="8FECF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F8061C"/>
    <w:multiLevelType w:val="multilevel"/>
    <w:tmpl w:val="FC8AE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A94A30"/>
    <w:multiLevelType w:val="multilevel"/>
    <w:tmpl w:val="A674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0A01EF"/>
    <w:multiLevelType w:val="multilevel"/>
    <w:tmpl w:val="B5364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F43215"/>
    <w:multiLevelType w:val="multilevel"/>
    <w:tmpl w:val="2640C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30"/>
    <w:rsid w:val="00034030"/>
    <w:rsid w:val="005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11192-5E5C-4443-85F3-C6DC308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Blanchard</dc:creator>
  <cp:lastModifiedBy>Leslie Blanchard</cp:lastModifiedBy>
  <cp:revision>2</cp:revision>
  <dcterms:created xsi:type="dcterms:W3CDTF">2018-04-06T21:43:00Z</dcterms:created>
  <dcterms:modified xsi:type="dcterms:W3CDTF">2018-04-06T21:43:00Z</dcterms:modified>
</cp:coreProperties>
</file>