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A4" w:rsidRDefault="009C34A4" w:rsidP="009C34A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Pathway Navigation RFA</w:t>
      </w:r>
    </w:p>
    <w:p w:rsidR="007727C0" w:rsidRDefault="007727C0" w:rsidP="009C34A4">
      <w:pPr>
        <w:jc w:val="center"/>
        <w:rPr>
          <w:rFonts w:ascii="Times New Roman" w:eastAsia="Times New Roman" w:hAnsi="Times New Roman" w:cs="Times New Roman"/>
          <w:b/>
        </w:rPr>
      </w:pPr>
      <w:r w:rsidRPr="007727C0">
        <w:rPr>
          <w:rFonts w:ascii="Times New Roman" w:eastAsia="Times New Roman" w:hAnsi="Times New Roman" w:cs="Times New Roman"/>
          <w:b/>
        </w:rPr>
        <w:t xml:space="preserve">Quality </w:t>
      </w:r>
      <w:r w:rsidR="009C34A4">
        <w:rPr>
          <w:rFonts w:ascii="Times New Roman" w:eastAsia="Times New Roman" w:hAnsi="Times New Roman" w:cs="Times New Roman"/>
          <w:b/>
        </w:rPr>
        <w:t>C</w:t>
      </w:r>
      <w:r w:rsidRPr="007727C0">
        <w:rPr>
          <w:rFonts w:ascii="Times New Roman" w:eastAsia="Times New Roman" w:hAnsi="Times New Roman" w:cs="Times New Roman"/>
          <w:b/>
        </w:rPr>
        <w:t>hecklist</w:t>
      </w:r>
    </w:p>
    <w:p w:rsidR="00B14B35" w:rsidRDefault="00B14B35" w:rsidP="009C34A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September 2</w:t>
      </w:r>
      <w:r w:rsidR="00003002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, 2018</w:t>
      </w:r>
    </w:p>
    <w:p w:rsidR="009C34A4" w:rsidRDefault="009C34A4" w:rsidP="009C34A4">
      <w:pPr>
        <w:jc w:val="center"/>
        <w:rPr>
          <w:rFonts w:ascii="Times New Roman" w:eastAsia="Times New Roman" w:hAnsi="Times New Roman" w:cs="Times New Roman"/>
          <w:b/>
        </w:rPr>
      </w:pPr>
    </w:p>
    <w:p w:rsidR="009C34A4" w:rsidRPr="009C34A4" w:rsidRDefault="009C34A4" w:rsidP="009C34A4">
      <w:pPr>
        <w:jc w:val="center"/>
        <w:rPr>
          <w:rFonts w:ascii="Times New Roman" w:eastAsia="Times New Roman" w:hAnsi="Times New Roman" w:cs="Times New Roman"/>
          <w:b/>
        </w:rPr>
      </w:pPr>
    </w:p>
    <w:p w:rsidR="007727C0" w:rsidRDefault="007727C0" w:rsidP="007727C0">
      <w:pPr>
        <w:rPr>
          <w:rFonts w:ascii="Times New Roman" w:eastAsia="Times New Roman" w:hAnsi="Times New Roman" w:cs="Times New Roman"/>
        </w:rPr>
      </w:pPr>
    </w:p>
    <w:p w:rsidR="007727C0" w:rsidRPr="009C34A4" w:rsidRDefault="009C34A4" w:rsidP="009C34A4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 w:rsidRPr="009C34A4">
        <w:rPr>
          <w:rFonts w:ascii="Times New Roman" w:eastAsia="Times New Roman" w:hAnsi="Times New Roman" w:cs="Times New Roman"/>
        </w:rPr>
        <w:t>C</w:t>
      </w:r>
      <w:r w:rsidR="007727C0" w:rsidRPr="009C34A4">
        <w:rPr>
          <w:rFonts w:ascii="Times New Roman" w:eastAsia="Times New Roman" w:hAnsi="Times New Roman" w:cs="Times New Roman"/>
        </w:rPr>
        <w:t>ompleteness</w:t>
      </w:r>
    </w:p>
    <w:p w:rsidR="007727C0" w:rsidRPr="009C34A4" w:rsidRDefault="007727C0" w:rsidP="007727C0">
      <w:pPr>
        <w:rPr>
          <w:rFonts w:ascii="Times New Roman" w:eastAsia="Times New Roman" w:hAnsi="Times New Roman" w:cs="Times New Roman"/>
        </w:rPr>
      </w:pPr>
    </w:p>
    <w:p w:rsidR="007727C0" w:rsidRPr="009C34A4" w:rsidRDefault="002D290B" w:rsidP="009C34A4">
      <w:pPr>
        <w:ind w:left="360"/>
        <w:rPr>
          <w:rFonts w:ascii="Times New Roman" w:eastAsia="Times New Roman" w:hAnsi="Times New Roman" w:cs="Times New Roman"/>
        </w:rPr>
      </w:pPr>
      <w:r w:rsidRPr="009C34A4">
        <w:rPr>
          <w:rFonts w:ascii="Times New Roman" w:eastAsia="Times New Roman" w:hAnsi="Times New Roman" w:cs="Times New Roman"/>
        </w:rPr>
        <w:t>1</w:t>
      </w:r>
      <w:r w:rsidR="007727C0" w:rsidRPr="007727C0">
        <w:rPr>
          <w:rFonts w:ascii="Times New Roman" w:eastAsia="Times New Roman" w:hAnsi="Times New Roman" w:cs="Times New Roman"/>
        </w:rPr>
        <w:t>. Addresses all three areas</w:t>
      </w:r>
    </w:p>
    <w:p w:rsidR="007727C0" w:rsidRPr="009C34A4" w:rsidRDefault="002D290B" w:rsidP="009C34A4">
      <w:pPr>
        <w:ind w:left="360"/>
        <w:rPr>
          <w:rFonts w:ascii="Times New Roman" w:eastAsia="Times New Roman" w:hAnsi="Times New Roman" w:cs="Times New Roman"/>
        </w:rPr>
      </w:pPr>
      <w:r w:rsidRPr="009C34A4">
        <w:rPr>
          <w:rFonts w:ascii="Times New Roman" w:eastAsia="Times New Roman" w:hAnsi="Times New Roman" w:cs="Times New Roman"/>
        </w:rPr>
        <w:t>2</w:t>
      </w:r>
      <w:r w:rsidR="007727C0" w:rsidRPr="009C34A4">
        <w:rPr>
          <w:rFonts w:ascii="Times New Roman" w:eastAsia="Times New Roman" w:hAnsi="Times New Roman" w:cs="Times New Roman"/>
        </w:rPr>
        <w:t>.  All sections complete</w:t>
      </w:r>
      <w:r w:rsidRPr="009C34A4">
        <w:rPr>
          <w:rFonts w:ascii="Times New Roman" w:eastAsia="Times New Roman" w:hAnsi="Times New Roman" w:cs="Times New Roman"/>
        </w:rPr>
        <w:t>d</w:t>
      </w:r>
      <w:r w:rsidR="007727C0" w:rsidRPr="009C34A4">
        <w:rPr>
          <w:rFonts w:ascii="Times New Roman" w:eastAsia="Times New Roman" w:hAnsi="Times New Roman" w:cs="Times New Roman"/>
        </w:rPr>
        <w:t xml:space="preserve"> </w:t>
      </w:r>
    </w:p>
    <w:p w:rsidR="002D290B" w:rsidRPr="009C34A4" w:rsidRDefault="002D290B" w:rsidP="009C34A4">
      <w:pPr>
        <w:ind w:left="360"/>
        <w:rPr>
          <w:rFonts w:ascii="Times New Roman" w:eastAsia="Times New Roman" w:hAnsi="Times New Roman" w:cs="Times New Roman"/>
        </w:rPr>
      </w:pPr>
      <w:r w:rsidRPr="009C34A4">
        <w:rPr>
          <w:rFonts w:ascii="Times New Roman" w:eastAsia="Times New Roman" w:hAnsi="Times New Roman" w:cs="Times New Roman"/>
        </w:rPr>
        <w:t>3</w:t>
      </w:r>
      <w:r w:rsidR="0069378D" w:rsidRPr="009C34A4">
        <w:rPr>
          <w:rFonts w:ascii="Times New Roman" w:eastAsia="Times New Roman" w:hAnsi="Times New Roman" w:cs="Times New Roman"/>
        </w:rPr>
        <w:t xml:space="preserve">. </w:t>
      </w:r>
      <w:r w:rsidRPr="009C34A4">
        <w:rPr>
          <w:rFonts w:ascii="Times New Roman" w:eastAsia="Times New Roman" w:hAnsi="Times New Roman" w:cs="Times New Roman"/>
        </w:rPr>
        <w:t xml:space="preserve"> </w:t>
      </w:r>
      <w:r w:rsidR="00434DAC">
        <w:rPr>
          <w:rFonts w:ascii="Times New Roman" w:eastAsia="Times New Roman" w:hAnsi="Times New Roman" w:cs="Times New Roman"/>
        </w:rPr>
        <w:t>Activities w</w:t>
      </w:r>
      <w:r w:rsidRPr="009C34A4">
        <w:rPr>
          <w:rFonts w:ascii="Times New Roman" w:eastAsia="Times New Roman" w:hAnsi="Times New Roman" w:cs="Times New Roman"/>
        </w:rPr>
        <w:t xml:space="preserve">ithin budget </w:t>
      </w:r>
    </w:p>
    <w:p w:rsidR="002D290B" w:rsidRDefault="0069378D" w:rsidP="009C34A4">
      <w:pPr>
        <w:ind w:left="360"/>
        <w:rPr>
          <w:rFonts w:ascii="Times New Roman" w:eastAsia="Times New Roman" w:hAnsi="Times New Roman" w:cs="Times New Roman"/>
        </w:rPr>
      </w:pPr>
      <w:r w:rsidRPr="009C34A4">
        <w:rPr>
          <w:rFonts w:ascii="Times New Roman" w:eastAsia="Times New Roman" w:hAnsi="Times New Roman" w:cs="Times New Roman"/>
        </w:rPr>
        <w:t xml:space="preserve">4.  </w:t>
      </w:r>
      <w:r w:rsidR="00434DAC">
        <w:rPr>
          <w:rFonts w:ascii="Times New Roman" w:eastAsia="Times New Roman" w:hAnsi="Times New Roman" w:cs="Times New Roman"/>
        </w:rPr>
        <w:t>All initiatives r</w:t>
      </w:r>
      <w:r w:rsidR="002D290B" w:rsidRPr="009C34A4">
        <w:rPr>
          <w:rFonts w:ascii="Times New Roman" w:eastAsia="Times New Roman" w:hAnsi="Times New Roman" w:cs="Times New Roman"/>
        </w:rPr>
        <w:t>epresent</w:t>
      </w:r>
      <w:r w:rsidR="00434DAC">
        <w:rPr>
          <w:rFonts w:ascii="Times New Roman" w:eastAsia="Times New Roman" w:hAnsi="Times New Roman" w:cs="Times New Roman"/>
        </w:rPr>
        <w:t xml:space="preserve">ed, e.g., </w:t>
      </w:r>
      <w:r w:rsidR="002D290B" w:rsidRPr="009C34A4">
        <w:rPr>
          <w:rFonts w:ascii="Times New Roman" w:eastAsia="Times New Roman" w:hAnsi="Times New Roman" w:cs="Times New Roman"/>
        </w:rPr>
        <w:t>Guided Pathways, SSSP, Equity</w:t>
      </w:r>
      <w:r w:rsidR="00434DAC">
        <w:rPr>
          <w:rFonts w:ascii="Times New Roman" w:eastAsia="Times New Roman" w:hAnsi="Times New Roman" w:cs="Times New Roman"/>
        </w:rPr>
        <w:t xml:space="preserve">, in addition to </w:t>
      </w:r>
      <w:r w:rsidR="002D290B" w:rsidRPr="009C34A4">
        <w:rPr>
          <w:rFonts w:ascii="Times New Roman" w:eastAsia="Times New Roman" w:hAnsi="Times New Roman" w:cs="Times New Roman"/>
        </w:rPr>
        <w:t>SWP</w:t>
      </w:r>
    </w:p>
    <w:p w:rsidR="007727C0" w:rsidRDefault="007727C0" w:rsidP="009C34A4">
      <w:pPr>
        <w:ind w:left="360"/>
        <w:rPr>
          <w:rFonts w:ascii="Times New Roman" w:eastAsia="Times New Roman" w:hAnsi="Times New Roman" w:cs="Times New Roman"/>
        </w:rPr>
      </w:pPr>
    </w:p>
    <w:p w:rsidR="002D290B" w:rsidRDefault="002D290B" w:rsidP="007727C0">
      <w:pPr>
        <w:rPr>
          <w:rFonts w:ascii="Times New Roman" w:eastAsia="Times New Roman" w:hAnsi="Times New Roman" w:cs="Times New Roman"/>
        </w:rPr>
      </w:pPr>
    </w:p>
    <w:p w:rsidR="002D290B" w:rsidRPr="00CD612C" w:rsidRDefault="002D290B" w:rsidP="009C34A4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 w:rsidRPr="00CD612C">
        <w:rPr>
          <w:rFonts w:ascii="Times New Roman" w:eastAsia="Times New Roman" w:hAnsi="Times New Roman" w:cs="Times New Roman"/>
        </w:rPr>
        <w:t>Quality</w:t>
      </w:r>
      <w:r w:rsidR="009C34A4">
        <w:rPr>
          <w:rFonts w:ascii="Times New Roman" w:eastAsia="Times New Roman" w:hAnsi="Times New Roman" w:cs="Times New Roman"/>
        </w:rPr>
        <w:t xml:space="preserve"> </w:t>
      </w:r>
    </w:p>
    <w:p w:rsidR="008F458D" w:rsidRPr="00CD612C" w:rsidRDefault="008F458D" w:rsidP="007727C0">
      <w:pPr>
        <w:rPr>
          <w:rFonts w:ascii="Times New Roman" w:eastAsia="Times New Roman" w:hAnsi="Times New Roman" w:cs="Times New Roman"/>
        </w:rPr>
      </w:pPr>
    </w:p>
    <w:p w:rsidR="009C34A4" w:rsidRPr="00496096" w:rsidRDefault="009C34A4" w:rsidP="005011B9">
      <w:pPr>
        <w:pStyle w:val="ListParagraph"/>
        <w:numPr>
          <w:ilvl w:val="0"/>
          <w:numId w:val="10"/>
        </w:numPr>
        <w:ind w:left="720"/>
        <w:rPr>
          <w:rFonts w:ascii="Times New Roman" w:eastAsia="Times New Roman" w:hAnsi="Times New Roman" w:cs="Times New Roman"/>
        </w:rPr>
      </w:pPr>
      <w:r w:rsidRPr="00496096">
        <w:rPr>
          <w:rFonts w:ascii="Times New Roman" w:eastAsia="Times New Roman" w:hAnsi="Times New Roman" w:cs="Times New Roman"/>
        </w:rPr>
        <w:t>NEEDS</w:t>
      </w:r>
    </w:p>
    <w:p w:rsidR="00BA0876" w:rsidRPr="009C34A4" w:rsidRDefault="008F458D" w:rsidP="008F458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C34A4">
        <w:rPr>
          <w:rFonts w:ascii="Times New Roman" w:eastAsia="Times New Roman" w:hAnsi="Times New Roman" w:cs="Times New Roman"/>
        </w:rPr>
        <w:t>Responsive to self-assessment results and gaps</w:t>
      </w:r>
    </w:p>
    <w:p w:rsidR="00BA0876" w:rsidRPr="00CD612C" w:rsidRDefault="00BA0876" w:rsidP="009C34A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D612C">
        <w:rPr>
          <w:rFonts w:ascii="Times New Roman" w:eastAsia="Times New Roman" w:hAnsi="Times New Roman" w:cs="Times New Roman"/>
        </w:rPr>
        <w:t>Finding</w:t>
      </w:r>
      <w:r w:rsidR="009C34A4">
        <w:rPr>
          <w:rFonts w:ascii="Times New Roman" w:eastAsia="Times New Roman" w:hAnsi="Times New Roman" w:cs="Times New Roman"/>
        </w:rPr>
        <w:t>s</w:t>
      </w:r>
      <w:r w:rsidRPr="00CD612C">
        <w:rPr>
          <w:rFonts w:ascii="Times New Roman" w:eastAsia="Times New Roman" w:hAnsi="Times New Roman" w:cs="Times New Roman"/>
        </w:rPr>
        <w:t xml:space="preserve"> described completely </w:t>
      </w:r>
    </w:p>
    <w:p w:rsidR="008F458D" w:rsidRPr="00CD612C" w:rsidRDefault="008F458D" w:rsidP="009C34A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D612C">
        <w:rPr>
          <w:rFonts w:ascii="Times New Roman" w:eastAsia="Times New Roman" w:hAnsi="Times New Roman" w:cs="Times New Roman"/>
        </w:rPr>
        <w:t xml:space="preserve">Strategies </w:t>
      </w:r>
      <w:r w:rsidR="00BA0876" w:rsidRPr="00CD612C">
        <w:rPr>
          <w:rFonts w:ascii="Times New Roman" w:eastAsia="Times New Roman" w:hAnsi="Times New Roman" w:cs="Times New Roman"/>
        </w:rPr>
        <w:t xml:space="preserve">are </w:t>
      </w:r>
      <w:r w:rsidRPr="00CD612C">
        <w:rPr>
          <w:rFonts w:ascii="Times New Roman" w:eastAsia="Times New Roman" w:hAnsi="Times New Roman" w:cs="Times New Roman"/>
        </w:rPr>
        <w:t>related to results of self-</w:t>
      </w:r>
      <w:r w:rsidR="00BA0876" w:rsidRPr="00CD612C">
        <w:rPr>
          <w:rFonts w:ascii="Times New Roman" w:eastAsia="Times New Roman" w:hAnsi="Times New Roman" w:cs="Times New Roman"/>
        </w:rPr>
        <w:t>assessment</w:t>
      </w:r>
    </w:p>
    <w:p w:rsidR="00BA0876" w:rsidRDefault="00BA0876" w:rsidP="0078023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34DAC">
        <w:rPr>
          <w:rFonts w:ascii="Times New Roman" w:eastAsia="Times New Roman" w:hAnsi="Times New Roman" w:cs="Times New Roman"/>
        </w:rPr>
        <w:t xml:space="preserve">Selected practices to pursue are based on evidence </w:t>
      </w:r>
    </w:p>
    <w:p w:rsidR="00434DAC" w:rsidRPr="00434DAC" w:rsidRDefault="00434DAC" w:rsidP="00434DAC">
      <w:pPr>
        <w:ind w:left="1080"/>
        <w:rPr>
          <w:rFonts w:ascii="Times New Roman" w:eastAsia="Times New Roman" w:hAnsi="Times New Roman" w:cs="Times New Roman"/>
        </w:rPr>
      </w:pPr>
    </w:p>
    <w:p w:rsidR="009C34A4" w:rsidRDefault="00434DAC" w:rsidP="009C34A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Identifies t</w:t>
      </w:r>
      <w:r w:rsidR="00BA0876" w:rsidRPr="00CD612C">
        <w:rPr>
          <w:rFonts w:ascii="Times New Roman" w:eastAsia="Times New Roman" w:hAnsi="Times New Roman" w:cs="Times New Roman"/>
        </w:rPr>
        <w:t xml:space="preserve">arget populations  </w:t>
      </w:r>
    </w:p>
    <w:p w:rsidR="009C34A4" w:rsidRDefault="009C34A4" w:rsidP="009C34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Clear alignment of target populations to needs</w:t>
      </w:r>
    </w:p>
    <w:p w:rsidR="00BA0876" w:rsidRPr="009C34A4" w:rsidRDefault="00BA0876" w:rsidP="009C34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9C34A4">
        <w:rPr>
          <w:rFonts w:ascii="Times New Roman" w:eastAsia="Times New Roman" w:hAnsi="Times New Roman" w:cs="Times New Roman"/>
        </w:rPr>
        <w:t>Adequate detail about how student needs will be addressed</w:t>
      </w:r>
    </w:p>
    <w:p w:rsidR="0069378D" w:rsidRDefault="0069378D" w:rsidP="009C34A4">
      <w:pPr>
        <w:ind w:left="360"/>
        <w:rPr>
          <w:rFonts w:ascii="Times New Roman" w:eastAsia="Times New Roman" w:hAnsi="Times New Roman" w:cs="Times New Roman"/>
        </w:rPr>
      </w:pPr>
    </w:p>
    <w:p w:rsidR="0069378D" w:rsidRDefault="0069378D" w:rsidP="0069378D">
      <w:pPr>
        <w:rPr>
          <w:rFonts w:ascii="Times New Roman" w:eastAsia="Times New Roman" w:hAnsi="Times New Roman" w:cs="Times New Roman"/>
        </w:rPr>
      </w:pPr>
    </w:p>
    <w:p w:rsidR="00CD612C" w:rsidRPr="00496096" w:rsidRDefault="005011B9" w:rsidP="005011B9">
      <w:pPr>
        <w:pStyle w:val="ListParagraph"/>
        <w:numPr>
          <w:ilvl w:val="0"/>
          <w:numId w:val="10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69378D" w:rsidRPr="00496096">
        <w:rPr>
          <w:rFonts w:ascii="Times New Roman" w:eastAsia="Times New Roman" w:hAnsi="Times New Roman" w:cs="Times New Roman"/>
        </w:rPr>
        <w:t>TRATEGIC</w:t>
      </w:r>
      <w:r w:rsidR="00CD612C" w:rsidRPr="00496096">
        <w:rPr>
          <w:rFonts w:ascii="Times New Roman" w:eastAsia="Times New Roman" w:hAnsi="Times New Roman" w:cs="Times New Roman"/>
        </w:rPr>
        <w:t xml:space="preserve"> </w:t>
      </w:r>
      <w:r w:rsidR="009C34A4" w:rsidRPr="00496096">
        <w:rPr>
          <w:rFonts w:ascii="Times New Roman" w:eastAsia="Times New Roman" w:hAnsi="Times New Roman" w:cs="Times New Roman"/>
        </w:rPr>
        <w:t>APPROACH</w:t>
      </w:r>
      <w:r w:rsidR="0069378D" w:rsidRPr="00496096">
        <w:rPr>
          <w:rFonts w:ascii="Times New Roman" w:eastAsia="Times New Roman" w:hAnsi="Times New Roman" w:cs="Times New Roman"/>
        </w:rPr>
        <w:t xml:space="preserve">  </w:t>
      </w:r>
    </w:p>
    <w:p w:rsidR="0069378D" w:rsidRPr="00434DAC" w:rsidRDefault="0069378D" w:rsidP="00434DAC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</w:rPr>
      </w:pPr>
      <w:r w:rsidRPr="00CD612C">
        <w:rPr>
          <w:rFonts w:ascii="Times New Roman" w:eastAsia="Times New Roman" w:hAnsi="Times New Roman" w:cs="Times New Roman"/>
        </w:rPr>
        <w:t>Alignment</w:t>
      </w:r>
      <w:r w:rsidR="00434DAC">
        <w:rPr>
          <w:rFonts w:ascii="Times New Roman" w:eastAsia="Times New Roman" w:hAnsi="Times New Roman" w:cs="Times New Roman"/>
        </w:rPr>
        <w:t xml:space="preserve"> – </w:t>
      </w:r>
      <w:r w:rsidR="00434DAC" w:rsidRPr="00434DAC">
        <w:rPr>
          <w:rFonts w:ascii="Times New Roman" w:eastAsia="Times New Roman" w:hAnsi="Times New Roman" w:cs="Times New Roman"/>
        </w:rPr>
        <w:t>evidence of robust participation and alignment of activities</w:t>
      </w:r>
    </w:p>
    <w:p w:rsidR="00CD612C" w:rsidRPr="00CD612C" w:rsidRDefault="00CD612C" w:rsidP="005011B9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</w:rPr>
      </w:pPr>
      <w:r w:rsidRPr="00CD612C">
        <w:rPr>
          <w:rFonts w:ascii="Times New Roman" w:eastAsia="Times New Roman" w:hAnsi="Times New Roman" w:cs="Times New Roman"/>
        </w:rPr>
        <w:t>Metrics and Leading Indicators</w:t>
      </w:r>
      <w:r w:rsidR="00434DAC">
        <w:rPr>
          <w:rFonts w:ascii="Times New Roman" w:eastAsia="Times New Roman" w:hAnsi="Times New Roman" w:cs="Times New Roman"/>
        </w:rPr>
        <w:t xml:space="preserve"> </w:t>
      </w:r>
      <w:r w:rsidR="00434DAC">
        <w:rPr>
          <w:rFonts w:ascii="Times New Roman" w:eastAsia="Times New Roman" w:hAnsi="Times New Roman" w:cs="Times New Roman"/>
        </w:rPr>
        <w:t>–</w:t>
      </w:r>
      <w:r w:rsidR="00434DAC">
        <w:rPr>
          <w:rFonts w:ascii="Times New Roman" w:eastAsia="Times New Roman" w:hAnsi="Times New Roman" w:cs="Times New Roman"/>
        </w:rPr>
        <w:t xml:space="preserve"> </w:t>
      </w:r>
      <w:r w:rsidR="00434DAC" w:rsidRPr="00434DAC">
        <w:rPr>
          <w:rFonts w:ascii="Times New Roman" w:eastAsia="Times New Roman" w:hAnsi="Times New Roman" w:cs="Times New Roman"/>
        </w:rPr>
        <w:t>alignment of metrics and leading indicators across initiatives and use of existing data collection processes to collect and review data</w:t>
      </w:r>
    </w:p>
    <w:p w:rsidR="00CD612C" w:rsidRPr="00CD612C" w:rsidRDefault="00CD612C" w:rsidP="005011B9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</w:rPr>
      </w:pPr>
      <w:r w:rsidRPr="00CD612C">
        <w:rPr>
          <w:rFonts w:ascii="Times New Roman" w:eastAsia="Times New Roman" w:hAnsi="Times New Roman" w:cs="Times New Roman"/>
        </w:rPr>
        <w:t>Funding – funding relates directly to needs assessment</w:t>
      </w:r>
      <w:r w:rsidR="00434DAC">
        <w:rPr>
          <w:rFonts w:ascii="Times New Roman" w:eastAsia="Times New Roman" w:hAnsi="Times New Roman" w:cs="Times New Roman"/>
        </w:rPr>
        <w:t>; resources leveraged</w:t>
      </w:r>
      <w:r w:rsidRPr="00CD612C">
        <w:rPr>
          <w:rFonts w:ascii="Times New Roman" w:eastAsia="Times New Roman" w:hAnsi="Times New Roman" w:cs="Times New Roman"/>
        </w:rPr>
        <w:t xml:space="preserve"> </w:t>
      </w:r>
    </w:p>
    <w:p w:rsidR="00BA0876" w:rsidRDefault="00BA0876" w:rsidP="007727C0">
      <w:pPr>
        <w:rPr>
          <w:rFonts w:ascii="Times New Roman" w:eastAsia="Times New Roman" w:hAnsi="Times New Roman" w:cs="Times New Roman"/>
        </w:rPr>
      </w:pPr>
    </w:p>
    <w:p w:rsidR="00BA0876" w:rsidRDefault="00BA0876" w:rsidP="007727C0">
      <w:pPr>
        <w:rPr>
          <w:rFonts w:ascii="Times New Roman" w:eastAsia="Times New Roman" w:hAnsi="Times New Roman" w:cs="Times New Roman"/>
        </w:rPr>
      </w:pPr>
    </w:p>
    <w:p w:rsidR="00BA0876" w:rsidRPr="00003002" w:rsidRDefault="00CD612C" w:rsidP="007727C0">
      <w:pPr>
        <w:pStyle w:val="ListParagraph"/>
        <w:numPr>
          <w:ilvl w:val="0"/>
          <w:numId w:val="10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PLAN AND IMPLEMENTATION </w:t>
      </w:r>
    </w:p>
    <w:p w:rsidR="00003002" w:rsidRDefault="00003002" w:rsidP="005011B9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plan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FB4C7A">
        <w:rPr>
          <w:rFonts w:ascii="Times New Roman" w:eastAsia="Times New Roman" w:hAnsi="Times New Roman" w:cs="Times New Roman"/>
        </w:rPr>
        <w:t>sufficient detail to drive action</w:t>
      </w:r>
    </w:p>
    <w:p w:rsidR="00434DAC" w:rsidRDefault="00434DAC" w:rsidP="005011B9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Core team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representation from all initiatives</w:t>
      </w:r>
    </w:p>
    <w:p w:rsidR="00434DAC" w:rsidRPr="00434DAC" w:rsidRDefault="00434DAC" w:rsidP="00434DAC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</w:rPr>
      </w:pPr>
      <w:r w:rsidRPr="00434DAC">
        <w:rPr>
          <w:rFonts w:ascii="Times New Roman" w:eastAsia="Times New Roman" w:hAnsi="Times New Roman" w:cs="Times New Roman"/>
        </w:rPr>
        <w:t>Milestones – ambitious, yet achievable in Year 1</w:t>
      </w:r>
    </w:p>
    <w:p w:rsidR="00CD612C" w:rsidRDefault="00CD612C" w:rsidP="005011B9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Internal communication and change management </w:t>
      </w:r>
      <w:r w:rsidR="00434DAC">
        <w:rPr>
          <w:rFonts w:ascii="Times New Roman" w:eastAsia="Times New Roman" w:hAnsi="Times New Roman" w:cs="Times New Roman"/>
        </w:rPr>
        <w:t>–</w:t>
      </w:r>
      <w:r w:rsidR="00434DAC">
        <w:rPr>
          <w:rFonts w:ascii="Times New Roman" w:eastAsia="Times New Roman" w:hAnsi="Times New Roman" w:cs="Times New Roman"/>
        </w:rPr>
        <w:t xml:space="preserve"> </w:t>
      </w:r>
      <w:r w:rsidR="00434DAC" w:rsidRPr="00434DAC">
        <w:rPr>
          <w:rFonts w:ascii="Times New Roman" w:eastAsia="Times New Roman" w:hAnsi="Times New Roman" w:cs="Times New Roman"/>
        </w:rPr>
        <w:t>processes in place to keep parties informed and focused on the goal</w:t>
      </w:r>
    </w:p>
    <w:p w:rsidR="00CD612C" w:rsidRPr="00434DAC" w:rsidRDefault="00CD612C" w:rsidP="00434DAC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</w:rPr>
      </w:pPr>
      <w:r w:rsidRPr="00CD612C">
        <w:rPr>
          <w:rFonts w:ascii="Times New Roman" w:eastAsia="Times New Roman" w:hAnsi="Times New Roman" w:cs="Times New Roman"/>
        </w:rPr>
        <w:t xml:space="preserve">Professional </w:t>
      </w:r>
      <w:r w:rsidR="00117612">
        <w:rPr>
          <w:rFonts w:ascii="Times New Roman" w:eastAsia="Times New Roman" w:hAnsi="Times New Roman" w:cs="Times New Roman"/>
        </w:rPr>
        <w:t>d</w:t>
      </w:r>
      <w:bookmarkStart w:id="0" w:name="_GoBack"/>
      <w:bookmarkEnd w:id="0"/>
      <w:r w:rsidRPr="00CD612C">
        <w:rPr>
          <w:rFonts w:ascii="Times New Roman" w:eastAsia="Times New Roman" w:hAnsi="Times New Roman" w:cs="Times New Roman"/>
        </w:rPr>
        <w:t xml:space="preserve">evelopment </w:t>
      </w:r>
      <w:r w:rsidR="00434DAC">
        <w:rPr>
          <w:rFonts w:ascii="Times New Roman" w:eastAsia="Times New Roman" w:hAnsi="Times New Roman" w:cs="Times New Roman"/>
        </w:rPr>
        <w:t>–</w:t>
      </w:r>
      <w:r w:rsidR="00434DAC">
        <w:rPr>
          <w:rFonts w:ascii="Times New Roman" w:eastAsia="Times New Roman" w:hAnsi="Times New Roman" w:cs="Times New Roman"/>
        </w:rPr>
        <w:t xml:space="preserve"> </w:t>
      </w:r>
      <w:r w:rsidR="00434DAC" w:rsidRPr="00434DAC">
        <w:rPr>
          <w:rFonts w:ascii="Times New Roman" w:eastAsia="Times New Roman" w:hAnsi="Times New Roman" w:cs="Times New Roman"/>
        </w:rPr>
        <w:t>needs identified and linked to self-assessment and anticipated actions</w:t>
      </w:r>
    </w:p>
    <w:p w:rsidR="00CD612C" w:rsidRPr="00CD612C" w:rsidRDefault="00CD612C" w:rsidP="005011B9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</w:rPr>
      </w:pPr>
      <w:r w:rsidRPr="00CD612C">
        <w:rPr>
          <w:rFonts w:ascii="Times New Roman" w:eastAsia="Times New Roman" w:hAnsi="Times New Roman" w:cs="Times New Roman"/>
        </w:rPr>
        <w:t xml:space="preserve">Sustainability </w:t>
      </w:r>
      <w:r w:rsidR="00434DAC">
        <w:rPr>
          <w:rFonts w:ascii="Times New Roman" w:eastAsia="Times New Roman" w:hAnsi="Times New Roman" w:cs="Times New Roman"/>
        </w:rPr>
        <w:t>–</w:t>
      </w:r>
      <w:r w:rsidR="00434DAC">
        <w:rPr>
          <w:rFonts w:ascii="Times New Roman" w:eastAsia="Times New Roman" w:hAnsi="Times New Roman" w:cs="Times New Roman"/>
        </w:rPr>
        <w:t xml:space="preserve"> </w:t>
      </w:r>
      <w:r w:rsidR="00434DAC" w:rsidRPr="00434DAC">
        <w:rPr>
          <w:rFonts w:ascii="Times New Roman" w:eastAsia="Times New Roman" w:hAnsi="Times New Roman" w:cs="Times New Roman"/>
        </w:rPr>
        <w:t>detail provided on how work will be institutionalized</w:t>
      </w:r>
    </w:p>
    <w:p w:rsidR="00BA0876" w:rsidRPr="00003002" w:rsidRDefault="00CD612C" w:rsidP="00D32176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</w:rPr>
      </w:pPr>
      <w:r w:rsidRPr="00003002">
        <w:rPr>
          <w:rFonts w:ascii="Times New Roman" w:eastAsia="Times New Roman" w:hAnsi="Times New Roman" w:cs="Times New Roman"/>
        </w:rPr>
        <w:t>Continuous improvement</w:t>
      </w:r>
      <w:r w:rsidR="00434DAC" w:rsidRPr="00003002">
        <w:rPr>
          <w:rFonts w:ascii="Times New Roman" w:eastAsia="Times New Roman" w:hAnsi="Times New Roman" w:cs="Times New Roman"/>
        </w:rPr>
        <w:t xml:space="preserve"> </w:t>
      </w:r>
      <w:r w:rsidR="00434DAC" w:rsidRPr="00003002">
        <w:rPr>
          <w:rFonts w:ascii="Times New Roman" w:eastAsia="Times New Roman" w:hAnsi="Times New Roman" w:cs="Times New Roman"/>
        </w:rPr>
        <w:t>–</w:t>
      </w:r>
      <w:r w:rsidR="00434DAC" w:rsidRPr="00003002">
        <w:rPr>
          <w:rFonts w:ascii="Times New Roman" w:eastAsia="Times New Roman" w:hAnsi="Times New Roman" w:cs="Times New Roman"/>
        </w:rPr>
        <w:t xml:space="preserve"> </w:t>
      </w:r>
      <w:r w:rsidR="00B14B35" w:rsidRPr="00B14B35">
        <w:rPr>
          <w:rFonts w:ascii="Times New Roman" w:eastAsia="Times New Roman" w:hAnsi="Times New Roman" w:cs="Times New Roman"/>
        </w:rPr>
        <w:t xml:space="preserve">process in place for monitoring progress, reviewing results, adjusting plans, and setting new goals based on data   </w:t>
      </w:r>
    </w:p>
    <w:p w:rsidR="005A125D" w:rsidRDefault="00117612"/>
    <w:sectPr w:rsidR="005A125D" w:rsidSect="003E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048"/>
    <w:multiLevelType w:val="hybridMultilevel"/>
    <w:tmpl w:val="E1B22D66"/>
    <w:lvl w:ilvl="0" w:tplc="D1FA0A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D02F53"/>
    <w:multiLevelType w:val="hybridMultilevel"/>
    <w:tmpl w:val="9420F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D0647"/>
    <w:multiLevelType w:val="hybridMultilevel"/>
    <w:tmpl w:val="281643B8"/>
    <w:lvl w:ilvl="0" w:tplc="42BCAA2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3BCD3E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80E2300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9149160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3CE0EF6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1C8138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4224EF6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8A40B04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56CC7A8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29B2396C"/>
    <w:multiLevelType w:val="hybridMultilevel"/>
    <w:tmpl w:val="4FEC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1085"/>
    <w:multiLevelType w:val="hybridMultilevel"/>
    <w:tmpl w:val="049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67B1F"/>
    <w:multiLevelType w:val="hybridMultilevel"/>
    <w:tmpl w:val="294A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8125D"/>
    <w:multiLevelType w:val="hybridMultilevel"/>
    <w:tmpl w:val="473C1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0F60FE"/>
    <w:multiLevelType w:val="hybridMultilevel"/>
    <w:tmpl w:val="8F149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F0B58"/>
    <w:multiLevelType w:val="hybridMultilevel"/>
    <w:tmpl w:val="13786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EAE63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E3028"/>
    <w:multiLevelType w:val="hybridMultilevel"/>
    <w:tmpl w:val="50A2EB8E"/>
    <w:lvl w:ilvl="0" w:tplc="3114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66F767C"/>
    <w:multiLevelType w:val="hybridMultilevel"/>
    <w:tmpl w:val="9BC08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3275CC"/>
    <w:multiLevelType w:val="hybridMultilevel"/>
    <w:tmpl w:val="AD8C549E"/>
    <w:lvl w:ilvl="0" w:tplc="C8304EF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48EF30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DE254D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C06385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A345216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A2C1F2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10CC54C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DEC6A7E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5AC9EF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" w15:restartNumberingAfterBreak="0">
    <w:nsid w:val="73012E19"/>
    <w:multiLevelType w:val="hybridMultilevel"/>
    <w:tmpl w:val="7DAE0F1C"/>
    <w:lvl w:ilvl="0" w:tplc="F23A5F0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CAE9E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5F0968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C22CDB2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0104840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CEE47D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7028996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5EA923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B9A5A4E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C0"/>
    <w:rsid w:val="00003002"/>
    <w:rsid w:val="000906F7"/>
    <w:rsid w:val="00117612"/>
    <w:rsid w:val="00145ABC"/>
    <w:rsid w:val="002D290B"/>
    <w:rsid w:val="003E675A"/>
    <w:rsid w:val="00434DAC"/>
    <w:rsid w:val="00496096"/>
    <w:rsid w:val="005011B9"/>
    <w:rsid w:val="00553AD4"/>
    <w:rsid w:val="0069378D"/>
    <w:rsid w:val="007727C0"/>
    <w:rsid w:val="008F458D"/>
    <w:rsid w:val="00903E56"/>
    <w:rsid w:val="009C34A4"/>
    <w:rsid w:val="00A7175F"/>
    <w:rsid w:val="00AD3C88"/>
    <w:rsid w:val="00B14B35"/>
    <w:rsid w:val="00BA0876"/>
    <w:rsid w:val="00CD612C"/>
    <w:rsid w:val="00FB4C7A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46B9E"/>
  <w14:defaultImageDpi w14:val="32767"/>
  <w15:chartTrackingRefBased/>
  <w15:docId w15:val="{AD29C2B4-D72C-334B-A2E1-70E9979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D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7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4</cp:revision>
  <dcterms:created xsi:type="dcterms:W3CDTF">2018-09-25T19:36:00Z</dcterms:created>
  <dcterms:modified xsi:type="dcterms:W3CDTF">2018-09-25T19:53:00Z</dcterms:modified>
</cp:coreProperties>
</file>