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02FD" w14:textId="77777777" w:rsidR="00712E1A" w:rsidRDefault="00712E1A" w:rsidP="001B2A0E">
      <w:pPr>
        <w:rPr>
          <w:rFonts w:ascii="Arial" w:hAnsi="Arial" w:cs="Arial"/>
          <w:sz w:val="24"/>
          <w:szCs w:val="24"/>
        </w:rPr>
      </w:pPr>
      <w:bookmarkStart w:id="0" w:name="_Toc449424225"/>
      <w:bookmarkStart w:id="1" w:name="_GoBack"/>
      <w:bookmarkEnd w:id="1"/>
      <w:r>
        <w:rPr>
          <w:noProof/>
        </w:rPr>
        <w:drawing>
          <wp:inline distT="0" distB="0" distL="0" distR="0" wp14:anchorId="59D6B8BE" wp14:editId="1D7A3761">
            <wp:extent cx="2282024" cy="1339285"/>
            <wp:effectExtent l="0" t="0" r="4445" b="0"/>
            <wp:docPr id="1" name="Picture 1" descr="http://foundation.gcccd.edu/wp-content/uploads/2015/03/Foundation-Logo.jpg?quality=100.3015072922390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undation.gcccd.edu/wp-content/uploads/2015/03/Foundation-Logo.jpg?quality=100.3015072922390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62" cy="13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07642" w14:textId="77777777" w:rsidR="00712E1A" w:rsidRDefault="00712E1A" w:rsidP="00712E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2F58D5C" w14:textId="77777777" w:rsidR="00712E1A" w:rsidRDefault="00712E1A" w:rsidP="00712E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13CAB8E" w14:textId="578540E2" w:rsidR="00712E1A" w:rsidRPr="007D3DFE" w:rsidRDefault="00606ACD" w:rsidP="00712E1A">
      <w:pPr>
        <w:spacing w:after="1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September 15, 2019</w:t>
      </w:r>
    </w:p>
    <w:p w14:paraId="3F8E5C13" w14:textId="77777777" w:rsidR="005A12AD" w:rsidRPr="007D3DFE" w:rsidRDefault="005A12AD" w:rsidP="00712E1A">
      <w:pPr>
        <w:spacing w:after="120"/>
        <w:rPr>
          <w:rFonts w:cs="Times New Roman"/>
          <w:sz w:val="24"/>
          <w:szCs w:val="24"/>
        </w:rPr>
      </w:pPr>
    </w:p>
    <w:p w14:paraId="536F178C" w14:textId="230F6748" w:rsidR="00712E1A" w:rsidRPr="007D3DFE" w:rsidRDefault="00712E1A" w:rsidP="002C0F7E">
      <w:pPr>
        <w:tabs>
          <w:tab w:val="left" w:pos="1080"/>
        </w:tabs>
        <w:spacing w:after="120"/>
        <w:rPr>
          <w:rFonts w:cs="Times New Roman"/>
          <w:sz w:val="24"/>
          <w:szCs w:val="24"/>
        </w:rPr>
      </w:pPr>
      <w:r w:rsidRPr="007D3DFE">
        <w:rPr>
          <w:rFonts w:cs="Times New Roman"/>
          <w:sz w:val="24"/>
          <w:szCs w:val="24"/>
        </w:rPr>
        <w:t xml:space="preserve">TO:  </w:t>
      </w:r>
      <w:r w:rsidR="002C0F7E" w:rsidRPr="007D3DFE">
        <w:rPr>
          <w:rFonts w:cs="Times New Roman"/>
          <w:sz w:val="24"/>
          <w:szCs w:val="24"/>
        </w:rPr>
        <w:tab/>
      </w:r>
      <w:r w:rsidR="00523B96">
        <w:rPr>
          <w:rFonts w:cs="Times New Roman"/>
          <w:sz w:val="24"/>
          <w:szCs w:val="24"/>
        </w:rPr>
        <w:t>Career Education Dean</w:t>
      </w:r>
    </w:p>
    <w:p w14:paraId="67E73D1C" w14:textId="456025A0" w:rsidR="00712E1A" w:rsidRPr="007D3DFE" w:rsidRDefault="00712E1A" w:rsidP="00465740">
      <w:pPr>
        <w:tabs>
          <w:tab w:val="left" w:pos="1080"/>
        </w:tabs>
        <w:spacing w:after="120"/>
        <w:outlineLvl w:val="0"/>
        <w:rPr>
          <w:rFonts w:cs="Times New Roman"/>
          <w:sz w:val="24"/>
          <w:szCs w:val="24"/>
        </w:rPr>
      </w:pPr>
      <w:r w:rsidRPr="007D3DFE">
        <w:rPr>
          <w:rFonts w:cs="Times New Roman"/>
          <w:sz w:val="24"/>
          <w:szCs w:val="24"/>
        </w:rPr>
        <w:t xml:space="preserve">FROM:  </w:t>
      </w:r>
      <w:r w:rsidR="002C0F7E" w:rsidRPr="007D3DFE">
        <w:rPr>
          <w:rFonts w:cs="Times New Roman"/>
          <w:sz w:val="24"/>
          <w:szCs w:val="24"/>
        </w:rPr>
        <w:tab/>
      </w:r>
      <w:r w:rsidR="00523B96">
        <w:rPr>
          <w:rFonts w:cs="Times New Roman"/>
          <w:sz w:val="24"/>
          <w:szCs w:val="24"/>
        </w:rPr>
        <w:t>Chito Gutierrez</w:t>
      </w:r>
    </w:p>
    <w:p w14:paraId="2D20408D" w14:textId="77777777" w:rsidR="00712E1A" w:rsidRPr="007D3DFE" w:rsidRDefault="00712E1A" w:rsidP="00712E1A">
      <w:pPr>
        <w:spacing w:after="120"/>
        <w:rPr>
          <w:rFonts w:cs="Times New Roman"/>
          <w:sz w:val="24"/>
          <w:szCs w:val="24"/>
        </w:rPr>
      </w:pPr>
    </w:p>
    <w:p w14:paraId="495931D8" w14:textId="0B635FC1" w:rsidR="00712E1A" w:rsidRPr="007D3DFE" w:rsidRDefault="002233EF" w:rsidP="00465740">
      <w:pPr>
        <w:spacing w:after="120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Regional </w:t>
      </w:r>
      <w:r w:rsidR="00196D11">
        <w:rPr>
          <w:rFonts w:cs="Times New Roman"/>
          <w:b/>
          <w:sz w:val="24"/>
          <w:szCs w:val="24"/>
        </w:rPr>
        <w:t xml:space="preserve">Strong Workforce Program </w:t>
      </w:r>
      <w:r w:rsidR="007D3DFE" w:rsidRPr="007D3DFE">
        <w:rPr>
          <w:rFonts w:cs="Times New Roman"/>
          <w:b/>
          <w:sz w:val="24"/>
          <w:szCs w:val="24"/>
        </w:rPr>
        <w:t>Scope</w:t>
      </w:r>
      <w:r w:rsidR="00B42457">
        <w:rPr>
          <w:rFonts w:cs="Times New Roman"/>
          <w:b/>
          <w:sz w:val="24"/>
          <w:szCs w:val="24"/>
        </w:rPr>
        <w:t xml:space="preserve"> of Work</w:t>
      </w:r>
    </w:p>
    <w:p w14:paraId="7DDA1663" w14:textId="4EE26A52" w:rsidR="007D3DFE" w:rsidRPr="002C0F7E" w:rsidRDefault="007D3DFE" w:rsidP="00712E1A">
      <w:pPr>
        <w:spacing w:after="120"/>
        <w:rPr>
          <w:rFonts w:cs="Times New Roman"/>
        </w:rPr>
      </w:pPr>
      <w:r>
        <w:rPr>
          <w:rFonts w:cs="Times New Roman"/>
        </w:rPr>
        <w:t xml:space="preserve">Please complete the form attached with the details on your </w:t>
      </w:r>
      <w:r w:rsidR="00BA2A1D">
        <w:rPr>
          <w:rFonts w:cs="Times New Roman"/>
        </w:rPr>
        <w:t xml:space="preserve">SWP </w:t>
      </w:r>
      <w:r>
        <w:rPr>
          <w:rFonts w:cs="Times New Roman"/>
        </w:rPr>
        <w:t xml:space="preserve">Project Plan.  This </w:t>
      </w:r>
      <w:proofErr w:type="gramStart"/>
      <w:r>
        <w:rPr>
          <w:rFonts w:cs="Times New Roman"/>
        </w:rPr>
        <w:t>will be used</w:t>
      </w:r>
      <w:proofErr w:type="gramEnd"/>
      <w:r>
        <w:rPr>
          <w:rFonts w:cs="Times New Roman"/>
        </w:rPr>
        <w:t xml:space="preserve"> as a scope of work for the contract with your college.  This is also the information needed to submit a Strong Workforce Plan in the statewide system NOVA</w:t>
      </w:r>
    </w:p>
    <w:p w14:paraId="19F9AC6C" w14:textId="6144C6E0" w:rsidR="00513B20" w:rsidRPr="002F0F6B" w:rsidRDefault="001E6432" w:rsidP="00712E1A">
      <w:pPr>
        <w:spacing w:after="120"/>
        <w:rPr>
          <w:rFonts w:cs="Times New Roman"/>
        </w:rPr>
      </w:pPr>
      <w:r w:rsidRPr="002C0F7E">
        <w:rPr>
          <w:rFonts w:cs="Times New Roman"/>
        </w:rPr>
        <w:t xml:space="preserve">If you have questions about this </w:t>
      </w:r>
      <w:r w:rsidRPr="002F0F6B">
        <w:rPr>
          <w:rFonts w:cs="Times New Roman"/>
        </w:rPr>
        <w:t>request, feel free to contact</w:t>
      </w:r>
      <w:r w:rsidR="00523B96">
        <w:rPr>
          <w:rFonts w:cs="Times New Roman"/>
        </w:rPr>
        <w:t xml:space="preserve"> Mollie Smith at </w:t>
      </w:r>
      <w:hyperlink r:id="rId9" w:history="1">
        <w:r w:rsidR="00523B96" w:rsidRPr="004729D9">
          <w:rPr>
            <w:rStyle w:val="Hyperlink"/>
            <w:rFonts w:cs="Times New Roman"/>
          </w:rPr>
          <w:t>mollie.smith@gcccd.edu</w:t>
        </w:r>
      </w:hyperlink>
      <w:r w:rsidR="00523B96">
        <w:rPr>
          <w:rFonts w:cs="Times New Roman"/>
        </w:rPr>
        <w:t xml:space="preserve"> </w:t>
      </w:r>
      <w:r w:rsidRPr="002F0F6B">
        <w:rPr>
          <w:rFonts w:cs="Times New Roman"/>
        </w:rPr>
        <w:t xml:space="preserve">or </w:t>
      </w:r>
    </w:p>
    <w:p w14:paraId="3299DBE3" w14:textId="788763C0" w:rsidR="00712E1A" w:rsidRPr="002C0F7E" w:rsidRDefault="001E6432" w:rsidP="00712E1A">
      <w:pPr>
        <w:spacing w:after="120"/>
        <w:rPr>
          <w:rFonts w:cs="Times New Roman"/>
        </w:rPr>
      </w:pPr>
      <w:r w:rsidRPr="00290D9F">
        <w:rPr>
          <w:rFonts w:cs="Times New Roman"/>
        </w:rPr>
        <w:t>619 644-</w:t>
      </w:r>
      <w:r w:rsidR="00290D9F" w:rsidRPr="00290D9F">
        <w:rPr>
          <w:rFonts w:cs="Times New Roman"/>
        </w:rPr>
        <w:t>7815</w:t>
      </w:r>
      <w:r w:rsidRPr="00290D9F">
        <w:rPr>
          <w:rFonts w:cs="Times New Roman"/>
        </w:rPr>
        <w:t>.</w:t>
      </w:r>
      <w:r w:rsidRPr="002C0F7E">
        <w:rPr>
          <w:rFonts w:cs="Times New Roman"/>
        </w:rPr>
        <w:t xml:space="preserve">  </w:t>
      </w:r>
    </w:p>
    <w:p w14:paraId="53955A1F" w14:textId="77777777" w:rsidR="002C0F7E" w:rsidRDefault="002C0F7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AF3C1E" w14:textId="63311AAE" w:rsidR="00544F89" w:rsidRPr="007D3DFE" w:rsidRDefault="002233EF" w:rsidP="00465740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Regional </w:t>
      </w:r>
      <w:r w:rsidR="007E746E" w:rsidRPr="007D3DFE">
        <w:rPr>
          <w:rFonts w:cs="Arial"/>
          <w:b/>
          <w:sz w:val="24"/>
          <w:szCs w:val="24"/>
        </w:rPr>
        <w:t>Strong Workforce Project</w:t>
      </w:r>
    </w:p>
    <w:p w14:paraId="14A2111C" w14:textId="639A456C" w:rsidR="00544F89" w:rsidRDefault="00544F89" w:rsidP="007D3DFE">
      <w:pPr>
        <w:jc w:val="center"/>
        <w:rPr>
          <w:rFonts w:cs="Arial"/>
          <w:b/>
          <w:sz w:val="24"/>
          <w:szCs w:val="24"/>
        </w:rPr>
      </w:pPr>
      <w:r w:rsidRPr="007D3DFE">
        <w:rPr>
          <w:rFonts w:cs="Arial"/>
          <w:b/>
          <w:sz w:val="24"/>
          <w:szCs w:val="24"/>
        </w:rPr>
        <w:t>Scope of Work</w:t>
      </w:r>
    </w:p>
    <w:p w14:paraId="5C999BE5" w14:textId="41EA5409" w:rsidR="00DE1289" w:rsidRPr="00AB10E3" w:rsidRDefault="008F3F6B" w:rsidP="00AB10E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Project: </w:t>
      </w:r>
      <w:r w:rsidR="0020103E">
        <w:rPr>
          <w:rFonts w:cs="Arial"/>
          <w:b/>
          <w:sz w:val="24"/>
          <w:szCs w:val="24"/>
        </w:rPr>
        <w:t xml:space="preserve">Work-Based Learning </w:t>
      </w:r>
      <w:r w:rsidR="00C60EF1">
        <w:rPr>
          <w:rFonts w:cs="Arial"/>
          <w:b/>
          <w:sz w:val="24"/>
          <w:szCs w:val="24"/>
        </w:rPr>
        <w:t>Coordination</w:t>
      </w:r>
      <w:r w:rsidR="00200E1B">
        <w:rPr>
          <w:rFonts w:cs="Arial"/>
          <w:b/>
          <w:sz w:val="24"/>
          <w:szCs w:val="24"/>
        </w:rPr>
        <w:t xml:space="preserve"> </w:t>
      </w:r>
    </w:p>
    <w:p w14:paraId="0BFE984E" w14:textId="77777777" w:rsidR="00DE1289" w:rsidRDefault="00DE1289" w:rsidP="00C52EAB">
      <w:pPr>
        <w:jc w:val="both"/>
        <w:rPr>
          <w:rFonts w:cs="Arial"/>
          <w:sz w:val="24"/>
          <w:szCs w:val="24"/>
        </w:rPr>
      </w:pPr>
    </w:p>
    <w:p w14:paraId="1DBAB16E" w14:textId="6225F7BE" w:rsidR="00DE1289" w:rsidRPr="001B2A0E" w:rsidRDefault="00DE1289" w:rsidP="00465740">
      <w:pPr>
        <w:spacing w:after="120"/>
        <w:jc w:val="both"/>
        <w:outlineLvl w:val="0"/>
        <w:rPr>
          <w:rFonts w:cs="Arial"/>
          <w:b/>
        </w:rPr>
      </w:pPr>
      <w:r w:rsidRPr="001B2A0E">
        <w:rPr>
          <w:rFonts w:cs="Arial"/>
          <w:b/>
        </w:rPr>
        <w:t xml:space="preserve">Purpose of the Project:  </w:t>
      </w:r>
    </w:p>
    <w:p w14:paraId="2484DBE7" w14:textId="27190EA1" w:rsidR="00200E1B" w:rsidRPr="00963329" w:rsidRDefault="00513B20" w:rsidP="00200E1B">
      <w:pPr>
        <w:pStyle w:val="TableParagraph"/>
        <w:spacing w:line="276" w:lineRule="auto"/>
        <w:ind w:right="745"/>
        <w:rPr>
          <w:b/>
        </w:rPr>
      </w:pPr>
      <w:r w:rsidRPr="001B2A0E">
        <w:t>The</w:t>
      </w:r>
      <w:r w:rsidR="00DE1289" w:rsidRPr="001B2A0E">
        <w:t xml:space="preserve"> purpose </w:t>
      </w:r>
      <w:r w:rsidR="001B2A0E">
        <w:t xml:space="preserve">of this project </w:t>
      </w:r>
      <w:r w:rsidR="00DE1289" w:rsidRPr="001B2A0E">
        <w:t xml:space="preserve">is to </w:t>
      </w:r>
      <w:r w:rsidR="0020103E" w:rsidRPr="0027210D">
        <w:t xml:space="preserve">establish work-based learning </w:t>
      </w:r>
      <w:r w:rsidR="00523B96">
        <w:t xml:space="preserve">(WBL) </w:t>
      </w:r>
      <w:r w:rsidR="0020103E" w:rsidRPr="0027210D">
        <w:t>function at each college that will provide all students with a continuum of critical experiences and support to deepen classroom learning and facilitate employment.</w:t>
      </w:r>
      <w:r w:rsidR="00734CAC" w:rsidRPr="00465740">
        <w:t xml:space="preserve"> This RFA is specifically for the</w:t>
      </w:r>
      <w:r w:rsidR="00C126CB" w:rsidRPr="00465740">
        <w:t xml:space="preserve"> function of work-based learning </w:t>
      </w:r>
      <w:r w:rsidR="00C126CB" w:rsidRPr="00200E1B">
        <w:t>coordination</w:t>
      </w:r>
      <w:r w:rsidR="00200E1B" w:rsidRPr="00200E1B">
        <w:t xml:space="preserve"> at </w:t>
      </w:r>
      <w:r w:rsidR="00200E1B" w:rsidRPr="00423C68">
        <w:t>each of the ten community colleges.</w:t>
      </w:r>
    </w:p>
    <w:p w14:paraId="4DC1E238" w14:textId="6ECA25E7" w:rsidR="00844ED0" w:rsidRPr="00A80A78" w:rsidRDefault="0027210D" w:rsidP="00A80A78">
      <w:pPr>
        <w:pStyle w:val="TableParagraph"/>
        <w:spacing w:line="276" w:lineRule="auto"/>
        <w:ind w:right="745"/>
      </w:pPr>
      <w:r>
        <w:t>.</w:t>
      </w:r>
    </w:p>
    <w:p w14:paraId="62F6AD52" w14:textId="337D6061" w:rsidR="00320F64" w:rsidRPr="001B2A0E" w:rsidRDefault="00C97295" w:rsidP="00465740">
      <w:pPr>
        <w:spacing w:after="120"/>
        <w:outlineLvl w:val="0"/>
        <w:rPr>
          <w:rFonts w:cs="Arial"/>
          <w:b/>
        </w:rPr>
      </w:pPr>
      <w:r w:rsidRPr="001B2A0E">
        <w:rPr>
          <w:rFonts w:cs="Arial"/>
          <w:b/>
        </w:rPr>
        <w:t xml:space="preserve">Requested </w:t>
      </w:r>
      <w:r w:rsidR="00320F64" w:rsidRPr="001B2A0E">
        <w:rPr>
          <w:rFonts w:cs="Arial"/>
          <w:b/>
        </w:rPr>
        <w:t xml:space="preserve">Scope of Work: </w:t>
      </w:r>
    </w:p>
    <w:p w14:paraId="553DF733" w14:textId="20C2EA3A" w:rsidR="00734CAC" w:rsidRPr="001B2A0E" w:rsidRDefault="00734CAC" w:rsidP="001B2A0E">
      <w:p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 xml:space="preserve">Work-based learning facilitates classroom learning both academic and technical subjects, as well as supporting development of transferable 21st century employability skills.  It also provides direct exposure to </w:t>
      </w:r>
      <w:proofErr w:type="gramStart"/>
      <w:r w:rsidRPr="001B2A0E">
        <w:rPr>
          <w:rFonts w:ascii="Calibri" w:eastAsia="Calibri" w:hAnsi="Calibri" w:cs="Calibri"/>
          <w:lang w:bidi="en-US"/>
        </w:rPr>
        <w:t>workplaces which</w:t>
      </w:r>
      <w:proofErr w:type="gramEnd"/>
      <w:r w:rsidRPr="001B2A0E">
        <w:rPr>
          <w:rFonts w:ascii="Calibri" w:eastAsia="Calibri" w:hAnsi="Calibri" w:cs="Calibri"/>
          <w:lang w:bidi="en-US"/>
        </w:rPr>
        <w:t xml:space="preserve"> facilitates career exploration and visibility with employers, resulting in opportunities for employment.  </w:t>
      </w:r>
    </w:p>
    <w:p w14:paraId="72E67572" w14:textId="77777777" w:rsidR="00734CAC" w:rsidRPr="001B2A0E" w:rsidRDefault="00734CAC" w:rsidP="001B2A0E">
      <w:pPr>
        <w:spacing w:line="276" w:lineRule="auto"/>
        <w:rPr>
          <w:rFonts w:ascii="Calibri" w:eastAsia="Calibri" w:hAnsi="Calibri" w:cs="Calibri"/>
          <w:lang w:bidi="en-US"/>
        </w:rPr>
      </w:pPr>
    </w:p>
    <w:p w14:paraId="11700E94" w14:textId="22C3B42F" w:rsidR="00C126CB" w:rsidRPr="001B2A0E" w:rsidRDefault="00734CAC" w:rsidP="001B2A0E">
      <w:p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>T</w:t>
      </w:r>
      <w:r w:rsidR="00C126CB" w:rsidRPr="001B2A0E">
        <w:rPr>
          <w:rFonts w:ascii="Calibri" w:eastAsia="Calibri" w:hAnsi="Calibri" w:cs="Calibri"/>
          <w:lang w:bidi="en-US"/>
        </w:rPr>
        <w:t xml:space="preserve">his RFA is </w:t>
      </w:r>
      <w:r w:rsidR="00B16E02">
        <w:rPr>
          <w:rFonts w:ascii="Calibri" w:eastAsia="Calibri" w:hAnsi="Calibri" w:cs="Calibri"/>
          <w:lang w:bidi="en-US"/>
        </w:rPr>
        <w:t>to support release time</w:t>
      </w:r>
      <w:r w:rsidR="00FA3F5A">
        <w:rPr>
          <w:rFonts w:ascii="Calibri" w:eastAsia="Calibri" w:hAnsi="Calibri" w:cs="Calibri"/>
          <w:lang w:bidi="en-US"/>
        </w:rPr>
        <w:t xml:space="preserve">, </w:t>
      </w:r>
      <w:r w:rsidR="00FA3F5A" w:rsidRPr="00267CAA">
        <w:rPr>
          <w:rFonts w:ascii="Calibri" w:eastAsia="Calibri" w:hAnsi="Calibri" w:cs="Calibri"/>
          <w:highlight w:val="yellow"/>
          <w:lang w:bidi="en-US"/>
        </w:rPr>
        <w:t>overload,</w:t>
      </w:r>
      <w:r w:rsidR="00B16E02">
        <w:rPr>
          <w:rFonts w:ascii="Calibri" w:eastAsia="Calibri" w:hAnsi="Calibri" w:cs="Calibri"/>
          <w:lang w:bidi="en-US"/>
        </w:rPr>
        <w:t xml:space="preserve"> and/or stipends for faculty </w:t>
      </w:r>
      <w:r w:rsidR="00200E1B">
        <w:rPr>
          <w:rFonts w:ascii="Calibri" w:eastAsia="Calibri" w:hAnsi="Calibri" w:cs="Calibri"/>
          <w:lang w:bidi="en-US"/>
        </w:rPr>
        <w:t>at each of the ten</w:t>
      </w:r>
      <w:r w:rsidR="00200E1B" w:rsidRPr="001B2A0E">
        <w:rPr>
          <w:rFonts w:ascii="Calibri" w:eastAsia="Calibri" w:hAnsi="Calibri" w:cs="Calibri"/>
          <w:lang w:bidi="en-US"/>
        </w:rPr>
        <w:t xml:space="preserve"> </w:t>
      </w:r>
      <w:r w:rsidR="00200E1B">
        <w:rPr>
          <w:rFonts w:ascii="Calibri" w:eastAsia="Calibri" w:hAnsi="Calibri" w:cs="Calibri"/>
          <w:lang w:bidi="en-US"/>
        </w:rPr>
        <w:t xml:space="preserve">colleges </w:t>
      </w:r>
      <w:r w:rsidR="00B16E02">
        <w:rPr>
          <w:rFonts w:ascii="Calibri" w:eastAsia="Calibri" w:hAnsi="Calibri" w:cs="Calibri"/>
          <w:lang w:bidi="en-US"/>
        </w:rPr>
        <w:t xml:space="preserve">to </w:t>
      </w:r>
      <w:r w:rsidR="00C126CB" w:rsidRPr="001B2A0E">
        <w:rPr>
          <w:rFonts w:ascii="Calibri" w:eastAsia="Calibri" w:hAnsi="Calibri" w:cs="Calibri"/>
          <w:lang w:bidi="en-US"/>
        </w:rPr>
        <w:t>coordinat</w:t>
      </w:r>
      <w:r w:rsidR="000C42AC">
        <w:rPr>
          <w:rFonts w:ascii="Calibri" w:eastAsia="Calibri" w:hAnsi="Calibri" w:cs="Calibri"/>
          <w:lang w:bidi="en-US"/>
        </w:rPr>
        <w:t>e</w:t>
      </w:r>
      <w:r w:rsidR="00C126CB" w:rsidRPr="001B2A0E">
        <w:rPr>
          <w:rFonts w:ascii="Calibri" w:eastAsia="Calibri" w:hAnsi="Calibri" w:cs="Calibri"/>
          <w:lang w:bidi="en-US"/>
        </w:rPr>
        <w:t xml:space="preserve"> work-based learning </w:t>
      </w:r>
      <w:r w:rsidR="00FE25C6" w:rsidRPr="001B2A0E">
        <w:rPr>
          <w:rFonts w:ascii="Calibri" w:eastAsia="Calibri" w:hAnsi="Calibri" w:cs="Calibri"/>
          <w:lang w:bidi="en-US"/>
        </w:rPr>
        <w:t>(WBL</w:t>
      </w:r>
      <w:r w:rsidR="00200E1B">
        <w:rPr>
          <w:rFonts w:ascii="Calibri" w:eastAsia="Calibri" w:hAnsi="Calibri" w:cs="Calibri"/>
          <w:lang w:bidi="en-US"/>
        </w:rPr>
        <w:t>)</w:t>
      </w:r>
      <w:r w:rsidR="00C126CB" w:rsidRPr="001B2A0E">
        <w:rPr>
          <w:rFonts w:ascii="Calibri" w:eastAsia="Calibri" w:hAnsi="Calibri" w:cs="Calibri"/>
          <w:lang w:bidi="en-US"/>
        </w:rPr>
        <w:t xml:space="preserve">, within the context of the work-based learning and </w:t>
      </w:r>
      <w:r w:rsidR="001B2A0E">
        <w:rPr>
          <w:rFonts w:ascii="Calibri" w:eastAsia="Calibri" w:hAnsi="Calibri" w:cs="Calibri"/>
          <w:lang w:bidi="en-US"/>
        </w:rPr>
        <w:t xml:space="preserve">job </w:t>
      </w:r>
      <w:r w:rsidR="00C126CB" w:rsidRPr="001B2A0E">
        <w:rPr>
          <w:rFonts w:ascii="Calibri" w:eastAsia="Calibri" w:hAnsi="Calibri" w:cs="Calibri"/>
          <w:lang w:bidi="en-US"/>
        </w:rPr>
        <w:t>placement (WBL&amp;</w:t>
      </w:r>
      <w:r w:rsidR="001B2A0E">
        <w:rPr>
          <w:rFonts w:ascii="Calibri" w:eastAsia="Calibri" w:hAnsi="Calibri" w:cs="Calibri"/>
          <w:lang w:bidi="en-US"/>
        </w:rPr>
        <w:t>JP</w:t>
      </w:r>
      <w:r w:rsidR="00C126CB" w:rsidRPr="001B2A0E">
        <w:rPr>
          <w:rFonts w:ascii="Calibri" w:eastAsia="Calibri" w:hAnsi="Calibri" w:cs="Calibri"/>
          <w:lang w:bidi="en-US"/>
        </w:rPr>
        <w:t xml:space="preserve">) </w:t>
      </w:r>
      <w:r w:rsidR="00523B96">
        <w:rPr>
          <w:rFonts w:ascii="Calibri" w:eastAsia="Calibri" w:hAnsi="Calibri" w:cs="Calibri"/>
          <w:lang w:bidi="en-US"/>
        </w:rPr>
        <w:t>regional Strong Workforce Program</w:t>
      </w:r>
      <w:r w:rsidR="00523B96" w:rsidRPr="00465740">
        <w:rPr>
          <w:rFonts w:ascii="Calibri" w:eastAsia="Calibri" w:hAnsi="Calibri" w:cs="Calibri"/>
          <w:lang w:bidi="en-US"/>
        </w:rPr>
        <w:t xml:space="preserve"> </w:t>
      </w:r>
      <w:r w:rsidR="00523B96">
        <w:rPr>
          <w:rFonts w:ascii="Calibri" w:eastAsia="Calibri" w:hAnsi="Calibri" w:cs="Calibri"/>
          <w:lang w:bidi="en-US"/>
        </w:rPr>
        <w:t>implementation</w:t>
      </w:r>
      <w:r w:rsidR="00C126CB" w:rsidRPr="001B2A0E">
        <w:rPr>
          <w:rFonts w:ascii="Calibri" w:eastAsia="Calibri" w:hAnsi="Calibri" w:cs="Calibri"/>
          <w:lang w:bidi="en-US"/>
        </w:rPr>
        <w:t xml:space="preserve">.  </w:t>
      </w:r>
      <w:proofErr w:type="gramStart"/>
      <w:r w:rsidR="003745AC">
        <w:rPr>
          <w:rFonts w:ascii="Calibri" w:eastAsia="Calibri" w:hAnsi="Calibri" w:cs="Calibri"/>
          <w:lang w:bidi="en-US"/>
        </w:rPr>
        <w:t xml:space="preserve">This is a two-year project to launch WBL coordination efforts and ensure sustainability through professional development and development of tools and processes that can support </w:t>
      </w:r>
      <w:r w:rsidR="00AF7D1B">
        <w:rPr>
          <w:rFonts w:ascii="Calibri" w:eastAsia="Calibri" w:hAnsi="Calibri" w:cs="Calibri"/>
          <w:lang w:bidi="en-US"/>
        </w:rPr>
        <w:t xml:space="preserve">institutionalization of the functions and ongoing </w:t>
      </w:r>
      <w:r w:rsidR="003745AC">
        <w:rPr>
          <w:rFonts w:ascii="Calibri" w:eastAsia="Calibri" w:hAnsi="Calibri" w:cs="Calibri"/>
          <w:lang w:bidi="en-US"/>
        </w:rPr>
        <w:t>implementation.</w:t>
      </w:r>
      <w:proofErr w:type="gramEnd"/>
      <w:r w:rsidR="003745AC">
        <w:rPr>
          <w:rFonts w:ascii="Calibri" w:eastAsia="Calibri" w:hAnsi="Calibri" w:cs="Calibri"/>
          <w:lang w:bidi="en-US"/>
        </w:rPr>
        <w:t xml:space="preserve"> </w:t>
      </w:r>
    </w:p>
    <w:p w14:paraId="002B6634" w14:textId="77777777" w:rsidR="00C126CB" w:rsidRPr="001B2A0E" w:rsidRDefault="00C126CB" w:rsidP="001B2A0E">
      <w:pPr>
        <w:spacing w:line="276" w:lineRule="auto"/>
        <w:rPr>
          <w:rFonts w:ascii="Calibri" w:eastAsia="Calibri" w:hAnsi="Calibri" w:cs="Calibri"/>
          <w:lang w:bidi="en-US"/>
        </w:rPr>
      </w:pPr>
    </w:p>
    <w:p w14:paraId="7C9E59F2" w14:textId="77777777" w:rsidR="009F6858" w:rsidRPr="001B2A0E" w:rsidRDefault="00C126CB" w:rsidP="001B2A0E">
      <w:pPr>
        <w:spacing w:line="276" w:lineRule="auto"/>
        <w:outlineLvl w:val="0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>Functions will include:</w:t>
      </w:r>
    </w:p>
    <w:p w14:paraId="74C68AE4" w14:textId="77777777" w:rsidR="0027210D" w:rsidRDefault="0027210D" w:rsidP="001B2A0E">
      <w:pPr>
        <w:spacing w:line="276" w:lineRule="auto"/>
        <w:rPr>
          <w:rFonts w:ascii="Calibri" w:eastAsia="Calibri" w:hAnsi="Calibri" w:cs="Calibri"/>
          <w:u w:val="single"/>
          <w:lang w:bidi="en-US"/>
        </w:rPr>
      </w:pPr>
    </w:p>
    <w:p w14:paraId="7571275A" w14:textId="743A1F0F" w:rsidR="00D008BF" w:rsidRPr="001B2A0E" w:rsidRDefault="00D008BF" w:rsidP="001B2A0E">
      <w:pPr>
        <w:spacing w:line="276" w:lineRule="auto"/>
        <w:outlineLvl w:val="0"/>
        <w:rPr>
          <w:rFonts w:ascii="Calibri" w:eastAsia="Calibri" w:hAnsi="Calibri" w:cs="Calibri"/>
          <w:u w:val="single"/>
          <w:lang w:bidi="en-US"/>
        </w:rPr>
      </w:pPr>
      <w:r w:rsidRPr="001B2A0E">
        <w:rPr>
          <w:rFonts w:ascii="Calibri" w:eastAsia="Calibri" w:hAnsi="Calibri" w:cs="Calibri"/>
          <w:u w:val="single"/>
          <w:lang w:bidi="en-US"/>
        </w:rPr>
        <w:t>Assessment</w:t>
      </w:r>
    </w:p>
    <w:p w14:paraId="53D122AD" w14:textId="48E436A1" w:rsidR="009F6858" w:rsidRPr="001B2A0E" w:rsidRDefault="009C3E5A" w:rsidP="001B2A0E">
      <w:pPr>
        <w:pStyle w:val="ListParagraph"/>
        <w:numPr>
          <w:ilvl w:val="0"/>
          <w:numId w:val="11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>In the context of implementation of the WBL</w:t>
      </w:r>
      <w:r w:rsidR="00465740" w:rsidRPr="00465740">
        <w:rPr>
          <w:rFonts w:ascii="Calibri" w:eastAsia="Calibri" w:hAnsi="Calibri" w:cs="Calibri"/>
          <w:lang w:bidi="en-US"/>
        </w:rPr>
        <w:t>&amp;</w:t>
      </w:r>
      <w:r w:rsidR="001B2A0E">
        <w:rPr>
          <w:rFonts w:ascii="Calibri" w:eastAsia="Calibri" w:hAnsi="Calibri" w:cs="Calibri"/>
          <w:lang w:bidi="en-US"/>
        </w:rPr>
        <w:t>JP</w:t>
      </w:r>
      <w:r w:rsidRPr="001B2A0E">
        <w:rPr>
          <w:rFonts w:ascii="Calibri" w:eastAsia="Calibri" w:hAnsi="Calibri" w:cs="Calibri"/>
          <w:lang w:bidi="en-US"/>
        </w:rPr>
        <w:t xml:space="preserve"> Workgroup Action Plan, w</w:t>
      </w:r>
      <w:r w:rsidR="009F6858" w:rsidRPr="001B2A0E">
        <w:rPr>
          <w:rFonts w:ascii="Calibri" w:eastAsia="Calibri" w:hAnsi="Calibri" w:cs="Calibri"/>
          <w:lang w:bidi="en-US"/>
        </w:rPr>
        <w:t>ork with CE Deans and faculty and/or research staff at each college to assess the needs for work-based learning at each campus</w:t>
      </w:r>
      <w:r w:rsidR="00FE25C6" w:rsidRPr="001B2A0E">
        <w:rPr>
          <w:rFonts w:ascii="Calibri" w:eastAsia="Calibri" w:hAnsi="Calibri" w:cs="Calibri"/>
          <w:lang w:bidi="en-US"/>
        </w:rPr>
        <w:t>, including needs along the full continuum of WBL ranging from exploratory activities to internships and apprenticeships.</w:t>
      </w:r>
    </w:p>
    <w:p w14:paraId="2DE4CB13" w14:textId="7FCB442F" w:rsidR="009C3E5A" w:rsidRPr="0027210D" w:rsidRDefault="009C3E5A" w:rsidP="001B2A0E">
      <w:pPr>
        <w:spacing w:line="276" w:lineRule="auto"/>
        <w:outlineLvl w:val="0"/>
        <w:rPr>
          <w:u w:val="single"/>
        </w:rPr>
      </w:pPr>
      <w:r w:rsidRPr="0027210D">
        <w:rPr>
          <w:rFonts w:ascii="Calibri" w:eastAsia="Calibri" w:hAnsi="Calibri" w:cs="Calibri"/>
          <w:u w:val="single"/>
          <w:lang w:bidi="en-US"/>
        </w:rPr>
        <w:t>Development</w:t>
      </w:r>
    </w:p>
    <w:p w14:paraId="3D4F63A8" w14:textId="18D8AE01" w:rsidR="009C3E5A" w:rsidRPr="0027210D" w:rsidRDefault="009C3E5A" w:rsidP="0027210D">
      <w:pPr>
        <w:pStyle w:val="TableParagraph"/>
        <w:numPr>
          <w:ilvl w:val="0"/>
          <w:numId w:val="9"/>
        </w:numPr>
        <w:tabs>
          <w:tab w:val="left" w:pos="827"/>
          <w:tab w:val="left" w:pos="828"/>
        </w:tabs>
        <w:spacing w:before="39" w:line="276" w:lineRule="auto"/>
        <w:ind w:right="446" w:hanging="360"/>
      </w:pPr>
      <w:r w:rsidRPr="0027210D">
        <w:t xml:space="preserve">Work </w:t>
      </w:r>
      <w:r w:rsidR="00465740">
        <w:t>with the WBL&amp;</w:t>
      </w:r>
      <w:r w:rsidR="001B2A0E">
        <w:t>JP</w:t>
      </w:r>
      <w:r w:rsidR="0027210D" w:rsidRPr="0027210D">
        <w:t xml:space="preserve"> Work</w:t>
      </w:r>
      <w:r w:rsidR="00B07AB2">
        <w:t>g</w:t>
      </w:r>
      <w:r w:rsidR="0027210D" w:rsidRPr="0027210D">
        <w:t>roup in e</w:t>
      </w:r>
      <w:r w:rsidRPr="00465740">
        <w:t>stablish</w:t>
      </w:r>
      <w:r w:rsidR="0027210D" w:rsidRPr="00465740">
        <w:t>ing</w:t>
      </w:r>
      <w:r w:rsidRPr="00465740">
        <w:t xml:space="preserve"> a widely accepted definition of work-based learning</w:t>
      </w:r>
      <w:r w:rsidR="0027210D">
        <w:t>.</w:t>
      </w:r>
    </w:p>
    <w:p w14:paraId="29AEF003" w14:textId="5556F135" w:rsidR="009C3E5A" w:rsidRPr="0027210D" w:rsidRDefault="0027210D" w:rsidP="001B2A0E">
      <w:pPr>
        <w:pStyle w:val="TableParagraph"/>
        <w:numPr>
          <w:ilvl w:val="0"/>
          <w:numId w:val="9"/>
        </w:numPr>
        <w:tabs>
          <w:tab w:val="left" w:pos="827"/>
          <w:tab w:val="left" w:pos="828"/>
        </w:tabs>
        <w:spacing w:line="276" w:lineRule="auto"/>
        <w:ind w:hanging="360"/>
      </w:pPr>
      <w:r w:rsidRPr="0027210D">
        <w:t xml:space="preserve">Work </w:t>
      </w:r>
      <w:r w:rsidR="00465740">
        <w:t>with the WBL&amp;</w:t>
      </w:r>
      <w:r w:rsidR="001B2A0E">
        <w:t>JP</w:t>
      </w:r>
      <w:r w:rsidRPr="00465740">
        <w:t xml:space="preserve"> Work</w:t>
      </w:r>
      <w:r w:rsidR="00B07AB2">
        <w:t>g</w:t>
      </w:r>
      <w:r w:rsidRPr="00465740">
        <w:t>roup to help i</w:t>
      </w:r>
      <w:r w:rsidR="009C3E5A" w:rsidRPr="00465740">
        <w:t>dentify and adopt</w:t>
      </w:r>
      <w:r w:rsidR="009C3E5A" w:rsidRPr="001B2A0E">
        <w:t xml:space="preserve"> </w:t>
      </w:r>
      <w:r w:rsidR="009C3E5A" w:rsidRPr="0027210D">
        <w:t xml:space="preserve">resources </w:t>
      </w:r>
      <w:r w:rsidR="009C3E5A" w:rsidRPr="00465740">
        <w:t>to facilitate implementation of WBL</w:t>
      </w:r>
      <w:r w:rsidRPr="00465740">
        <w:t xml:space="preserve"> services at the regional colleges</w:t>
      </w:r>
      <w:r>
        <w:t>.</w:t>
      </w:r>
    </w:p>
    <w:p w14:paraId="6808E0CE" w14:textId="1D358453" w:rsidR="00D008BF" w:rsidRPr="001B2A0E" w:rsidRDefault="00D008BF" w:rsidP="001B2A0E">
      <w:pPr>
        <w:spacing w:line="276" w:lineRule="auto"/>
        <w:outlineLvl w:val="0"/>
        <w:rPr>
          <w:rFonts w:ascii="Calibri" w:eastAsia="Calibri" w:hAnsi="Calibri" w:cs="Calibri"/>
          <w:u w:val="single"/>
          <w:lang w:bidi="en-US"/>
        </w:rPr>
      </w:pPr>
      <w:r w:rsidRPr="001B2A0E">
        <w:rPr>
          <w:rFonts w:ascii="Calibri" w:eastAsia="Calibri" w:hAnsi="Calibri" w:cs="Calibri"/>
          <w:u w:val="single"/>
          <w:lang w:bidi="en-US"/>
        </w:rPr>
        <w:t xml:space="preserve">Planning and </w:t>
      </w:r>
      <w:r w:rsidR="000A5B15" w:rsidRPr="001B2A0E">
        <w:rPr>
          <w:rFonts w:ascii="Calibri" w:eastAsia="Calibri" w:hAnsi="Calibri" w:cs="Calibri"/>
          <w:u w:val="single"/>
          <w:lang w:bidi="en-US"/>
        </w:rPr>
        <w:t>Work Flow Development</w:t>
      </w:r>
    </w:p>
    <w:p w14:paraId="53061810" w14:textId="03705E2B" w:rsidR="00D008BF" w:rsidRPr="001B2A0E" w:rsidRDefault="00321D7D" w:rsidP="001B2A0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bidi="en-US"/>
        </w:rPr>
      </w:pPr>
      <w:proofErr w:type="gramStart"/>
      <w:r w:rsidRPr="001B2A0E">
        <w:rPr>
          <w:rFonts w:ascii="Calibri" w:eastAsia="Calibri" w:hAnsi="Calibri" w:cs="Calibri"/>
          <w:lang w:bidi="en-US"/>
        </w:rPr>
        <w:t xml:space="preserve">With </w:t>
      </w:r>
      <w:r w:rsidR="00465740">
        <w:rPr>
          <w:rFonts w:ascii="Calibri" w:eastAsia="Calibri" w:hAnsi="Calibri" w:cs="Calibri"/>
          <w:lang w:bidi="en-US"/>
        </w:rPr>
        <w:t>the WBL</w:t>
      </w:r>
      <w:r w:rsidR="00465740" w:rsidRPr="00465740">
        <w:rPr>
          <w:rFonts w:ascii="Calibri" w:eastAsia="Calibri" w:hAnsi="Calibri" w:cs="Calibri"/>
          <w:lang w:bidi="en-US"/>
        </w:rPr>
        <w:t>&amp;</w:t>
      </w:r>
      <w:r w:rsidR="001B2A0E">
        <w:rPr>
          <w:rFonts w:ascii="Calibri" w:eastAsia="Calibri" w:hAnsi="Calibri" w:cs="Calibri"/>
          <w:lang w:bidi="en-US"/>
        </w:rPr>
        <w:t>JP</w:t>
      </w:r>
      <w:r w:rsidRPr="001B2A0E">
        <w:rPr>
          <w:rFonts w:ascii="Calibri" w:eastAsia="Calibri" w:hAnsi="Calibri" w:cs="Calibri"/>
          <w:lang w:bidi="en-US"/>
        </w:rPr>
        <w:t xml:space="preserve"> Work</w:t>
      </w:r>
      <w:r w:rsidR="00B07AB2">
        <w:rPr>
          <w:rFonts w:ascii="Calibri" w:eastAsia="Calibri" w:hAnsi="Calibri" w:cs="Calibri"/>
          <w:lang w:bidi="en-US"/>
        </w:rPr>
        <w:t>g</w:t>
      </w:r>
      <w:r w:rsidRPr="001B2A0E">
        <w:rPr>
          <w:rFonts w:ascii="Calibri" w:eastAsia="Calibri" w:hAnsi="Calibri" w:cs="Calibri"/>
          <w:lang w:bidi="en-US"/>
        </w:rPr>
        <w:t xml:space="preserve">roup, establish a work flow, </w:t>
      </w:r>
      <w:r w:rsidR="00D008BF" w:rsidRPr="001B2A0E">
        <w:rPr>
          <w:rFonts w:ascii="Calibri" w:eastAsia="Calibri" w:hAnsi="Calibri" w:cs="Calibri"/>
          <w:lang w:bidi="en-US"/>
        </w:rPr>
        <w:t xml:space="preserve">including: ongoing communications/marketing (with faculty and students); </w:t>
      </w:r>
      <w:r w:rsidR="009C3E5A" w:rsidRPr="001B2A0E">
        <w:rPr>
          <w:rFonts w:ascii="Calibri" w:eastAsia="Calibri" w:hAnsi="Calibri" w:cs="Calibri"/>
          <w:lang w:bidi="en-US"/>
        </w:rPr>
        <w:t xml:space="preserve">ongoing </w:t>
      </w:r>
      <w:r w:rsidR="00D008BF" w:rsidRPr="001B2A0E">
        <w:rPr>
          <w:rFonts w:ascii="Calibri" w:eastAsia="Calibri" w:hAnsi="Calibri" w:cs="Calibri"/>
          <w:lang w:bidi="en-US"/>
        </w:rPr>
        <w:t xml:space="preserve">needs assessment (with faculty, CE staff, and students); </w:t>
      </w:r>
      <w:r w:rsidR="00FA1F17">
        <w:rPr>
          <w:rFonts w:ascii="Calibri" w:eastAsia="Calibri" w:hAnsi="Calibri" w:cs="Calibri"/>
          <w:lang w:bidi="en-US"/>
        </w:rPr>
        <w:t xml:space="preserve">coordination with </w:t>
      </w:r>
      <w:r w:rsidR="00D008BF" w:rsidRPr="001B2A0E">
        <w:rPr>
          <w:rFonts w:ascii="Calibri" w:eastAsia="Calibri" w:hAnsi="Calibri" w:cs="Calibri"/>
          <w:lang w:bidi="en-US"/>
        </w:rPr>
        <w:t>job development (with DSNs</w:t>
      </w:r>
      <w:r w:rsidR="00200E1B">
        <w:rPr>
          <w:rFonts w:ascii="Calibri" w:eastAsia="Calibri" w:hAnsi="Calibri" w:cs="Calibri"/>
          <w:lang w:bidi="en-US"/>
        </w:rPr>
        <w:t xml:space="preserve"> or other </w:t>
      </w:r>
      <w:r w:rsidR="00200E1B" w:rsidRPr="001B2A0E">
        <w:rPr>
          <w:rFonts w:ascii="Calibri" w:eastAsia="Calibri" w:hAnsi="Calibri" w:cs="Calibri"/>
          <w:lang w:bidi="en-US"/>
        </w:rPr>
        <w:t xml:space="preserve">developers </w:t>
      </w:r>
      <w:r w:rsidR="00200E1B">
        <w:rPr>
          <w:rFonts w:ascii="Calibri" w:eastAsia="Calibri" w:hAnsi="Calibri" w:cs="Calibri"/>
          <w:lang w:bidi="en-US"/>
        </w:rPr>
        <w:t>of opportunities</w:t>
      </w:r>
      <w:r w:rsidR="00D008BF" w:rsidRPr="001B2A0E">
        <w:rPr>
          <w:rFonts w:ascii="Calibri" w:eastAsia="Calibri" w:hAnsi="Calibri" w:cs="Calibri"/>
          <w:lang w:bidi="en-US"/>
        </w:rPr>
        <w:t xml:space="preserve">); placement functions (with students); </w:t>
      </w:r>
      <w:r w:rsidR="00FA1F17">
        <w:rPr>
          <w:rFonts w:ascii="Calibri" w:eastAsia="Calibri" w:hAnsi="Calibri" w:cs="Calibri"/>
          <w:lang w:bidi="en-US"/>
        </w:rPr>
        <w:t>coordination with the job placement case manager to facilitate transition of internships to jobs;</w:t>
      </w:r>
      <w:r w:rsidR="007F66BA">
        <w:rPr>
          <w:rFonts w:ascii="Calibri" w:eastAsia="Calibri" w:hAnsi="Calibri" w:cs="Calibri"/>
          <w:lang w:bidi="en-US"/>
        </w:rPr>
        <w:t xml:space="preserve"> </w:t>
      </w:r>
      <w:r w:rsidR="00D008BF" w:rsidRPr="001B2A0E">
        <w:rPr>
          <w:rFonts w:ascii="Calibri" w:eastAsia="Calibri" w:hAnsi="Calibri" w:cs="Calibri"/>
          <w:lang w:bidi="en-US"/>
        </w:rPr>
        <w:t>and reporting, harnessing technology when available and as appropriate.</w:t>
      </w:r>
      <w:proofErr w:type="gramEnd"/>
      <w:r w:rsidR="00D008BF" w:rsidRPr="001B2A0E">
        <w:rPr>
          <w:rFonts w:ascii="Calibri" w:eastAsia="Calibri" w:hAnsi="Calibri" w:cs="Calibri"/>
          <w:lang w:bidi="en-US"/>
        </w:rPr>
        <w:t xml:space="preserve">  </w:t>
      </w:r>
    </w:p>
    <w:p w14:paraId="7AAFCAC1" w14:textId="6AA623EA" w:rsidR="00D008BF" w:rsidRPr="001B2A0E" w:rsidRDefault="00FE25C6" w:rsidP="001B2A0E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lastRenderedPageBreak/>
        <w:t xml:space="preserve">With </w:t>
      </w:r>
      <w:r w:rsidR="00465740">
        <w:rPr>
          <w:rFonts w:ascii="Calibri" w:eastAsia="Calibri" w:hAnsi="Calibri" w:cs="Calibri"/>
          <w:lang w:bidi="en-US"/>
        </w:rPr>
        <w:t>the WBL</w:t>
      </w:r>
      <w:r w:rsidR="00465740" w:rsidRPr="00465740">
        <w:rPr>
          <w:rFonts w:ascii="Calibri" w:eastAsia="Calibri" w:hAnsi="Calibri" w:cs="Calibri"/>
          <w:lang w:bidi="en-US"/>
        </w:rPr>
        <w:t>&amp;</w:t>
      </w:r>
      <w:r w:rsidR="001B2A0E">
        <w:rPr>
          <w:rFonts w:ascii="Calibri" w:eastAsia="Calibri" w:hAnsi="Calibri" w:cs="Calibri"/>
          <w:lang w:bidi="en-US"/>
        </w:rPr>
        <w:t>JP</w:t>
      </w:r>
      <w:r w:rsidRPr="001B2A0E">
        <w:rPr>
          <w:rFonts w:ascii="Calibri" w:eastAsia="Calibri" w:hAnsi="Calibri" w:cs="Calibri"/>
          <w:lang w:bidi="en-US"/>
        </w:rPr>
        <w:t xml:space="preserve"> Work</w:t>
      </w:r>
      <w:r w:rsidR="00B07AB2">
        <w:rPr>
          <w:rFonts w:ascii="Calibri" w:eastAsia="Calibri" w:hAnsi="Calibri" w:cs="Calibri"/>
          <w:lang w:bidi="en-US"/>
        </w:rPr>
        <w:t>g</w:t>
      </w:r>
      <w:r w:rsidRPr="001B2A0E">
        <w:rPr>
          <w:rFonts w:ascii="Calibri" w:eastAsia="Calibri" w:hAnsi="Calibri" w:cs="Calibri"/>
          <w:lang w:bidi="en-US"/>
        </w:rPr>
        <w:t>roup and working closely with the Employer Engagement Work</w:t>
      </w:r>
      <w:r w:rsidR="00B07AB2">
        <w:rPr>
          <w:rFonts w:ascii="Calibri" w:eastAsia="Calibri" w:hAnsi="Calibri" w:cs="Calibri"/>
          <w:lang w:bidi="en-US"/>
        </w:rPr>
        <w:t>g</w:t>
      </w:r>
      <w:r w:rsidRPr="001B2A0E">
        <w:rPr>
          <w:rFonts w:ascii="Calibri" w:eastAsia="Calibri" w:hAnsi="Calibri" w:cs="Calibri"/>
          <w:lang w:bidi="en-US"/>
        </w:rPr>
        <w:t xml:space="preserve">roup, regional job developers, and Deputy Sector Navigators (DSNs), </w:t>
      </w:r>
      <w:r w:rsidR="0027210D" w:rsidRPr="001B2A0E">
        <w:rPr>
          <w:rFonts w:ascii="Calibri" w:eastAsia="Calibri" w:hAnsi="Calibri" w:cs="Calibri"/>
          <w:lang w:bidi="en-US"/>
        </w:rPr>
        <w:t>i</w:t>
      </w:r>
      <w:r w:rsidR="00D008BF" w:rsidRPr="001B2A0E">
        <w:rPr>
          <w:rFonts w:ascii="Calibri" w:eastAsia="Calibri" w:hAnsi="Calibri" w:cs="Calibri"/>
          <w:lang w:bidi="en-US"/>
        </w:rPr>
        <w:t>dentify</w:t>
      </w:r>
      <w:r w:rsidRPr="001B2A0E">
        <w:rPr>
          <w:rFonts w:ascii="Calibri" w:eastAsia="Calibri" w:hAnsi="Calibri" w:cs="Calibri"/>
          <w:lang w:bidi="en-US"/>
        </w:rPr>
        <w:t xml:space="preserve"> disciplines </w:t>
      </w:r>
      <w:r w:rsidR="00465740">
        <w:rPr>
          <w:rFonts w:ascii="Calibri" w:eastAsia="Calibri" w:hAnsi="Calibri" w:cs="Calibri"/>
          <w:lang w:bidi="en-US"/>
        </w:rPr>
        <w:t xml:space="preserve">or occupational pathways </w:t>
      </w:r>
      <w:r w:rsidRPr="001B2A0E">
        <w:rPr>
          <w:rFonts w:ascii="Calibri" w:eastAsia="Calibri" w:hAnsi="Calibri" w:cs="Calibri"/>
          <w:lang w:bidi="en-US"/>
        </w:rPr>
        <w:t>to be targeted for work-based learning</w:t>
      </w:r>
      <w:r w:rsidR="00465740">
        <w:rPr>
          <w:rFonts w:ascii="Calibri" w:eastAsia="Calibri" w:hAnsi="Calibri" w:cs="Calibri"/>
          <w:lang w:bidi="en-US"/>
        </w:rPr>
        <w:t xml:space="preserve"> and/or </w:t>
      </w:r>
      <w:proofErr w:type="gramStart"/>
      <w:r w:rsidR="00465740">
        <w:rPr>
          <w:rFonts w:ascii="Calibri" w:eastAsia="Calibri" w:hAnsi="Calibri" w:cs="Calibri"/>
          <w:lang w:bidi="en-US"/>
        </w:rPr>
        <w:t>craft</w:t>
      </w:r>
      <w:proofErr w:type="gramEnd"/>
      <w:r w:rsidR="00465740">
        <w:rPr>
          <w:rFonts w:ascii="Calibri" w:eastAsia="Calibri" w:hAnsi="Calibri" w:cs="Calibri"/>
          <w:lang w:bidi="en-US"/>
        </w:rPr>
        <w:t xml:space="preserve"> another strategy that will facilitate a systematic and feasible approach in alignment with regional goals</w:t>
      </w:r>
      <w:r w:rsidR="009C3E5A" w:rsidRPr="001B2A0E">
        <w:rPr>
          <w:rFonts w:ascii="Calibri" w:eastAsia="Calibri" w:hAnsi="Calibri" w:cs="Calibri"/>
          <w:lang w:bidi="en-US"/>
        </w:rPr>
        <w:t>.</w:t>
      </w:r>
    </w:p>
    <w:p w14:paraId="7AEC36BE" w14:textId="244BC798" w:rsidR="00D008BF" w:rsidRPr="001B2A0E" w:rsidRDefault="00D008BF" w:rsidP="001B2A0E">
      <w:pPr>
        <w:spacing w:line="276" w:lineRule="auto"/>
        <w:outlineLvl w:val="0"/>
        <w:rPr>
          <w:rFonts w:ascii="Calibri" w:eastAsia="Calibri" w:hAnsi="Calibri" w:cs="Calibri"/>
          <w:u w:val="single"/>
          <w:lang w:bidi="en-US"/>
        </w:rPr>
      </w:pPr>
      <w:r w:rsidRPr="001B2A0E">
        <w:rPr>
          <w:rFonts w:ascii="Calibri" w:eastAsia="Calibri" w:hAnsi="Calibri" w:cs="Calibri"/>
          <w:u w:val="single"/>
          <w:lang w:bidi="en-US"/>
        </w:rPr>
        <w:t>Implementation</w:t>
      </w:r>
    </w:p>
    <w:p w14:paraId="63E48A72" w14:textId="4E991798" w:rsidR="00533727" w:rsidRDefault="00533727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Maintain active communication with faculty</w:t>
      </w:r>
      <w:r w:rsidR="0011033B">
        <w:rPr>
          <w:rFonts w:ascii="Calibri" w:eastAsia="Calibri" w:hAnsi="Calibri" w:cs="Calibri"/>
          <w:lang w:bidi="en-US"/>
        </w:rPr>
        <w:t xml:space="preserve"> and staff to stay apprised of WBL needs and requests.</w:t>
      </w:r>
    </w:p>
    <w:p w14:paraId="5286E7BA" w14:textId="465B708E" w:rsidR="009F6858" w:rsidRPr="001B2A0E" w:rsidRDefault="00C126CB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>Work close</w:t>
      </w:r>
      <w:r w:rsidR="002F427C">
        <w:rPr>
          <w:rFonts w:ascii="Calibri" w:eastAsia="Calibri" w:hAnsi="Calibri" w:cs="Calibri"/>
          <w:lang w:bidi="en-US"/>
        </w:rPr>
        <w:t>ly with the Employer Engagement</w:t>
      </w:r>
      <w:r w:rsidR="009A342B">
        <w:rPr>
          <w:rFonts w:ascii="Calibri" w:eastAsia="Calibri" w:hAnsi="Calibri" w:cs="Calibri"/>
          <w:lang w:bidi="en-US"/>
        </w:rPr>
        <w:t xml:space="preserve"> </w:t>
      </w:r>
      <w:r w:rsidRPr="001B2A0E">
        <w:rPr>
          <w:rFonts w:ascii="Calibri" w:eastAsia="Calibri" w:hAnsi="Calibri" w:cs="Calibri"/>
          <w:lang w:bidi="en-US"/>
        </w:rPr>
        <w:t>Work</w:t>
      </w:r>
      <w:r w:rsidR="00B07AB2">
        <w:rPr>
          <w:rFonts w:ascii="Calibri" w:eastAsia="Calibri" w:hAnsi="Calibri" w:cs="Calibri"/>
          <w:lang w:bidi="en-US"/>
        </w:rPr>
        <w:t>g</w:t>
      </w:r>
      <w:r w:rsidRPr="001B2A0E">
        <w:rPr>
          <w:rFonts w:ascii="Calibri" w:eastAsia="Calibri" w:hAnsi="Calibri" w:cs="Calibri"/>
          <w:lang w:bidi="en-US"/>
        </w:rPr>
        <w:t>roup</w:t>
      </w:r>
      <w:r w:rsidR="009F6858" w:rsidRPr="001B2A0E">
        <w:rPr>
          <w:rFonts w:ascii="Calibri" w:eastAsia="Calibri" w:hAnsi="Calibri" w:cs="Calibri"/>
          <w:lang w:bidi="en-US"/>
        </w:rPr>
        <w:t xml:space="preserve">, regional job developers, and Deputy Sector Navigators (DSNs) to </w:t>
      </w:r>
      <w:r w:rsidR="00533727">
        <w:rPr>
          <w:rFonts w:ascii="Calibri" w:eastAsia="Calibri" w:hAnsi="Calibri" w:cs="Calibri"/>
          <w:lang w:bidi="en-US"/>
        </w:rPr>
        <w:t xml:space="preserve">communicate college WBL needs and requests on behalf of faculty and </w:t>
      </w:r>
      <w:proofErr w:type="gramStart"/>
      <w:r w:rsidR="00533727">
        <w:rPr>
          <w:rFonts w:ascii="Calibri" w:eastAsia="Calibri" w:hAnsi="Calibri" w:cs="Calibri"/>
          <w:lang w:bidi="en-US"/>
        </w:rPr>
        <w:t>students,</w:t>
      </w:r>
      <w:proofErr w:type="gramEnd"/>
      <w:r w:rsidR="00533727">
        <w:rPr>
          <w:rFonts w:ascii="Calibri" w:eastAsia="Calibri" w:hAnsi="Calibri" w:cs="Calibri"/>
          <w:lang w:bidi="en-US"/>
        </w:rPr>
        <w:t xml:space="preserve"> and to</w:t>
      </w:r>
      <w:r w:rsidR="0011033B">
        <w:rPr>
          <w:rFonts w:ascii="Calibri" w:eastAsia="Calibri" w:hAnsi="Calibri" w:cs="Calibri"/>
          <w:lang w:bidi="en-US"/>
        </w:rPr>
        <w:t xml:space="preserve"> </w:t>
      </w:r>
      <w:r w:rsidR="00533727">
        <w:rPr>
          <w:rFonts w:ascii="Calibri" w:eastAsia="Calibri" w:hAnsi="Calibri" w:cs="Calibri"/>
          <w:lang w:bidi="en-US"/>
        </w:rPr>
        <w:t xml:space="preserve">stay apprised of </w:t>
      </w:r>
      <w:r w:rsidR="0011033B">
        <w:rPr>
          <w:rFonts w:ascii="Calibri" w:eastAsia="Calibri" w:hAnsi="Calibri" w:cs="Calibri"/>
          <w:lang w:bidi="en-US"/>
        </w:rPr>
        <w:t xml:space="preserve">available </w:t>
      </w:r>
      <w:r w:rsidR="00321D7D" w:rsidRPr="001B2A0E">
        <w:rPr>
          <w:rFonts w:ascii="Calibri" w:eastAsia="Calibri" w:hAnsi="Calibri" w:cs="Calibri"/>
          <w:lang w:bidi="en-US"/>
        </w:rPr>
        <w:t>WBL opportunities.</w:t>
      </w:r>
    </w:p>
    <w:p w14:paraId="2ACB630D" w14:textId="1C16B815" w:rsidR="00321D7D" w:rsidRPr="001B2A0E" w:rsidRDefault="00321D7D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>Communicate WBL opportunities to faculty and CE staff; work with faculty and CE staff to offer opportunities through their classes</w:t>
      </w:r>
      <w:r w:rsidR="0027210D">
        <w:rPr>
          <w:rFonts w:ascii="Calibri" w:eastAsia="Calibri" w:hAnsi="Calibri" w:cs="Calibri"/>
          <w:lang w:bidi="en-US"/>
        </w:rPr>
        <w:t>.</w:t>
      </w:r>
    </w:p>
    <w:p w14:paraId="163B4B2C" w14:textId="2EA0C509" w:rsidR="00D008BF" w:rsidRPr="001B2A0E" w:rsidRDefault="00D008BF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 xml:space="preserve">Conduct outreach to specific </w:t>
      </w:r>
      <w:r w:rsidR="00FE25C6" w:rsidRPr="001B2A0E">
        <w:rPr>
          <w:rFonts w:ascii="Calibri" w:eastAsia="Calibri" w:hAnsi="Calibri" w:cs="Calibri"/>
          <w:lang w:bidi="en-US"/>
        </w:rPr>
        <w:t>deans and faculty based on regional Employer Engagement priorities and availability of opportunities</w:t>
      </w:r>
      <w:r w:rsidR="0027210D">
        <w:rPr>
          <w:rFonts w:ascii="Calibri" w:eastAsia="Calibri" w:hAnsi="Calibri" w:cs="Calibri"/>
          <w:lang w:bidi="en-US"/>
        </w:rPr>
        <w:t>.</w:t>
      </w:r>
    </w:p>
    <w:p w14:paraId="621D43AD" w14:textId="33418350" w:rsidR="00FE25C6" w:rsidRPr="001B2A0E" w:rsidRDefault="00FE25C6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 xml:space="preserve">Work with CE staff to communicate the </w:t>
      </w:r>
      <w:r w:rsidR="00F02302" w:rsidRPr="001B2A0E">
        <w:rPr>
          <w:rFonts w:ascii="Calibri" w:eastAsia="Calibri" w:hAnsi="Calibri" w:cs="Calibri"/>
          <w:lang w:bidi="en-US"/>
        </w:rPr>
        <w:t>availability</w:t>
      </w:r>
      <w:r w:rsidRPr="001B2A0E">
        <w:rPr>
          <w:rFonts w:ascii="Calibri" w:eastAsia="Calibri" w:hAnsi="Calibri" w:cs="Calibri"/>
          <w:lang w:bidi="en-US"/>
        </w:rPr>
        <w:t xml:space="preserve"> of opportunities to students directly.</w:t>
      </w:r>
    </w:p>
    <w:p w14:paraId="2ABED6A5" w14:textId="01F0EE51" w:rsidR="009C3E5A" w:rsidRDefault="00FE25C6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 xml:space="preserve">Manage </w:t>
      </w:r>
      <w:r w:rsidR="00A90384">
        <w:rPr>
          <w:rFonts w:ascii="Calibri" w:eastAsia="Calibri" w:hAnsi="Calibri" w:cs="Calibri"/>
          <w:lang w:bidi="en-US"/>
        </w:rPr>
        <w:t xml:space="preserve">WBL </w:t>
      </w:r>
      <w:r w:rsidRPr="001B2A0E">
        <w:rPr>
          <w:rFonts w:ascii="Calibri" w:eastAsia="Calibri" w:hAnsi="Calibri" w:cs="Calibri"/>
          <w:lang w:bidi="en-US"/>
        </w:rPr>
        <w:t>placement processes (both manually and online, as appropriate</w:t>
      </w:r>
      <w:r w:rsidR="00AF7D1B">
        <w:rPr>
          <w:rFonts w:ascii="Calibri" w:eastAsia="Calibri" w:hAnsi="Calibri" w:cs="Calibri"/>
          <w:lang w:bidi="en-US"/>
        </w:rPr>
        <w:t>; see Technology implementation below</w:t>
      </w:r>
      <w:r w:rsidRPr="001B2A0E">
        <w:rPr>
          <w:rFonts w:ascii="Calibri" w:eastAsia="Calibri" w:hAnsi="Calibri" w:cs="Calibri"/>
          <w:lang w:bidi="en-US"/>
        </w:rPr>
        <w:t>)</w:t>
      </w:r>
      <w:r w:rsidR="0027210D">
        <w:rPr>
          <w:rFonts w:ascii="Calibri" w:eastAsia="Calibri" w:hAnsi="Calibri" w:cs="Calibri"/>
          <w:lang w:bidi="en-US"/>
        </w:rPr>
        <w:t>.</w:t>
      </w:r>
      <w:r w:rsidRPr="001B2A0E">
        <w:rPr>
          <w:rFonts w:ascii="Calibri" w:eastAsia="Calibri" w:hAnsi="Calibri" w:cs="Calibri"/>
          <w:lang w:bidi="en-US"/>
        </w:rPr>
        <w:t xml:space="preserve"> </w:t>
      </w:r>
    </w:p>
    <w:p w14:paraId="528C626A" w14:textId="47B1831B" w:rsidR="00A90384" w:rsidRDefault="00A90384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Collaborate with faculty and CE staff</w:t>
      </w:r>
      <w:r w:rsidR="00C43BC4">
        <w:rPr>
          <w:rFonts w:ascii="Calibri" w:eastAsia="Calibri" w:hAnsi="Calibri" w:cs="Calibri"/>
          <w:lang w:bidi="en-US"/>
        </w:rPr>
        <w:t xml:space="preserve"> to</w:t>
      </w:r>
      <w:r w:rsidR="00430E3E">
        <w:rPr>
          <w:rFonts w:ascii="Calibri" w:eastAsia="Calibri" w:hAnsi="Calibri" w:cs="Calibri"/>
          <w:lang w:bidi="en-US"/>
        </w:rPr>
        <w:t xml:space="preserve"> support students in</w:t>
      </w:r>
      <w:r w:rsidR="00C43BC4">
        <w:rPr>
          <w:rFonts w:ascii="Calibri" w:eastAsia="Calibri" w:hAnsi="Calibri" w:cs="Calibri"/>
          <w:lang w:bidi="en-US"/>
        </w:rPr>
        <w:t xml:space="preserve"> prepar</w:t>
      </w:r>
      <w:r w:rsidR="00430E3E">
        <w:rPr>
          <w:rFonts w:ascii="Calibri" w:eastAsia="Calibri" w:hAnsi="Calibri" w:cs="Calibri"/>
          <w:lang w:bidi="en-US"/>
        </w:rPr>
        <w:t>ing</w:t>
      </w:r>
      <w:r w:rsidR="00C43BC4">
        <w:rPr>
          <w:rFonts w:ascii="Calibri" w:eastAsia="Calibri" w:hAnsi="Calibri" w:cs="Calibri"/>
          <w:lang w:bidi="en-US"/>
        </w:rPr>
        <w:t xml:space="preserve"> for</w:t>
      </w:r>
      <w:r w:rsidR="00430E3E">
        <w:rPr>
          <w:rFonts w:ascii="Calibri" w:eastAsia="Calibri" w:hAnsi="Calibri" w:cs="Calibri"/>
          <w:lang w:bidi="en-US"/>
        </w:rPr>
        <w:t xml:space="preserve"> WBL</w:t>
      </w:r>
      <w:r w:rsidR="00C43BC4">
        <w:rPr>
          <w:rFonts w:ascii="Calibri" w:eastAsia="Calibri" w:hAnsi="Calibri" w:cs="Calibri"/>
          <w:lang w:bidi="en-US"/>
        </w:rPr>
        <w:t xml:space="preserve">, </w:t>
      </w:r>
      <w:r>
        <w:rPr>
          <w:rFonts w:ascii="Calibri" w:eastAsia="Calibri" w:hAnsi="Calibri" w:cs="Calibri"/>
          <w:lang w:bidi="en-US"/>
        </w:rPr>
        <w:t>reflect</w:t>
      </w:r>
      <w:r w:rsidR="00430E3E">
        <w:rPr>
          <w:rFonts w:ascii="Calibri" w:eastAsia="Calibri" w:hAnsi="Calibri" w:cs="Calibri"/>
          <w:lang w:bidi="en-US"/>
        </w:rPr>
        <w:t>ing</w:t>
      </w:r>
      <w:r>
        <w:rPr>
          <w:rFonts w:ascii="Calibri" w:eastAsia="Calibri" w:hAnsi="Calibri" w:cs="Calibri"/>
          <w:lang w:bidi="en-US"/>
        </w:rPr>
        <w:t xml:space="preserve"> on their experiences</w:t>
      </w:r>
      <w:r w:rsidR="00430E3E">
        <w:rPr>
          <w:rFonts w:ascii="Calibri" w:eastAsia="Calibri" w:hAnsi="Calibri" w:cs="Calibri"/>
          <w:lang w:bidi="en-US"/>
        </w:rPr>
        <w:t>,</w:t>
      </w:r>
      <w:r>
        <w:rPr>
          <w:rFonts w:ascii="Calibri" w:eastAsia="Calibri" w:hAnsi="Calibri" w:cs="Calibri"/>
          <w:lang w:bidi="en-US"/>
        </w:rPr>
        <w:t xml:space="preserve"> and </w:t>
      </w:r>
      <w:r w:rsidR="00C43BC4">
        <w:rPr>
          <w:rFonts w:ascii="Calibri" w:eastAsia="Calibri" w:hAnsi="Calibri" w:cs="Calibri"/>
          <w:lang w:bidi="en-US"/>
        </w:rPr>
        <w:t>plan</w:t>
      </w:r>
      <w:r w:rsidR="00430E3E">
        <w:rPr>
          <w:rFonts w:ascii="Calibri" w:eastAsia="Calibri" w:hAnsi="Calibri" w:cs="Calibri"/>
          <w:lang w:bidi="en-US"/>
        </w:rPr>
        <w:t>ning</w:t>
      </w:r>
      <w:r w:rsidR="00C43BC4">
        <w:rPr>
          <w:rFonts w:ascii="Calibri" w:eastAsia="Calibri" w:hAnsi="Calibri" w:cs="Calibri"/>
          <w:lang w:bidi="en-US"/>
        </w:rPr>
        <w:t xml:space="preserve"> for subsequent experiences, transfer, and employment.</w:t>
      </w:r>
    </w:p>
    <w:p w14:paraId="517C8D3A" w14:textId="01559A05" w:rsidR="00C43BC4" w:rsidRDefault="00126A5B" w:rsidP="001B2A0E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 xml:space="preserve">Promote quality in WBL by implementing and disseminating information about best practices. </w:t>
      </w:r>
    </w:p>
    <w:p w14:paraId="4C0274CD" w14:textId="00F2C0FD" w:rsidR="008917D8" w:rsidRPr="00267CAA" w:rsidRDefault="008917D8" w:rsidP="007574A4">
      <w:pPr>
        <w:spacing w:line="276" w:lineRule="auto"/>
        <w:rPr>
          <w:rFonts w:ascii="Calibri" w:eastAsia="Calibri" w:hAnsi="Calibri" w:cs="Calibri"/>
          <w:u w:val="single"/>
          <w:lang w:bidi="en-US"/>
        </w:rPr>
      </w:pPr>
      <w:r w:rsidRPr="00267CAA">
        <w:rPr>
          <w:rFonts w:ascii="Calibri" w:eastAsia="Calibri" w:hAnsi="Calibri" w:cs="Calibri"/>
          <w:u w:val="single"/>
          <w:lang w:bidi="en-US"/>
        </w:rPr>
        <w:t>Ongoing regional collaboration</w:t>
      </w:r>
    </w:p>
    <w:p w14:paraId="48DF298C" w14:textId="4A47AD43" w:rsidR="008917D8" w:rsidRPr="00423C68" w:rsidRDefault="008917D8" w:rsidP="00423C68">
      <w:pPr>
        <w:pStyle w:val="ListParagraph"/>
        <w:numPr>
          <w:ilvl w:val="0"/>
          <w:numId w:val="16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 xml:space="preserve">Work with the WBL coordinators in other colleges to share </w:t>
      </w:r>
      <w:r w:rsidRPr="0011033B">
        <w:rPr>
          <w:rFonts w:ascii="Calibri" w:eastAsia="Calibri" w:hAnsi="Calibri" w:cs="Calibri"/>
          <w:lang w:bidi="en-US"/>
        </w:rPr>
        <w:t>learning</w:t>
      </w:r>
      <w:r>
        <w:rPr>
          <w:rFonts w:ascii="Calibri" w:eastAsia="Calibri" w:hAnsi="Calibri" w:cs="Calibri"/>
          <w:lang w:bidi="en-US"/>
        </w:rPr>
        <w:t xml:space="preserve"> and identify opportunities for developing regional experiences, such as regional industry tours or internships. </w:t>
      </w:r>
    </w:p>
    <w:p w14:paraId="6AD991CB" w14:textId="1F67EF1A" w:rsidR="009C3E5A" w:rsidRPr="001B2A0E" w:rsidRDefault="009C3E5A" w:rsidP="001B2A0E">
      <w:pPr>
        <w:spacing w:line="276" w:lineRule="auto"/>
        <w:outlineLvl w:val="0"/>
        <w:rPr>
          <w:rFonts w:ascii="Calibri" w:eastAsia="Calibri" w:hAnsi="Calibri" w:cs="Calibri"/>
          <w:u w:val="single"/>
          <w:lang w:bidi="en-US"/>
        </w:rPr>
      </w:pPr>
      <w:r w:rsidRPr="001B2A0E">
        <w:rPr>
          <w:rFonts w:ascii="Calibri" w:eastAsia="Calibri" w:hAnsi="Calibri" w:cs="Calibri"/>
          <w:u w:val="single"/>
          <w:lang w:bidi="en-US"/>
        </w:rPr>
        <w:t xml:space="preserve">Reporting and </w:t>
      </w:r>
      <w:r w:rsidR="000A5B15">
        <w:rPr>
          <w:rFonts w:ascii="Calibri" w:eastAsia="Calibri" w:hAnsi="Calibri" w:cs="Calibri"/>
          <w:u w:val="single"/>
          <w:lang w:bidi="en-US"/>
        </w:rPr>
        <w:t>I</w:t>
      </w:r>
      <w:r w:rsidR="000A5B15" w:rsidRPr="001B2A0E">
        <w:rPr>
          <w:rFonts w:ascii="Calibri" w:eastAsia="Calibri" w:hAnsi="Calibri" w:cs="Calibri"/>
          <w:u w:val="single"/>
          <w:lang w:bidi="en-US"/>
        </w:rPr>
        <w:t>mprovement</w:t>
      </w:r>
    </w:p>
    <w:p w14:paraId="1C046FF0" w14:textId="77777777" w:rsidR="0011033B" w:rsidRDefault="0011033B" w:rsidP="00C43BC4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Work with faculty and staff to obtain feedback and assessments from employers and students to inform program improvement.</w:t>
      </w:r>
    </w:p>
    <w:p w14:paraId="3BBACBAC" w14:textId="703AD4D9" w:rsidR="00C43BC4" w:rsidRPr="00423C68" w:rsidRDefault="009C3E5A" w:rsidP="00C43BC4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1B2A0E">
        <w:rPr>
          <w:rFonts w:ascii="Calibri" w:eastAsia="Calibri" w:hAnsi="Calibri" w:cs="Calibri"/>
          <w:lang w:bidi="en-US"/>
        </w:rPr>
        <w:t xml:space="preserve">Manage </w:t>
      </w:r>
      <w:r w:rsidR="00FE25C6" w:rsidRPr="001B2A0E">
        <w:rPr>
          <w:rFonts w:ascii="Calibri" w:eastAsia="Calibri" w:hAnsi="Calibri" w:cs="Calibri"/>
          <w:lang w:bidi="en-US"/>
        </w:rPr>
        <w:t>reporting of results to deans, faculty</w:t>
      </w:r>
      <w:r w:rsidRPr="001B2A0E">
        <w:rPr>
          <w:rFonts w:ascii="Calibri" w:eastAsia="Calibri" w:hAnsi="Calibri" w:cs="Calibri"/>
          <w:lang w:bidi="en-US"/>
        </w:rPr>
        <w:t>, administrators and DSNs, as well as regional leadership through the WBL&amp;</w:t>
      </w:r>
      <w:r w:rsidR="001B2A0E">
        <w:rPr>
          <w:rFonts w:ascii="Calibri" w:eastAsia="Calibri" w:hAnsi="Calibri" w:cs="Calibri"/>
          <w:lang w:bidi="en-US"/>
        </w:rPr>
        <w:t>JP</w:t>
      </w:r>
      <w:r w:rsidRPr="001B2A0E">
        <w:rPr>
          <w:rFonts w:ascii="Calibri" w:eastAsia="Calibri" w:hAnsi="Calibri" w:cs="Calibri"/>
          <w:lang w:bidi="en-US"/>
        </w:rPr>
        <w:t xml:space="preserve"> Work</w:t>
      </w:r>
      <w:r w:rsidR="00B07AB2">
        <w:rPr>
          <w:rFonts w:ascii="Calibri" w:eastAsia="Calibri" w:hAnsi="Calibri" w:cs="Calibri"/>
          <w:lang w:bidi="en-US"/>
        </w:rPr>
        <w:t>g</w:t>
      </w:r>
      <w:r w:rsidRPr="001B2A0E">
        <w:rPr>
          <w:rFonts w:ascii="Calibri" w:eastAsia="Calibri" w:hAnsi="Calibri" w:cs="Calibri"/>
          <w:lang w:bidi="en-US"/>
        </w:rPr>
        <w:t>roup</w:t>
      </w:r>
      <w:r w:rsidR="0027210D">
        <w:rPr>
          <w:rFonts w:ascii="Calibri" w:eastAsia="Calibri" w:hAnsi="Calibri" w:cs="Calibri"/>
          <w:lang w:bidi="en-US"/>
        </w:rPr>
        <w:t>.</w:t>
      </w:r>
    </w:p>
    <w:p w14:paraId="74E074E9" w14:textId="1FC8E0E3" w:rsidR="002D1BA1" w:rsidRPr="0027210D" w:rsidRDefault="009C3E5A" w:rsidP="00423C68">
      <w:pPr>
        <w:pStyle w:val="ListParagraph"/>
        <w:numPr>
          <w:ilvl w:val="0"/>
          <w:numId w:val="13"/>
        </w:numPr>
        <w:spacing w:line="276" w:lineRule="auto"/>
      </w:pPr>
      <w:r w:rsidRPr="001B2A0E">
        <w:rPr>
          <w:rFonts w:ascii="Calibri" w:eastAsia="Calibri" w:hAnsi="Calibri" w:cs="Calibri"/>
          <w:lang w:bidi="en-US"/>
        </w:rPr>
        <w:t>On a quarterly basis, identify areas of improvement needed to support greater use of WBL as an instructional strategy</w:t>
      </w:r>
      <w:r w:rsidR="00430E3E">
        <w:rPr>
          <w:rFonts w:ascii="Calibri" w:eastAsia="Calibri" w:hAnsi="Calibri" w:cs="Calibri"/>
          <w:lang w:bidi="en-US"/>
        </w:rPr>
        <w:t xml:space="preserve">, as well as a strategy </w:t>
      </w:r>
      <w:r w:rsidRPr="001B2A0E">
        <w:rPr>
          <w:rFonts w:ascii="Calibri" w:eastAsia="Calibri" w:hAnsi="Calibri" w:cs="Calibri"/>
          <w:lang w:bidi="en-US"/>
        </w:rPr>
        <w:t xml:space="preserve">to boost </w:t>
      </w:r>
      <w:r w:rsidR="00430E3E">
        <w:rPr>
          <w:rFonts w:ascii="Calibri" w:eastAsia="Calibri" w:hAnsi="Calibri" w:cs="Calibri"/>
          <w:lang w:bidi="en-US"/>
        </w:rPr>
        <w:t xml:space="preserve">job </w:t>
      </w:r>
      <w:r w:rsidRPr="001B2A0E">
        <w:rPr>
          <w:rFonts w:ascii="Calibri" w:eastAsia="Calibri" w:hAnsi="Calibri" w:cs="Calibri"/>
          <w:lang w:bidi="en-US"/>
        </w:rPr>
        <w:t>placement outcomes</w:t>
      </w:r>
      <w:r w:rsidR="0027210D">
        <w:rPr>
          <w:rFonts w:ascii="Calibri" w:eastAsia="Calibri" w:hAnsi="Calibri" w:cs="Calibri"/>
          <w:lang w:bidi="en-US"/>
        </w:rPr>
        <w:t>.</w:t>
      </w:r>
    </w:p>
    <w:p w14:paraId="2DE76193" w14:textId="4DE575F2" w:rsidR="002D1BA1" w:rsidRPr="001B2A0E" w:rsidRDefault="002D1BA1" w:rsidP="001B2A0E">
      <w:pPr>
        <w:spacing w:line="276" w:lineRule="auto"/>
        <w:outlineLvl w:val="0"/>
        <w:rPr>
          <w:u w:val="single"/>
        </w:rPr>
      </w:pPr>
      <w:r w:rsidRPr="001B2A0E">
        <w:rPr>
          <w:rFonts w:ascii="Calibri" w:eastAsia="Calibri" w:hAnsi="Calibri" w:cs="Calibri"/>
          <w:u w:val="single"/>
          <w:lang w:bidi="en-US"/>
        </w:rPr>
        <w:t>Professional Development</w:t>
      </w:r>
    </w:p>
    <w:p w14:paraId="1BD4C7BD" w14:textId="25C76141" w:rsidR="002D1BA1" w:rsidRDefault="0027210D" w:rsidP="001B2A0E">
      <w:pPr>
        <w:pStyle w:val="TableParagraph"/>
        <w:numPr>
          <w:ilvl w:val="0"/>
          <w:numId w:val="9"/>
        </w:numPr>
        <w:tabs>
          <w:tab w:val="left" w:pos="827"/>
          <w:tab w:val="left" w:pos="828"/>
        </w:tabs>
        <w:spacing w:before="39" w:line="276" w:lineRule="auto"/>
        <w:ind w:right="446" w:hanging="360"/>
      </w:pPr>
      <w:r>
        <w:t>Work with the WBL&amp;</w:t>
      </w:r>
      <w:r w:rsidR="001B2A0E">
        <w:t>JP</w:t>
      </w:r>
      <w:r>
        <w:t xml:space="preserve"> Workgroup to p</w:t>
      </w:r>
      <w:r w:rsidR="002D1BA1" w:rsidRPr="0027210D">
        <w:t>rovide PD to establish common understanding of WBL</w:t>
      </w:r>
      <w:r w:rsidR="00126A5B">
        <w:t>, quality in WBL practice,</w:t>
      </w:r>
      <w:r w:rsidR="002D1BA1" w:rsidRPr="0027210D">
        <w:t xml:space="preserve"> and strategies for embedding WBL into curriculum</w:t>
      </w:r>
      <w:r>
        <w:t>.</w:t>
      </w:r>
    </w:p>
    <w:p w14:paraId="6CEAB26F" w14:textId="02955F18" w:rsidR="003745AC" w:rsidRPr="00267CAA" w:rsidRDefault="003745AC" w:rsidP="00423C68">
      <w:pPr>
        <w:pStyle w:val="TableParagraph"/>
        <w:tabs>
          <w:tab w:val="left" w:pos="827"/>
          <w:tab w:val="left" w:pos="828"/>
        </w:tabs>
        <w:spacing w:before="39" w:line="276" w:lineRule="auto"/>
        <w:ind w:right="446"/>
        <w:rPr>
          <w:u w:val="single"/>
        </w:rPr>
      </w:pPr>
      <w:r w:rsidRPr="00267CAA">
        <w:rPr>
          <w:u w:val="single"/>
        </w:rPr>
        <w:t xml:space="preserve">Technology Implementation </w:t>
      </w:r>
    </w:p>
    <w:p w14:paraId="6EEBFD8C" w14:textId="77777777" w:rsidR="00AF7D1B" w:rsidRPr="001B2A0E" w:rsidRDefault="00AF7D1B" w:rsidP="00AF7D1B">
      <w:pPr>
        <w:pStyle w:val="ListParagraph"/>
        <w:numPr>
          <w:ilvl w:val="0"/>
          <w:numId w:val="13"/>
        </w:numPr>
        <w:spacing w:line="276" w:lineRule="auto"/>
        <w:rPr>
          <w:rFonts w:ascii="Calibri" w:eastAsia="Calibri" w:hAnsi="Calibri" w:cs="Calibri"/>
          <w:lang w:bidi="en-US"/>
        </w:rPr>
      </w:pPr>
      <w:r w:rsidRPr="00B70643">
        <w:rPr>
          <w:rFonts w:ascii="Calibri" w:eastAsia="Calibri" w:hAnsi="Calibri" w:cs="Calibri"/>
          <w:lang w:bidi="en-US"/>
        </w:rPr>
        <w:t>Work with the WBL&amp;</w:t>
      </w:r>
      <w:r w:rsidRPr="001B2A0E">
        <w:rPr>
          <w:rFonts w:ascii="Calibri" w:eastAsia="Calibri" w:hAnsi="Calibri" w:cs="Calibri"/>
          <w:lang w:bidi="en-US"/>
        </w:rPr>
        <w:t xml:space="preserve">JP Technology Sub-group to implement technology solutions </w:t>
      </w:r>
      <w:r>
        <w:rPr>
          <w:rFonts w:ascii="Calibri" w:eastAsia="Calibri" w:hAnsi="Calibri" w:cs="Calibri"/>
          <w:lang w:bidi="en-US"/>
        </w:rPr>
        <w:t>for</w:t>
      </w:r>
      <w:r w:rsidRPr="001B2A0E">
        <w:rPr>
          <w:rFonts w:ascii="Calibri" w:eastAsia="Calibri" w:hAnsi="Calibri" w:cs="Calibri"/>
          <w:lang w:bidi="en-US"/>
        </w:rPr>
        <w:t xml:space="preserve"> WBL and job placement</w:t>
      </w:r>
      <w:r>
        <w:rPr>
          <w:rFonts w:ascii="Calibri" w:eastAsia="Calibri" w:hAnsi="Calibri" w:cs="Calibri"/>
          <w:lang w:bidi="en-US"/>
        </w:rPr>
        <w:t>, including assisting with piloting, tracking pilot results, and making recommendations for system development and improvement</w:t>
      </w:r>
      <w:r w:rsidRPr="001B2A0E">
        <w:rPr>
          <w:rFonts w:ascii="Calibri" w:eastAsia="Calibri" w:hAnsi="Calibri" w:cs="Calibri"/>
          <w:lang w:bidi="en-US"/>
        </w:rPr>
        <w:t>.</w:t>
      </w:r>
    </w:p>
    <w:p w14:paraId="7A261E34" w14:textId="2361AE06" w:rsidR="002D1BA1" w:rsidRPr="001B2A0E" w:rsidRDefault="002D1BA1" w:rsidP="001B2A0E">
      <w:pPr>
        <w:pStyle w:val="TableParagraph"/>
        <w:tabs>
          <w:tab w:val="left" w:pos="827"/>
          <w:tab w:val="left" w:pos="828"/>
        </w:tabs>
        <w:spacing w:before="39" w:line="276" w:lineRule="auto"/>
        <w:ind w:right="446"/>
        <w:rPr>
          <w:sz w:val="24"/>
          <w:szCs w:val="24"/>
        </w:rPr>
      </w:pPr>
    </w:p>
    <w:p w14:paraId="10D2D2AF" w14:textId="442FF00C" w:rsidR="00C97295" w:rsidRPr="00060AF8" w:rsidRDefault="00C97295" w:rsidP="00465740">
      <w:pPr>
        <w:spacing w:after="120" w:line="276" w:lineRule="auto"/>
        <w:outlineLvl w:val="0"/>
        <w:rPr>
          <w:rFonts w:cs="Arial"/>
          <w:b/>
          <w:sz w:val="24"/>
          <w:szCs w:val="24"/>
        </w:rPr>
      </w:pPr>
      <w:r w:rsidRPr="00060AF8">
        <w:rPr>
          <w:rFonts w:cs="Arial"/>
          <w:b/>
          <w:sz w:val="24"/>
          <w:szCs w:val="24"/>
        </w:rPr>
        <w:t xml:space="preserve">Which Task Force Recommendations does this meet?  </w:t>
      </w:r>
    </w:p>
    <w:p w14:paraId="46D24C54" w14:textId="6069FA8F" w:rsidR="00C97295" w:rsidRPr="00A80A78" w:rsidRDefault="002233EF" w:rsidP="00A80A78">
      <w:pPr>
        <w:spacing w:line="276" w:lineRule="auto"/>
        <w:rPr>
          <w:sz w:val="24"/>
          <w:szCs w:val="24"/>
        </w:rPr>
      </w:pPr>
      <w:r>
        <w:rPr>
          <w:rStyle w:val="Emphasis"/>
          <w:rFonts w:ascii="Calibri" w:hAnsi="Calibri" w:cs="Calibri"/>
          <w:bCs/>
          <w:i w:val="0"/>
          <w:u w:val="single"/>
        </w:rPr>
        <w:t xml:space="preserve"> 2.  Student Succe</w:t>
      </w:r>
      <w:r w:rsidR="00734CAC">
        <w:rPr>
          <w:rStyle w:val="Emphasis"/>
          <w:rFonts w:ascii="Calibri" w:hAnsi="Calibri" w:cs="Calibri"/>
          <w:bCs/>
          <w:i w:val="0"/>
          <w:u w:val="single"/>
        </w:rPr>
        <w:t>s</w:t>
      </w:r>
      <w:r>
        <w:rPr>
          <w:rStyle w:val="Emphasis"/>
          <w:rFonts w:ascii="Calibri" w:hAnsi="Calibri" w:cs="Calibri"/>
          <w:bCs/>
          <w:i w:val="0"/>
          <w:u w:val="single"/>
        </w:rPr>
        <w:t xml:space="preserve">s:  Improve CTE student program and outcomes. </w:t>
      </w:r>
    </w:p>
    <w:p w14:paraId="50C655B3" w14:textId="77777777" w:rsidR="007F66BA" w:rsidRDefault="007F66BA" w:rsidP="001B2A0E">
      <w:pPr>
        <w:jc w:val="both"/>
        <w:rPr>
          <w:rFonts w:cs="Arial"/>
          <w:b/>
          <w:sz w:val="24"/>
          <w:szCs w:val="24"/>
        </w:rPr>
      </w:pPr>
    </w:p>
    <w:p w14:paraId="1EC778C3" w14:textId="77777777" w:rsidR="007F66BA" w:rsidRDefault="007F66BA" w:rsidP="001B2A0E">
      <w:pPr>
        <w:jc w:val="both"/>
        <w:rPr>
          <w:rFonts w:cs="Arial"/>
          <w:b/>
          <w:sz w:val="24"/>
          <w:szCs w:val="24"/>
        </w:rPr>
      </w:pPr>
    </w:p>
    <w:p w14:paraId="5069A349" w14:textId="63D28865" w:rsidR="0027210D" w:rsidRDefault="001B2A0E" w:rsidP="001B2A0E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Regional Strong Workforce Implementation Recommendations:</w:t>
      </w:r>
    </w:p>
    <w:p w14:paraId="67EC37AA" w14:textId="77777777" w:rsidR="001B2A0E" w:rsidRDefault="001B2A0E" w:rsidP="001B2A0E">
      <w:pPr>
        <w:jc w:val="both"/>
        <w:rPr>
          <w:rFonts w:cs="Arial"/>
          <w:b/>
          <w:sz w:val="24"/>
          <w:szCs w:val="24"/>
        </w:rPr>
      </w:pPr>
    </w:p>
    <w:p w14:paraId="51F913B0" w14:textId="77777777" w:rsidR="001B2A0E" w:rsidRDefault="001B2A0E" w:rsidP="001B2A0E">
      <w:pPr>
        <w:pStyle w:val="TableParagraph"/>
        <w:numPr>
          <w:ilvl w:val="0"/>
          <w:numId w:val="15"/>
        </w:numPr>
        <w:tabs>
          <w:tab w:val="left" w:pos="468"/>
        </w:tabs>
        <w:spacing w:line="265" w:lineRule="exact"/>
        <w:rPr>
          <w:b/>
        </w:rPr>
      </w:pPr>
      <w:r>
        <w:rPr>
          <w:b/>
        </w:rPr>
        <w:t>Applied and work based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learning</w:t>
      </w:r>
    </w:p>
    <w:p w14:paraId="5B7518D5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8"/>
        </w:tabs>
      </w:pPr>
      <w:r>
        <w:t>Rigorous applied and work-based experiences for</w:t>
      </w:r>
      <w:r>
        <w:rPr>
          <w:spacing w:val="-12"/>
        </w:rPr>
        <w:t xml:space="preserve"> </w:t>
      </w:r>
      <w:r>
        <w:t>all</w:t>
      </w:r>
    </w:p>
    <w:p w14:paraId="364691AD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8"/>
        </w:tabs>
      </w:pPr>
      <w:r>
        <w:t>Applied learning strategies integrated into</w:t>
      </w:r>
      <w:r>
        <w:rPr>
          <w:spacing w:val="-7"/>
        </w:rPr>
        <w:t xml:space="preserve"> </w:t>
      </w:r>
      <w:r>
        <w:t>coursework</w:t>
      </w:r>
    </w:p>
    <w:p w14:paraId="4C4F5BB6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8"/>
        </w:tabs>
      </w:pPr>
      <w:r>
        <w:t>Continuum of work-based learning for</w:t>
      </w:r>
      <w:r>
        <w:rPr>
          <w:spacing w:val="-6"/>
        </w:rPr>
        <w:t xml:space="preserve"> </w:t>
      </w:r>
      <w:r>
        <w:t>all</w:t>
      </w:r>
    </w:p>
    <w:p w14:paraId="1B7E21FF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8"/>
        </w:tabs>
      </w:pPr>
      <w:r>
        <w:t>Embedded practice-based</w:t>
      </w:r>
      <w:r>
        <w:rPr>
          <w:spacing w:val="-5"/>
        </w:rPr>
        <w:t xml:space="preserve"> </w:t>
      </w:r>
      <w:r>
        <w:t>experiences</w:t>
      </w:r>
    </w:p>
    <w:p w14:paraId="50EAF50C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8"/>
        </w:tabs>
        <w:spacing w:before="1"/>
      </w:pPr>
      <w:r>
        <w:t>Industry-informed projects to address transportation</w:t>
      </w:r>
      <w:r>
        <w:rPr>
          <w:spacing w:val="-7"/>
        </w:rPr>
        <w:t xml:space="preserve"> </w:t>
      </w:r>
      <w:r>
        <w:t>issues</w:t>
      </w:r>
    </w:p>
    <w:p w14:paraId="60C7BD27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9"/>
        </w:tabs>
      </w:pPr>
      <w:r>
        <w:t>Regional</w:t>
      </w:r>
      <w:r>
        <w:rPr>
          <w:spacing w:val="-1"/>
        </w:rPr>
        <w:t xml:space="preserve"> </w:t>
      </w:r>
      <w:r>
        <w:t>approach</w:t>
      </w:r>
    </w:p>
    <w:p w14:paraId="69B05B4E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9"/>
        </w:tabs>
        <w:ind w:right="520"/>
      </w:pPr>
      <w:r>
        <w:t>Engagement with the Workforce Development Council to identify regional employer resources by</w:t>
      </w:r>
      <w:r>
        <w:rPr>
          <w:spacing w:val="-2"/>
        </w:rPr>
        <w:t xml:space="preserve"> </w:t>
      </w:r>
      <w:r>
        <w:t>sector</w:t>
      </w:r>
    </w:p>
    <w:p w14:paraId="2DABACE2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9"/>
        </w:tabs>
        <w:ind w:right="611"/>
      </w:pPr>
      <w:r>
        <w:t>Coordination with faculty to support and expand upon employer contacts</w:t>
      </w:r>
    </w:p>
    <w:p w14:paraId="2E142302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9"/>
        </w:tabs>
      </w:pPr>
      <w:r>
        <w:t>Adequately resourced and coordinated employer</w:t>
      </w:r>
      <w:r>
        <w:rPr>
          <w:spacing w:val="-9"/>
        </w:rPr>
        <w:t xml:space="preserve"> </w:t>
      </w:r>
      <w:r>
        <w:t>engagement</w:t>
      </w:r>
    </w:p>
    <w:p w14:paraId="558FD373" w14:textId="77777777" w:rsidR="001B2A0E" w:rsidRDefault="001B2A0E" w:rsidP="001B2A0E">
      <w:pPr>
        <w:pStyle w:val="TableParagraph"/>
        <w:numPr>
          <w:ilvl w:val="1"/>
          <w:numId w:val="15"/>
        </w:numPr>
        <w:tabs>
          <w:tab w:val="left" w:pos="1009"/>
        </w:tabs>
      </w:pPr>
      <w:r>
        <w:t>Assessment and</w:t>
      </w:r>
      <w:r>
        <w:rPr>
          <w:spacing w:val="-4"/>
        </w:rPr>
        <w:t xml:space="preserve"> </w:t>
      </w:r>
      <w:r>
        <w:t>measurement</w:t>
      </w:r>
    </w:p>
    <w:p w14:paraId="09AFC6CF" w14:textId="77777777" w:rsidR="001B2A0E" w:rsidRDefault="001B2A0E" w:rsidP="001B2A0E">
      <w:pPr>
        <w:pStyle w:val="TableParagraph"/>
        <w:spacing w:before="11"/>
        <w:rPr>
          <w:i/>
          <w:sz w:val="21"/>
        </w:rPr>
      </w:pPr>
    </w:p>
    <w:p w14:paraId="376AB97C" w14:textId="77777777" w:rsidR="001B2A0E" w:rsidRDefault="001B2A0E" w:rsidP="001B2A0E">
      <w:pPr>
        <w:pStyle w:val="TableParagraph"/>
        <w:numPr>
          <w:ilvl w:val="0"/>
          <w:numId w:val="14"/>
        </w:numPr>
        <w:tabs>
          <w:tab w:val="left" w:pos="327"/>
        </w:tabs>
        <w:ind w:hanging="218"/>
        <w:rPr>
          <w:b/>
        </w:rPr>
      </w:pPr>
      <w:r>
        <w:rPr>
          <w:b/>
        </w:rPr>
        <w:t>Employment</w:t>
      </w:r>
      <w:r>
        <w:rPr>
          <w:b/>
          <w:spacing w:val="-3"/>
        </w:rPr>
        <w:t xml:space="preserve"> </w:t>
      </w:r>
      <w:r>
        <w:rPr>
          <w:b/>
        </w:rPr>
        <w:t>preparation</w:t>
      </w:r>
    </w:p>
    <w:p w14:paraId="145A8C10" w14:textId="77777777" w:rsidR="001B2A0E" w:rsidRDefault="001B2A0E" w:rsidP="001B2A0E">
      <w:pPr>
        <w:pStyle w:val="TableParagraph"/>
        <w:numPr>
          <w:ilvl w:val="1"/>
          <w:numId w:val="14"/>
        </w:numPr>
        <w:tabs>
          <w:tab w:val="left" w:pos="985"/>
        </w:tabs>
        <w:ind w:right="459" w:hanging="449"/>
      </w:pPr>
      <w:r>
        <w:t>Comprehensive and coordinated employment preparation and job placement</w:t>
      </w:r>
    </w:p>
    <w:p w14:paraId="70BBF642" w14:textId="77777777" w:rsidR="001B2A0E" w:rsidRDefault="001B2A0E" w:rsidP="001B2A0E">
      <w:pPr>
        <w:pStyle w:val="TableParagraph"/>
        <w:numPr>
          <w:ilvl w:val="1"/>
          <w:numId w:val="14"/>
        </w:numPr>
        <w:tabs>
          <w:tab w:val="left" w:pos="990"/>
        </w:tabs>
        <w:ind w:left="989" w:hanging="430"/>
      </w:pPr>
      <w:r>
        <w:t>Staffing for employment preparation and job</w:t>
      </w:r>
      <w:r>
        <w:rPr>
          <w:spacing w:val="-9"/>
        </w:rPr>
        <w:t xml:space="preserve"> </w:t>
      </w:r>
      <w:r>
        <w:t>placement</w:t>
      </w:r>
    </w:p>
    <w:p w14:paraId="3706037A" w14:textId="6FC31D58" w:rsidR="0027210D" w:rsidRDefault="00C80DB5" w:rsidP="00C80DB5">
      <w:pPr>
        <w:pBdr>
          <w:bottom w:val="single" w:sz="6" w:space="1" w:color="auto"/>
        </w:pBdr>
        <w:ind w:firstLine="559"/>
        <w:jc w:val="both"/>
        <w:rPr>
          <w:rFonts w:cs="Arial"/>
          <w:b/>
          <w:sz w:val="24"/>
          <w:szCs w:val="24"/>
        </w:rPr>
      </w:pPr>
      <w:r>
        <w:t xml:space="preserve">8.3 </w:t>
      </w:r>
      <w:r w:rsidR="001B2A0E">
        <w:t>Tracking and dissemination of employment</w:t>
      </w:r>
      <w:r w:rsidR="001B2A0E">
        <w:rPr>
          <w:spacing w:val="-9"/>
        </w:rPr>
        <w:t xml:space="preserve"> </w:t>
      </w:r>
      <w:r w:rsidR="001B2A0E">
        <w:t>data</w:t>
      </w:r>
    </w:p>
    <w:p w14:paraId="722D504B" w14:textId="77777777" w:rsidR="0027210D" w:rsidRDefault="0027210D" w:rsidP="00C97295">
      <w:pPr>
        <w:pBdr>
          <w:bottom w:val="single" w:sz="6" w:space="1" w:color="auto"/>
        </w:pBdr>
        <w:jc w:val="both"/>
        <w:rPr>
          <w:rFonts w:cs="Arial"/>
          <w:b/>
          <w:sz w:val="24"/>
          <w:szCs w:val="24"/>
        </w:rPr>
      </w:pPr>
    </w:p>
    <w:p w14:paraId="52BE27A1" w14:textId="77777777" w:rsidR="0027210D" w:rsidRDefault="0027210D" w:rsidP="00C97295">
      <w:pPr>
        <w:pBdr>
          <w:bottom w:val="single" w:sz="6" w:space="1" w:color="auto"/>
        </w:pBdr>
        <w:jc w:val="both"/>
        <w:rPr>
          <w:rFonts w:cs="Arial"/>
          <w:b/>
          <w:sz w:val="24"/>
          <w:szCs w:val="24"/>
        </w:rPr>
      </w:pPr>
    </w:p>
    <w:p w14:paraId="6B95CCD4" w14:textId="77777777" w:rsidR="0027210D" w:rsidRDefault="0027210D" w:rsidP="00C97295">
      <w:pPr>
        <w:pBdr>
          <w:bottom w:val="single" w:sz="6" w:space="1" w:color="auto"/>
        </w:pBdr>
        <w:jc w:val="both"/>
        <w:rPr>
          <w:rFonts w:cs="Arial"/>
          <w:b/>
          <w:sz w:val="24"/>
          <w:szCs w:val="24"/>
        </w:rPr>
      </w:pPr>
    </w:p>
    <w:p w14:paraId="7BD1E342" w14:textId="64033F07" w:rsidR="009943E2" w:rsidRPr="009943E2" w:rsidRDefault="009943E2" w:rsidP="00465740">
      <w:pPr>
        <w:pBdr>
          <w:bottom w:val="single" w:sz="6" w:space="1" w:color="auto"/>
        </w:pBdr>
        <w:jc w:val="both"/>
        <w:outlineLvl w:val="0"/>
        <w:rPr>
          <w:rFonts w:cs="Arial"/>
          <w:b/>
          <w:sz w:val="24"/>
          <w:szCs w:val="24"/>
        </w:rPr>
      </w:pPr>
      <w:r w:rsidRPr="009943E2">
        <w:rPr>
          <w:rFonts w:cs="Arial"/>
          <w:b/>
          <w:sz w:val="24"/>
          <w:szCs w:val="24"/>
        </w:rPr>
        <w:t>PLEASE COMPLETE THE SECTIONS BELOW</w:t>
      </w:r>
    </w:p>
    <w:p w14:paraId="129BB72B" w14:textId="74FD3641" w:rsidR="00E851B0" w:rsidRDefault="00E851B0" w:rsidP="00465740">
      <w:pPr>
        <w:outlineLvl w:val="0"/>
        <w:rPr>
          <w:rFonts w:cs="Arial"/>
          <w:b/>
          <w:sz w:val="24"/>
          <w:szCs w:val="24"/>
        </w:rPr>
      </w:pPr>
      <w:r w:rsidRPr="001B2A0E">
        <w:rPr>
          <w:rFonts w:cs="Arial"/>
          <w:b/>
          <w:sz w:val="24"/>
          <w:szCs w:val="24"/>
        </w:rPr>
        <w:t>Description:</w:t>
      </w:r>
    </w:p>
    <w:p w14:paraId="31175A18" w14:textId="67E81592" w:rsidR="00D64BA7" w:rsidRDefault="00D64BA7" w:rsidP="00C52EAB">
      <w:pPr>
        <w:rPr>
          <w:rFonts w:cs="Arial"/>
          <w:b/>
          <w:sz w:val="24"/>
          <w:szCs w:val="24"/>
        </w:rPr>
      </w:pPr>
    </w:p>
    <w:p w14:paraId="4D906D7C" w14:textId="38C51A05" w:rsidR="00D64BA7" w:rsidRDefault="00D64BA7" w:rsidP="00C52EAB">
      <w:pPr>
        <w:rPr>
          <w:rFonts w:cs="Arial"/>
          <w:b/>
          <w:sz w:val="24"/>
          <w:szCs w:val="24"/>
        </w:rPr>
      </w:pPr>
    </w:p>
    <w:p w14:paraId="7C8401D6" w14:textId="77777777" w:rsidR="00D64BA7" w:rsidRPr="001B2A0E" w:rsidRDefault="00D64BA7" w:rsidP="00C52EAB">
      <w:pPr>
        <w:rPr>
          <w:rFonts w:cs="Arial"/>
          <w:b/>
          <w:sz w:val="24"/>
          <w:szCs w:val="24"/>
        </w:rPr>
      </w:pPr>
    </w:p>
    <w:p w14:paraId="193B4A3D" w14:textId="77777777" w:rsidR="00E851B0" w:rsidRDefault="00E851B0" w:rsidP="00C52EAB">
      <w:pPr>
        <w:rPr>
          <w:rFonts w:cs="Arial"/>
          <w:b/>
          <w:sz w:val="24"/>
          <w:szCs w:val="24"/>
        </w:rPr>
      </w:pPr>
    </w:p>
    <w:p w14:paraId="34EAD791" w14:textId="00C80CBE" w:rsidR="00E851B0" w:rsidRPr="001A33D9" w:rsidRDefault="00E851B0" w:rsidP="00465740">
      <w:p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Industry </w:t>
      </w:r>
      <w:r w:rsidRPr="00C52EAB">
        <w:rPr>
          <w:rFonts w:cs="Arial"/>
          <w:b/>
          <w:sz w:val="24"/>
          <w:szCs w:val="24"/>
        </w:rPr>
        <w:t>Sector:</w:t>
      </w:r>
      <w:r w:rsidRPr="001A33D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All sectors</w:t>
      </w:r>
    </w:p>
    <w:p w14:paraId="305CB283" w14:textId="77777777" w:rsidR="00E851B0" w:rsidRPr="00C52EAB" w:rsidRDefault="00E851B0" w:rsidP="00E851B0">
      <w:pPr>
        <w:jc w:val="both"/>
        <w:rPr>
          <w:rFonts w:cs="Arial"/>
          <w:sz w:val="24"/>
          <w:szCs w:val="24"/>
        </w:rPr>
      </w:pPr>
    </w:p>
    <w:p w14:paraId="6F392773" w14:textId="07BB06C6" w:rsidR="00E851B0" w:rsidRPr="009C5D42" w:rsidRDefault="00E851B0" w:rsidP="00465740">
      <w:pPr>
        <w:jc w:val="both"/>
        <w:outlineLvl w:val="0"/>
        <w:rPr>
          <w:rFonts w:cs="Arial"/>
          <w:sz w:val="24"/>
          <w:szCs w:val="24"/>
        </w:rPr>
      </w:pPr>
      <w:r w:rsidRPr="009C5D42">
        <w:rPr>
          <w:rFonts w:cs="Arial"/>
          <w:b/>
          <w:sz w:val="24"/>
          <w:szCs w:val="24"/>
        </w:rPr>
        <w:t xml:space="preserve">Start date: </w:t>
      </w:r>
      <w:r w:rsidR="00606ACD">
        <w:rPr>
          <w:rFonts w:cs="Arial"/>
          <w:sz w:val="24"/>
          <w:szCs w:val="24"/>
        </w:rPr>
        <w:t>January 15, 2019</w:t>
      </w:r>
    </w:p>
    <w:p w14:paraId="7EAB5B23" w14:textId="77777777" w:rsidR="00E851B0" w:rsidRPr="009C5D42" w:rsidRDefault="00E851B0" w:rsidP="00E851B0">
      <w:pPr>
        <w:jc w:val="both"/>
        <w:rPr>
          <w:rFonts w:cs="Arial"/>
          <w:sz w:val="24"/>
          <w:szCs w:val="24"/>
        </w:rPr>
      </w:pPr>
    </w:p>
    <w:p w14:paraId="0ED4515E" w14:textId="04462C7C" w:rsidR="00E851B0" w:rsidRPr="009C5D42" w:rsidRDefault="00E851B0" w:rsidP="00465740">
      <w:pPr>
        <w:jc w:val="both"/>
        <w:outlineLvl w:val="0"/>
        <w:rPr>
          <w:rFonts w:cs="Arial"/>
          <w:sz w:val="24"/>
          <w:szCs w:val="24"/>
        </w:rPr>
      </w:pPr>
      <w:r w:rsidRPr="009C5D42">
        <w:rPr>
          <w:rFonts w:cs="Arial"/>
          <w:b/>
          <w:sz w:val="24"/>
          <w:szCs w:val="24"/>
        </w:rPr>
        <w:t>End date:</w:t>
      </w:r>
      <w:r w:rsidRPr="009C5D42">
        <w:rPr>
          <w:rFonts w:cs="Arial"/>
          <w:sz w:val="24"/>
          <w:szCs w:val="24"/>
        </w:rPr>
        <w:t xml:space="preserve">  </w:t>
      </w:r>
      <w:r w:rsidR="00606ACD">
        <w:rPr>
          <w:rFonts w:cs="Arial"/>
          <w:sz w:val="24"/>
          <w:szCs w:val="24"/>
        </w:rPr>
        <w:t>December 15, 2021</w:t>
      </w:r>
    </w:p>
    <w:p w14:paraId="02423C2C" w14:textId="77777777" w:rsidR="00E851B0" w:rsidRPr="009C5D42" w:rsidRDefault="00E851B0" w:rsidP="00E851B0">
      <w:pPr>
        <w:jc w:val="both"/>
        <w:rPr>
          <w:rFonts w:cs="Arial"/>
          <w:sz w:val="24"/>
          <w:szCs w:val="24"/>
        </w:rPr>
      </w:pPr>
    </w:p>
    <w:p w14:paraId="420B203A" w14:textId="21C89C1E" w:rsidR="00E851B0" w:rsidRPr="001B2A0E" w:rsidRDefault="00E851B0" w:rsidP="00465740">
      <w:pPr>
        <w:jc w:val="both"/>
        <w:outlineLvl w:val="0"/>
        <w:rPr>
          <w:rFonts w:cs="Arial"/>
          <w:sz w:val="24"/>
          <w:szCs w:val="24"/>
        </w:rPr>
      </w:pPr>
      <w:r w:rsidRPr="009C5D42">
        <w:rPr>
          <w:rFonts w:cs="Arial"/>
          <w:b/>
          <w:sz w:val="24"/>
          <w:szCs w:val="24"/>
        </w:rPr>
        <w:t xml:space="preserve">Lead Institution: </w:t>
      </w:r>
      <w:r w:rsidR="00C126CB" w:rsidRPr="009C5D42">
        <w:rPr>
          <w:rFonts w:cs="Arial"/>
          <w:b/>
          <w:sz w:val="24"/>
          <w:szCs w:val="24"/>
        </w:rPr>
        <w:t xml:space="preserve"> </w:t>
      </w:r>
    </w:p>
    <w:p w14:paraId="3FE02C69" w14:textId="77777777" w:rsidR="00E851B0" w:rsidRPr="001A33D9" w:rsidRDefault="00E851B0" w:rsidP="00E851B0">
      <w:pPr>
        <w:jc w:val="both"/>
        <w:rPr>
          <w:rFonts w:cs="Arial"/>
          <w:sz w:val="24"/>
          <w:szCs w:val="24"/>
        </w:rPr>
      </w:pPr>
    </w:p>
    <w:p w14:paraId="3F333AB9" w14:textId="77777777" w:rsidR="00E851B0" w:rsidRDefault="00E851B0" w:rsidP="00C52EAB">
      <w:pPr>
        <w:rPr>
          <w:rFonts w:cs="Arial"/>
          <w:b/>
          <w:sz w:val="24"/>
          <w:szCs w:val="24"/>
        </w:rPr>
      </w:pPr>
    </w:p>
    <w:p w14:paraId="2B60A01A" w14:textId="77777777" w:rsidR="00E851B0" w:rsidRDefault="00E851B0" w:rsidP="00C52EAB">
      <w:pPr>
        <w:rPr>
          <w:rFonts w:cs="Arial"/>
          <w:b/>
          <w:sz w:val="24"/>
          <w:szCs w:val="24"/>
        </w:rPr>
      </w:pPr>
    </w:p>
    <w:p w14:paraId="67B6D863" w14:textId="5406C3AD" w:rsidR="00993D46" w:rsidRDefault="00E851B0" w:rsidP="00C52EAB">
      <w:pPr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="00993D46" w:rsidRPr="00060AF8">
        <w:rPr>
          <w:rFonts w:cs="Arial"/>
          <w:b/>
          <w:sz w:val="24"/>
          <w:szCs w:val="24"/>
        </w:rPr>
        <w:t>hat needs motivate this project</w:t>
      </w:r>
      <w:r>
        <w:rPr>
          <w:rFonts w:cs="Arial"/>
          <w:b/>
          <w:sz w:val="24"/>
          <w:szCs w:val="24"/>
        </w:rPr>
        <w:t xml:space="preserve"> and how will the project address these needs</w:t>
      </w:r>
      <w:r w:rsidR="00993D46">
        <w:rPr>
          <w:rFonts w:cs="Arial"/>
          <w:b/>
          <w:sz w:val="24"/>
          <w:szCs w:val="24"/>
        </w:rPr>
        <w:t xml:space="preserve">?  </w:t>
      </w:r>
      <w:r w:rsidR="00DF7FB5" w:rsidRPr="00C52EAB">
        <w:rPr>
          <w:rFonts w:cs="Arial"/>
          <w:i/>
          <w:sz w:val="24"/>
          <w:szCs w:val="24"/>
        </w:rPr>
        <w:t>Note</w:t>
      </w:r>
      <w:proofErr w:type="gramStart"/>
      <w:r w:rsidR="00DF7FB5" w:rsidRPr="00C52EAB">
        <w:rPr>
          <w:rFonts w:cs="Arial"/>
          <w:i/>
          <w:sz w:val="24"/>
          <w:szCs w:val="24"/>
        </w:rPr>
        <w:t>,</w:t>
      </w:r>
      <w:proofErr w:type="gramEnd"/>
      <w:r w:rsidR="00DF7FB5" w:rsidRPr="00C52EAB">
        <w:rPr>
          <w:rFonts w:cs="Arial"/>
          <w:i/>
          <w:sz w:val="24"/>
          <w:szCs w:val="24"/>
        </w:rPr>
        <w:t xml:space="preserve"> these needs will serve as the basis for the metrics proposed below. </w:t>
      </w:r>
    </w:p>
    <w:p w14:paraId="7855D584" w14:textId="77777777" w:rsidR="00DF7FB5" w:rsidRDefault="00DF7FB5" w:rsidP="00C52EAB">
      <w:pPr>
        <w:rPr>
          <w:rFonts w:cs="Arial"/>
          <w:i/>
          <w:sz w:val="24"/>
          <w:szCs w:val="24"/>
        </w:rPr>
      </w:pPr>
    </w:p>
    <w:p w14:paraId="6AC0B0E6" w14:textId="11E7DC2F" w:rsidR="00DF7FB5" w:rsidRDefault="00DF7FB5" w:rsidP="00C52EAB">
      <w:pPr>
        <w:rPr>
          <w:rFonts w:cs="Arial"/>
          <w:i/>
          <w:sz w:val="24"/>
          <w:szCs w:val="24"/>
        </w:rPr>
      </w:pPr>
    </w:p>
    <w:p w14:paraId="68A587DD" w14:textId="5CBE3D14" w:rsidR="00CC2CF8" w:rsidRPr="00E851B0" w:rsidRDefault="00CC2CF8" w:rsidP="00C52EAB">
      <w:pPr>
        <w:rPr>
          <w:rFonts w:cs="Arial"/>
          <w:i/>
          <w:sz w:val="24"/>
          <w:szCs w:val="24"/>
        </w:rPr>
      </w:pPr>
    </w:p>
    <w:p w14:paraId="0D096A2E" w14:textId="77777777" w:rsidR="00EF0822" w:rsidRPr="00AB10E3" w:rsidRDefault="00EF0822" w:rsidP="00465740">
      <w:pPr>
        <w:jc w:val="both"/>
        <w:outlineLvl w:val="0"/>
        <w:rPr>
          <w:rFonts w:cs="Arial"/>
          <w:b/>
          <w:sz w:val="24"/>
          <w:szCs w:val="24"/>
        </w:rPr>
      </w:pPr>
      <w:r w:rsidRPr="00AB10E3">
        <w:rPr>
          <w:rFonts w:cs="Arial"/>
          <w:b/>
          <w:sz w:val="24"/>
          <w:szCs w:val="24"/>
        </w:rPr>
        <w:lastRenderedPageBreak/>
        <w:t>Target Population</w:t>
      </w:r>
      <w:r>
        <w:rPr>
          <w:rFonts w:cs="Arial"/>
          <w:b/>
          <w:sz w:val="24"/>
          <w:szCs w:val="24"/>
        </w:rPr>
        <w:t>:</w:t>
      </w:r>
    </w:p>
    <w:p w14:paraId="3D3B1338" w14:textId="77777777" w:rsidR="00EF0822" w:rsidRDefault="00EF0822" w:rsidP="00EF0822">
      <w:pPr>
        <w:jc w:val="both"/>
        <w:rPr>
          <w:rFonts w:cs="Arial"/>
          <w:i/>
          <w:sz w:val="24"/>
          <w:szCs w:val="24"/>
        </w:rPr>
      </w:pPr>
    </w:p>
    <w:p w14:paraId="1E5D2124" w14:textId="0C3D54CC" w:rsidR="00EF0822" w:rsidRDefault="00EF0822" w:rsidP="00465740">
      <w:pPr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What is your target population for the </w:t>
      </w:r>
      <w:r w:rsidR="0027210D">
        <w:rPr>
          <w:rFonts w:cs="Arial"/>
          <w:i/>
          <w:sz w:val="24"/>
          <w:szCs w:val="24"/>
        </w:rPr>
        <w:t xml:space="preserve">WBL </w:t>
      </w:r>
      <w:r>
        <w:rPr>
          <w:rFonts w:cs="Arial"/>
          <w:i/>
          <w:sz w:val="24"/>
          <w:szCs w:val="24"/>
        </w:rPr>
        <w:t xml:space="preserve">component?  </w:t>
      </w:r>
      <w:proofErr w:type="gramStart"/>
      <w:r w:rsidR="00B16E02" w:rsidRPr="00AB10E3">
        <w:rPr>
          <w:rFonts w:cs="Arial"/>
          <w:i/>
          <w:sz w:val="24"/>
          <w:szCs w:val="24"/>
        </w:rPr>
        <w:t>Who</w:t>
      </w:r>
      <w:proofErr w:type="gramEnd"/>
      <w:r w:rsidR="00B16E02" w:rsidRPr="00AB10E3">
        <w:rPr>
          <w:rFonts w:cs="Arial"/>
          <w:i/>
          <w:sz w:val="24"/>
          <w:szCs w:val="24"/>
        </w:rPr>
        <w:t xml:space="preserve"> will you reach out to?</w:t>
      </w:r>
    </w:p>
    <w:p w14:paraId="75CD14BA" w14:textId="77777777" w:rsidR="00EF0822" w:rsidRDefault="00EF0822" w:rsidP="00EF0822">
      <w:pPr>
        <w:jc w:val="both"/>
        <w:rPr>
          <w:rFonts w:cs="Arial"/>
          <w:i/>
          <w:sz w:val="24"/>
          <w:szCs w:val="24"/>
        </w:rPr>
      </w:pPr>
    </w:p>
    <w:p w14:paraId="6C984C4B" w14:textId="77777777" w:rsidR="00993D46" w:rsidRDefault="00993D46" w:rsidP="00993D46">
      <w:pPr>
        <w:ind w:left="360"/>
        <w:jc w:val="both"/>
        <w:rPr>
          <w:rFonts w:cs="Arial"/>
          <w:sz w:val="24"/>
          <w:szCs w:val="24"/>
        </w:rPr>
      </w:pPr>
    </w:p>
    <w:p w14:paraId="10AEFED0" w14:textId="77777777" w:rsidR="00EF0822" w:rsidRDefault="00EF0822" w:rsidP="00C52EAB">
      <w:pPr>
        <w:spacing w:after="120"/>
        <w:rPr>
          <w:rFonts w:cs="Arial"/>
          <w:b/>
          <w:sz w:val="24"/>
          <w:szCs w:val="24"/>
        </w:rPr>
      </w:pPr>
    </w:p>
    <w:p w14:paraId="1CC43681" w14:textId="77777777" w:rsidR="00B16E02" w:rsidRDefault="00B16E02" w:rsidP="00465740">
      <w:pPr>
        <w:spacing w:after="120"/>
        <w:outlineLvl w:val="0"/>
        <w:rPr>
          <w:rFonts w:cs="Arial"/>
          <w:b/>
          <w:sz w:val="24"/>
          <w:szCs w:val="24"/>
        </w:rPr>
      </w:pPr>
    </w:p>
    <w:p w14:paraId="21D41D0B" w14:textId="7C17166C" w:rsidR="00993D46" w:rsidRPr="00C52EAB" w:rsidRDefault="00993D46" w:rsidP="00465740">
      <w:pPr>
        <w:spacing w:after="120"/>
        <w:outlineLvl w:val="0"/>
        <w:rPr>
          <w:rFonts w:cs="Arial"/>
          <w:b/>
          <w:sz w:val="24"/>
          <w:szCs w:val="24"/>
        </w:rPr>
      </w:pPr>
      <w:r w:rsidRPr="00C52EAB">
        <w:rPr>
          <w:rFonts w:cs="Arial"/>
          <w:b/>
          <w:sz w:val="24"/>
          <w:szCs w:val="24"/>
        </w:rPr>
        <w:t>Action Plan</w:t>
      </w:r>
    </w:p>
    <w:p w14:paraId="4125A255" w14:textId="2A1689AE" w:rsidR="00DE1289" w:rsidRDefault="00993D46" w:rsidP="00C52EAB">
      <w:p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="00CC2CF8">
        <w:rPr>
          <w:rFonts w:cs="Arial"/>
          <w:sz w:val="24"/>
          <w:szCs w:val="24"/>
        </w:rPr>
        <w:t>major activities and outcomes</w:t>
      </w:r>
      <w:r>
        <w:rPr>
          <w:rFonts w:cs="Arial"/>
          <w:sz w:val="24"/>
          <w:szCs w:val="24"/>
        </w:rPr>
        <w:t>?</w:t>
      </w:r>
      <w:r>
        <w:rPr>
          <w:rFonts w:cs="Arial"/>
          <w:i/>
          <w:sz w:val="24"/>
          <w:szCs w:val="24"/>
        </w:rPr>
        <w:t xml:space="preserve"> </w:t>
      </w:r>
      <w:r w:rsidR="00E87B99">
        <w:rPr>
          <w:rFonts w:cs="Arial"/>
          <w:i/>
          <w:sz w:val="24"/>
          <w:szCs w:val="24"/>
        </w:rPr>
        <w:t>Please complete the following action plan with</w:t>
      </w:r>
      <w:r>
        <w:rPr>
          <w:rFonts w:cs="Arial"/>
          <w:i/>
          <w:sz w:val="24"/>
          <w:szCs w:val="24"/>
        </w:rPr>
        <w:t xml:space="preserve"> the timeline or due date</w:t>
      </w:r>
      <w:r>
        <w:rPr>
          <w:sz w:val="24"/>
          <w:szCs w:val="24"/>
        </w:rPr>
        <w:t>.</w:t>
      </w:r>
    </w:p>
    <w:p w14:paraId="292F5380" w14:textId="77777777" w:rsidR="006720EB" w:rsidRDefault="006720EB" w:rsidP="00F55BAD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045"/>
        <w:gridCol w:w="1620"/>
        <w:gridCol w:w="3780"/>
      </w:tblGrid>
      <w:tr w:rsidR="004F2F40" w14:paraId="1079EBC4" w14:textId="4E8444A4" w:rsidTr="007A714A">
        <w:tc>
          <w:tcPr>
            <w:tcW w:w="9445" w:type="dxa"/>
            <w:gridSpan w:val="3"/>
            <w:shd w:val="clear" w:color="auto" w:fill="BFBFBF" w:themeFill="background1" w:themeFillShade="BF"/>
          </w:tcPr>
          <w:p w14:paraId="434A1714" w14:textId="7CD3B783" w:rsidR="004F2F40" w:rsidRPr="00F62FE5" w:rsidRDefault="004F2F40" w:rsidP="00060A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Plan</w:t>
            </w:r>
          </w:p>
        </w:tc>
      </w:tr>
      <w:tr w:rsidR="00CC2CF8" w:rsidRPr="00F62FE5" w14:paraId="0616E839" w14:textId="0C642965" w:rsidTr="009C5D42">
        <w:tc>
          <w:tcPr>
            <w:tcW w:w="4045" w:type="dxa"/>
            <w:shd w:val="clear" w:color="auto" w:fill="F2F2F2" w:themeFill="background1" w:themeFillShade="F2"/>
          </w:tcPr>
          <w:p w14:paraId="30566F35" w14:textId="48F87914" w:rsidR="00CC2CF8" w:rsidRPr="00F62FE5" w:rsidRDefault="00CC2CF8" w:rsidP="00060AF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Major Activities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EF51626" w14:textId="77777777" w:rsidR="00CC2CF8" w:rsidRPr="00F62FE5" w:rsidRDefault="00CC2CF8" w:rsidP="00060AF8">
            <w:pPr>
              <w:spacing w:line="276" w:lineRule="auto"/>
              <w:jc w:val="center"/>
              <w:rPr>
                <w:b/>
                <w:szCs w:val="24"/>
              </w:rPr>
            </w:pPr>
            <w:r w:rsidRPr="00F62FE5">
              <w:rPr>
                <w:b/>
                <w:szCs w:val="24"/>
              </w:rPr>
              <w:t>Timeline or Due Date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994B3F9" w14:textId="7233C589" w:rsidR="00CC2CF8" w:rsidRDefault="00CC2CF8" w:rsidP="00060AF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Major Outcomes</w:t>
            </w:r>
          </w:p>
        </w:tc>
      </w:tr>
      <w:tr w:rsidR="00CC2CF8" w14:paraId="283CFE76" w14:textId="58C93EB5" w:rsidTr="009C5D42">
        <w:trPr>
          <w:trHeight w:val="432"/>
        </w:trPr>
        <w:tc>
          <w:tcPr>
            <w:tcW w:w="4045" w:type="dxa"/>
          </w:tcPr>
          <w:p w14:paraId="2B362C88" w14:textId="65AED90A" w:rsidR="00CC2CF8" w:rsidRPr="00C52EAB" w:rsidRDefault="00CC2CF8" w:rsidP="00AB10E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8572B55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B778B48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CC2CF8" w14:paraId="5F5D78B3" w14:textId="742727B7" w:rsidTr="009C5D42">
        <w:trPr>
          <w:trHeight w:val="432"/>
        </w:trPr>
        <w:tc>
          <w:tcPr>
            <w:tcW w:w="4045" w:type="dxa"/>
          </w:tcPr>
          <w:p w14:paraId="46FAD034" w14:textId="7FC95163" w:rsidR="00CC2CF8" w:rsidRPr="00232C6A" w:rsidRDefault="00CC2CF8" w:rsidP="00060A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1244D7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D2B7A2A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CC2CF8" w14:paraId="4B502CDB" w14:textId="27FA5947" w:rsidTr="009C5D42">
        <w:trPr>
          <w:trHeight w:val="432"/>
        </w:trPr>
        <w:tc>
          <w:tcPr>
            <w:tcW w:w="4045" w:type="dxa"/>
          </w:tcPr>
          <w:p w14:paraId="1FEC4B03" w14:textId="77777777" w:rsidR="00CC2CF8" w:rsidRPr="00232C6A" w:rsidRDefault="00CC2CF8" w:rsidP="00060AF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7067FB7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3FBF3A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CC2CF8" w14:paraId="76C3ED73" w14:textId="0A97E406" w:rsidTr="009C5D42">
        <w:trPr>
          <w:trHeight w:val="432"/>
        </w:trPr>
        <w:tc>
          <w:tcPr>
            <w:tcW w:w="4045" w:type="dxa"/>
          </w:tcPr>
          <w:p w14:paraId="5DD5AE97" w14:textId="77777777" w:rsidR="00CC2CF8" w:rsidRPr="00232C6A" w:rsidRDefault="00CC2CF8" w:rsidP="00060AF8">
            <w:pPr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97B94F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0136664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CC2CF8" w14:paraId="72F58CEB" w14:textId="034BC440" w:rsidTr="009C5D42">
        <w:trPr>
          <w:trHeight w:val="432"/>
        </w:trPr>
        <w:tc>
          <w:tcPr>
            <w:tcW w:w="4045" w:type="dxa"/>
          </w:tcPr>
          <w:p w14:paraId="55795009" w14:textId="77777777" w:rsidR="00CC2CF8" w:rsidRPr="00232C6A" w:rsidRDefault="00CC2CF8" w:rsidP="00060AF8">
            <w:pPr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003B78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CB48E64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CC2CF8" w14:paraId="149D05B3" w14:textId="05C749DF" w:rsidTr="009C5D42">
        <w:trPr>
          <w:trHeight w:val="432"/>
        </w:trPr>
        <w:tc>
          <w:tcPr>
            <w:tcW w:w="4045" w:type="dxa"/>
          </w:tcPr>
          <w:p w14:paraId="512BFD78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A7C63A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969B27E" w14:textId="77777777" w:rsidR="00CC2CF8" w:rsidRPr="00232C6A" w:rsidRDefault="00CC2CF8" w:rsidP="00060AF8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</w:tbl>
    <w:p w14:paraId="1BDF5DE9" w14:textId="77777777" w:rsidR="00DE1289" w:rsidRDefault="00DE1289" w:rsidP="00F55BAD">
      <w:pPr>
        <w:jc w:val="both"/>
        <w:rPr>
          <w:rFonts w:cs="Arial"/>
          <w:sz w:val="24"/>
          <w:szCs w:val="24"/>
        </w:rPr>
      </w:pPr>
    </w:p>
    <w:p w14:paraId="1AFE37E7" w14:textId="77777777" w:rsidR="00BA2E84" w:rsidRPr="00C52EAB" w:rsidRDefault="00BA2E84" w:rsidP="00F55BAD">
      <w:pPr>
        <w:jc w:val="both"/>
        <w:rPr>
          <w:rFonts w:cs="Arial"/>
          <w:sz w:val="24"/>
          <w:szCs w:val="24"/>
          <w:highlight w:val="cyan"/>
        </w:rPr>
      </w:pPr>
    </w:p>
    <w:p w14:paraId="6FA4AEB8" w14:textId="77777777" w:rsidR="00D64BA7" w:rsidRPr="00926270" w:rsidRDefault="00D64BA7" w:rsidP="00465740">
      <w:pPr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Investment Plan:</w:t>
      </w:r>
    </w:p>
    <w:p w14:paraId="425DCC41" w14:textId="1363C0FB" w:rsidR="00C80DB5" w:rsidRDefault="00C80DB5" w:rsidP="002B23FE">
      <w:pPr>
        <w:spacing w:after="120"/>
        <w:rPr>
          <w:rFonts w:cs="Arial"/>
          <w:b/>
          <w:sz w:val="24"/>
          <w:szCs w:val="24"/>
        </w:rPr>
      </w:pPr>
    </w:p>
    <w:p w14:paraId="5BE45BFA" w14:textId="77777777" w:rsidR="00C80DB5" w:rsidRDefault="00C80DB5" w:rsidP="002B23FE">
      <w:pPr>
        <w:spacing w:after="120"/>
        <w:rPr>
          <w:rFonts w:cs="Arial"/>
          <w:b/>
          <w:sz w:val="24"/>
          <w:szCs w:val="24"/>
        </w:rPr>
      </w:pPr>
    </w:p>
    <w:p w14:paraId="199C59EA" w14:textId="74EF1C0C" w:rsidR="00267CAA" w:rsidRDefault="00267CAA" w:rsidP="002B23FE">
      <w:pPr>
        <w:spacing w:after="120"/>
        <w:rPr>
          <w:rFonts w:cs="Arial"/>
          <w:b/>
          <w:sz w:val="24"/>
          <w:szCs w:val="24"/>
        </w:rPr>
      </w:pPr>
    </w:p>
    <w:p w14:paraId="772072DB" w14:textId="7062CE97" w:rsidR="002B23FE" w:rsidRDefault="002B23FE" w:rsidP="002B23FE">
      <w:pPr>
        <w:spacing w:after="120"/>
        <w:rPr>
          <w:rFonts w:cs="Arial"/>
          <w:b/>
          <w:sz w:val="24"/>
          <w:szCs w:val="24"/>
        </w:rPr>
      </w:pPr>
      <w:r w:rsidRPr="00C52EAB">
        <w:rPr>
          <w:rFonts w:cs="Arial"/>
          <w:b/>
          <w:sz w:val="24"/>
          <w:szCs w:val="24"/>
        </w:rPr>
        <w:t xml:space="preserve">Strong Workforce Metrics and </w:t>
      </w:r>
      <w:r w:rsidR="00A83761">
        <w:rPr>
          <w:rFonts w:cs="Arial"/>
          <w:b/>
          <w:sz w:val="24"/>
          <w:szCs w:val="24"/>
        </w:rPr>
        <w:t>l</w:t>
      </w:r>
      <w:r w:rsidRPr="00C52EAB">
        <w:rPr>
          <w:rFonts w:cs="Arial"/>
          <w:b/>
          <w:sz w:val="24"/>
          <w:szCs w:val="24"/>
        </w:rPr>
        <w:t xml:space="preserve">eading Indicators that you expect to </w:t>
      </w:r>
      <w:proofErr w:type="gramStart"/>
      <w:r w:rsidRPr="00C52EAB">
        <w:rPr>
          <w:rFonts w:cs="Arial"/>
          <w:b/>
          <w:sz w:val="24"/>
          <w:szCs w:val="24"/>
        </w:rPr>
        <w:t>impact</w:t>
      </w:r>
      <w:proofErr w:type="gramEnd"/>
      <w:r w:rsidRPr="00C52EAB">
        <w:rPr>
          <w:rFonts w:cs="Arial"/>
          <w:b/>
          <w:sz w:val="24"/>
          <w:szCs w:val="24"/>
        </w:rPr>
        <w:t xml:space="preserve"> with this project, with Baseline &amp; Baseline Year:</w:t>
      </w:r>
    </w:p>
    <w:p w14:paraId="4E902697" w14:textId="370BB9CA" w:rsidR="002B23FE" w:rsidRDefault="002B23FE" w:rsidP="002B23FE">
      <w:pPr>
        <w:rPr>
          <w:rFonts w:cs="Arial"/>
          <w:sz w:val="24"/>
          <w:szCs w:val="24"/>
        </w:rPr>
      </w:pPr>
      <w:r w:rsidRPr="002B23FE">
        <w:rPr>
          <w:rFonts w:cs="Arial"/>
          <w:sz w:val="24"/>
          <w:szCs w:val="24"/>
        </w:rPr>
        <w:t xml:space="preserve">Relevant Strong Workforce Metric </w:t>
      </w:r>
      <w:r>
        <w:rPr>
          <w:rFonts w:cs="Arial"/>
          <w:sz w:val="24"/>
          <w:szCs w:val="24"/>
        </w:rPr>
        <w:t xml:space="preserve">(e.g. </w:t>
      </w:r>
      <w:r w:rsidR="005C32C8">
        <w:rPr>
          <w:rFonts w:cs="Arial"/>
          <w:sz w:val="24"/>
          <w:szCs w:val="24"/>
        </w:rPr>
        <w:t>N</w:t>
      </w:r>
      <w:r w:rsidR="002233EF">
        <w:rPr>
          <w:rFonts w:cs="Arial"/>
          <w:sz w:val="24"/>
          <w:szCs w:val="24"/>
        </w:rPr>
        <w:t xml:space="preserve">umber of </w:t>
      </w:r>
      <w:r w:rsidR="00D64BA7">
        <w:rPr>
          <w:rFonts w:cs="Arial"/>
          <w:sz w:val="24"/>
          <w:szCs w:val="24"/>
        </w:rPr>
        <w:t>s</w:t>
      </w:r>
      <w:r w:rsidR="002233EF">
        <w:rPr>
          <w:rFonts w:cs="Arial"/>
          <w:sz w:val="24"/>
          <w:szCs w:val="24"/>
        </w:rPr>
        <w:t xml:space="preserve">tudents </w:t>
      </w:r>
      <w:r w:rsidR="000B6600">
        <w:rPr>
          <w:rFonts w:cs="Arial"/>
          <w:sz w:val="24"/>
          <w:szCs w:val="24"/>
        </w:rPr>
        <w:t>placed in jobs</w:t>
      </w:r>
      <w:r>
        <w:rPr>
          <w:rFonts w:cs="Arial"/>
          <w:sz w:val="24"/>
          <w:szCs w:val="24"/>
        </w:rPr>
        <w:t>)</w:t>
      </w:r>
      <w:r w:rsidR="00706E41">
        <w:rPr>
          <w:rFonts w:cs="Arial"/>
          <w:sz w:val="24"/>
          <w:szCs w:val="24"/>
        </w:rPr>
        <w:t>:</w:t>
      </w:r>
    </w:p>
    <w:p w14:paraId="3F9F9EB4" w14:textId="77777777" w:rsidR="00D64BA7" w:rsidRDefault="00D64BA7" w:rsidP="002B23FE">
      <w:pPr>
        <w:rPr>
          <w:rFonts w:cs="Arial"/>
          <w:sz w:val="24"/>
          <w:szCs w:val="24"/>
        </w:rPr>
      </w:pPr>
    </w:p>
    <w:p w14:paraId="122B6357" w14:textId="77777777" w:rsidR="00D64BA7" w:rsidRDefault="00D64BA7" w:rsidP="002B23FE">
      <w:pPr>
        <w:rPr>
          <w:rFonts w:cs="Arial"/>
          <w:sz w:val="24"/>
          <w:szCs w:val="24"/>
        </w:rPr>
      </w:pPr>
    </w:p>
    <w:p w14:paraId="344AF051" w14:textId="31EDCC64" w:rsidR="002B23FE" w:rsidRPr="002B23FE" w:rsidRDefault="002B23FE" w:rsidP="002B23F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Relevant Leading Indicator</w:t>
      </w:r>
      <w:r w:rsidR="00A8376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320817">
        <w:rPr>
          <w:rFonts w:cs="Arial"/>
          <w:sz w:val="24"/>
          <w:szCs w:val="24"/>
        </w:rPr>
        <w:t xml:space="preserve">to Mark Progress toward Goals </w:t>
      </w:r>
      <w:r>
        <w:rPr>
          <w:rFonts w:cs="Arial"/>
          <w:sz w:val="24"/>
          <w:szCs w:val="24"/>
        </w:rPr>
        <w:t xml:space="preserve">(e.g. Number of </w:t>
      </w:r>
      <w:r w:rsidR="000B6600">
        <w:rPr>
          <w:rFonts w:cs="Arial"/>
          <w:sz w:val="24"/>
          <w:szCs w:val="24"/>
        </w:rPr>
        <w:t xml:space="preserve">students participating in WBL; number of students completing </w:t>
      </w:r>
      <w:proofErr w:type="spellStart"/>
      <w:r w:rsidR="00B16E02">
        <w:rPr>
          <w:rFonts w:cs="Arial"/>
          <w:sz w:val="24"/>
          <w:szCs w:val="24"/>
        </w:rPr>
        <w:t>resumés</w:t>
      </w:r>
      <w:proofErr w:type="spellEnd"/>
      <w:r w:rsidR="007270EF">
        <w:rPr>
          <w:rFonts w:cs="Arial"/>
          <w:sz w:val="24"/>
          <w:szCs w:val="24"/>
        </w:rPr>
        <w:t>, etc.</w:t>
      </w:r>
      <w:r>
        <w:rPr>
          <w:rFonts w:cs="Arial"/>
          <w:sz w:val="24"/>
          <w:szCs w:val="24"/>
        </w:rPr>
        <w:t>)</w:t>
      </w:r>
      <w:r w:rsidR="0039583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4289E8CF" w14:textId="77777777" w:rsidR="00267CAA" w:rsidRDefault="00267CAA" w:rsidP="00395838">
      <w:pPr>
        <w:rPr>
          <w:rFonts w:cs="Arial"/>
          <w:b/>
          <w:sz w:val="24"/>
          <w:szCs w:val="24"/>
        </w:rPr>
      </w:pPr>
    </w:p>
    <w:p w14:paraId="25E66271" w14:textId="77777777" w:rsidR="00267CAA" w:rsidRDefault="00267CAA" w:rsidP="00395838">
      <w:pPr>
        <w:rPr>
          <w:rFonts w:cs="Arial"/>
          <w:b/>
          <w:sz w:val="24"/>
          <w:szCs w:val="24"/>
        </w:rPr>
      </w:pPr>
    </w:p>
    <w:p w14:paraId="59BB4618" w14:textId="77777777" w:rsidR="00A80A78" w:rsidRDefault="00A80A78" w:rsidP="00395838">
      <w:pPr>
        <w:rPr>
          <w:rFonts w:cs="Arial"/>
          <w:b/>
          <w:sz w:val="24"/>
          <w:szCs w:val="24"/>
        </w:rPr>
      </w:pPr>
    </w:p>
    <w:p w14:paraId="78FEDC0C" w14:textId="0AC6D373" w:rsidR="00B92671" w:rsidRPr="00926270" w:rsidRDefault="00D05C6B" w:rsidP="00395838">
      <w:pPr>
        <w:rPr>
          <w:rFonts w:cs="Arial"/>
          <w:b/>
          <w:sz w:val="24"/>
          <w:szCs w:val="24"/>
        </w:rPr>
      </w:pPr>
      <w:r w:rsidRPr="00926270">
        <w:rPr>
          <w:rFonts w:cs="Arial"/>
          <w:b/>
          <w:sz w:val="24"/>
          <w:szCs w:val="24"/>
        </w:rPr>
        <w:lastRenderedPageBreak/>
        <w:t>Recommendations for</w:t>
      </w:r>
      <w:r w:rsidR="00B92671" w:rsidRPr="00926270">
        <w:rPr>
          <w:rFonts w:cs="Arial"/>
          <w:b/>
          <w:sz w:val="24"/>
          <w:szCs w:val="24"/>
        </w:rPr>
        <w:t xml:space="preserve"> Next Steps</w:t>
      </w:r>
      <w:r w:rsidR="00926270">
        <w:rPr>
          <w:rFonts w:cs="Arial"/>
          <w:b/>
          <w:sz w:val="24"/>
          <w:szCs w:val="24"/>
        </w:rPr>
        <w:t>:</w:t>
      </w:r>
      <w:r w:rsidR="00395838">
        <w:rPr>
          <w:rFonts w:cs="Arial"/>
          <w:b/>
          <w:sz w:val="24"/>
          <w:szCs w:val="24"/>
        </w:rPr>
        <w:t xml:space="preserve">  </w:t>
      </w:r>
      <w:r w:rsidR="00395838" w:rsidRPr="00BC0F8E">
        <w:rPr>
          <w:rFonts w:cs="Arial"/>
          <w:i/>
          <w:sz w:val="24"/>
          <w:szCs w:val="24"/>
          <w:highlight w:val="yellow"/>
        </w:rPr>
        <w:t xml:space="preserve">Please describe </w:t>
      </w:r>
      <w:r w:rsidR="00CD66E3" w:rsidRPr="00BC0F8E">
        <w:rPr>
          <w:rFonts w:cs="Arial"/>
          <w:i/>
          <w:sz w:val="24"/>
          <w:szCs w:val="24"/>
          <w:highlight w:val="yellow"/>
        </w:rPr>
        <w:t>plans for ensuring institutionalization</w:t>
      </w:r>
      <w:r w:rsidR="00CD66E3">
        <w:rPr>
          <w:rFonts w:cs="Arial"/>
          <w:i/>
          <w:sz w:val="24"/>
          <w:szCs w:val="24"/>
        </w:rPr>
        <w:t xml:space="preserve"> of the work after the end of this funding</w:t>
      </w:r>
      <w:r w:rsidR="00A05D98" w:rsidRPr="00A05D98">
        <w:rPr>
          <w:rFonts w:cs="Arial"/>
          <w:i/>
          <w:sz w:val="24"/>
          <w:szCs w:val="24"/>
        </w:rPr>
        <w:t xml:space="preserve">:  </w:t>
      </w:r>
    </w:p>
    <w:p w14:paraId="644C9FAF" w14:textId="77777777" w:rsidR="00B92671" w:rsidRPr="00C52EAB" w:rsidRDefault="00B92671" w:rsidP="00F55BAD">
      <w:pPr>
        <w:jc w:val="both"/>
        <w:rPr>
          <w:rFonts w:cs="Arial"/>
          <w:sz w:val="24"/>
          <w:szCs w:val="24"/>
        </w:rPr>
      </w:pPr>
    </w:p>
    <w:p w14:paraId="6B8D6A2D" w14:textId="7BAB3C7B" w:rsidR="00590675" w:rsidRDefault="00590675" w:rsidP="00465740">
      <w:pPr>
        <w:jc w:val="both"/>
        <w:outlineLvl w:val="0"/>
        <w:rPr>
          <w:rFonts w:cs="Arial"/>
          <w:b/>
          <w:sz w:val="24"/>
          <w:szCs w:val="24"/>
        </w:rPr>
      </w:pPr>
    </w:p>
    <w:p w14:paraId="733C259A" w14:textId="657B8CF0" w:rsidR="000A5B15" w:rsidRDefault="000A5B15" w:rsidP="00465740">
      <w:pPr>
        <w:jc w:val="both"/>
        <w:outlineLvl w:val="0"/>
        <w:rPr>
          <w:rFonts w:cs="Arial"/>
          <w:b/>
          <w:sz w:val="24"/>
          <w:szCs w:val="24"/>
        </w:rPr>
      </w:pPr>
    </w:p>
    <w:p w14:paraId="4FDAC71A" w14:textId="77777777" w:rsidR="000A5B15" w:rsidRDefault="000A5B15" w:rsidP="00465740">
      <w:pPr>
        <w:jc w:val="both"/>
        <w:outlineLvl w:val="0"/>
        <w:rPr>
          <w:rFonts w:cs="Arial"/>
          <w:b/>
          <w:sz w:val="24"/>
          <w:szCs w:val="24"/>
        </w:rPr>
      </w:pPr>
    </w:p>
    <w:p w14:paraId="4D86BE5A" w14:textId="219BA81F" w:rsidR="00926270" w:rsidRPr="00C52EAB" w:rsidRDefault="00926270" w:rsidP="00465740">
      <w:pPr>
        <w:jc w:val="both"/>
        <w:outlineLvl w:val="0"/>
        <w:rPr>
          <w:rFonts w:cs="Arial"/>
          <w:b/>
          <w:sz w:val="24"/>
          <w:szCs w:val="24"/>
        </w:rPr>
      </w:pPr>
      <w:r w:rsidRPr="00C52EAB">
        <w:rPr>
          <w:rFonts w:cs="Arial"/>
          <w:b/>
          <w:sz w:val="24"/>
          <w:szCs w:val="24"/>
        </w:rPr>
        <w:t>Responsible Person and Contact Information:</w:t>
      </w:r>
    </w:p>
    <w:p w14:paraId="454167A0" w14:textId="77777777" w:rsidR="00926270" w:rsidRDefault="00926270" w:rsidP="00926270">
      <w:pPr>
        <w:jc w:val="both"/>
        <w:rPr>
          <w:rFonts w:cs="Arial"/>
          <w:sz w:val="24"/>
          <w:szCs w:val="24"/>
        </w:rPr>
      </w:pPr>
    </w:p>
    <w:p w14:paraId="58AC4BA4" w14:textId="77777777" w:rsidR="00395838" w:rsidRDefault="00395838" w:rsidP="00926270">
      <w:pPr>
        <w:jc w:val="both"/>
        <w:rPr>
          <w:rFonts w:cs="Arial"/>
          <w:sz w:val="24"/>
          <w:szCs w:val="24"/>
        </w:rPr>
      </w:pPr>
    </w:p>
    <w:p w14:paraId="59CD2E65" w14:textId="29A29DBC" w:rsidR="00EF0822" w:rsidRDefault="00926270" w:rsidP="00465740">
      <w:pPr>
        <w:jc w:val="both"/>
        <w:outlineLvl w:val="0"/>
        <w:rPr>
          <w:rFonts w:cs="Arial"/>
          <w:b/>
          <w:sz w:val="24"/>
          <w:szCs w:val="24"/>
        </w:rPr>
      </w:pPr>
      <w:r w:rsidRPr="00C52EAB">
        <w:rPr>
          <w:rFonts w:cs="Arial"/>
          <w:b/>
          <w:sz w:val="24"/>
          <w:szCs w:val="24"/>
        </w:rPr>
        <w:t>Participating Institutions:</w:t>
      </w:r>
    </w:p>
    <w:p w14:paraId="66E31088" w14:textId="77777777" w:rsidR="00A83761" w:rsidRDefault="00A83761" w:rsidP="00926270">
      <w:pPr>
        <w:jc w:val="both"/>
        <w:rPr>
          <w:rFonts w:cs="Arial"/>
          <w:b/>
          <w:sz w:val="24"/>
          <w:szCs w:val="24"/>
        </w:rPr>
      </w:pPr>
    </w:p>
    <w:p w14:paraId="7DD7EF6A" w14:textId="4E3510AE" w:rsidR="009C5D42" w:rsidRPr="001A33D9" w:rsidRDefault="009C5D42" w:rsidP="009C5D42">
      <w:pPr>
        <w:jc w:val="both"/>
        <w:outlineLvl w:val="0"/>
        <w:rPr>
          <w:rFonts w:cs="Arial"/>
          <w:sz w:val="24"/>
          <w:szCs w:val="24"/>
        </w:rPr>
      </w:pPr>
      <w:r w:rsidRPr="00C52EAB">
        <w:rPr>
          <w:rFonts w:cs="Arial"/>
          <w:b/>
          <w:sz w:val="24"/>
          <w:szCs w:val="24"/>
        </w:rPr>
        <w:t>Total budget:</w:t>
      </w:r>
      <w:r w:rsidRPr="001A33D9">
        <w:rPr>
          <w:rFonts w:cs="Arial"/>
          <w:sz w:val="24"/>
          <w:szCs w:val="24"/>
        </w:rPr>
        <w:t xml:space="preserve"> </w:t>
      </w:r>
      <w:r w:rsidR="00606ACD">
        <w:rPr>
          <w:rFonts w:cs="Arial"/>
          <w:sz w:val="24"/>
          <w:szCs w:val="24"/>
        </w:rPr>
        <w:t>Up to</w:t>
      </w:r>
      <w:r>
        <w:rPr>
          <w:rFonts w:cs="Arial"/>
          <w:sz w:val="24"/>
          <w:szCs w:val="24"/>
        </w:rPr>
        <w:t xml:space="preserve"> $</w:t>
      </w:r>
      <w:r w:rsidR="00606ACD">
        <w:rPr>
          <w:rFonts w:cs="Arial"/>
          <w:sz w:val="24"/>
          <w:szCs w:val="24"/>
        </w:rPr>
        <w:t>100</w:t>
      </w:r>
      <w:r>
        <w:rPr>
          <w:rFonts w:cs="Arial"/>
          <w:sz w:val="24"/>
          <w:szCs w:val="24"/>
        </w:rPr>
        <w:t>,000</w:t>
      </w:r>
      <w:r w:rsidR="007F66BA">
        <w:rPr>
          <w:rFonts w:cs="Arial"/>
          <w:sz w:val="24"/>
          <w:szCs w:val="24"/>
        </w:rPr>
        <w:t xml:space="preserve"> for two years</w:t>
      </w:r>
      <w:r w:rsidR="00606ACD">
        <w:rPr>
          <w:rFonts w:cs="Arial"/>
          <w:sz w:val="24"/>
          <w:szCs w:val="24"/>
        </w:rPr>
        <w:t xml:space="preserve"> for </w:t>
      </w:r>
      <w:r w:rsidR="00FA3F5A">
        <w:rPr>
          <w:rFonts w:cs="Arial"/>
          <w:sz w:val="24"/>
          <w:szCs w:val="24"/>
        </w:rPr>
        <w:t>1.0</w:t>
      </w:r>
      <w:r w:rsidR="00606ACD">
        <w:rPr>
          <w:rFonts w:cs="Arial"/>
          <w:sz w:val="24"/>
          <w:szCs w:val="24"/>
        </w:rPr>
        <w:t xml:space="preserve"> FTE faculty member</w:t>
      </w:r>
      <w:r w:rsidR="00FA3F5A">
        <w:rPr>
          <w:rFonts w:cs="Arial"/>
          <w:sz w:val="24"/>
          <w:szCs w:val="24"/>
        </w:rPr>
        <w:t>(</w:t>
      </w:r>
      <w:r w:rsidR="00606ACD">
        <w:rPr>
          <w:rFonts w:cs="Arial"/>
          <w:sz w:val="24"/>
          <w:szCs w:val="24"/>
        </w:rPr>
        <w:t>s</w:t>
      </w:r>
      <w:r w:rsidR="00FA3F5A">
        <w:rPr>
          <w:rFonts w:cs="Arial"/>
          <w:sz w:val="24"/>
          <w:szCs w:val="24"/>
        </w:rPr>
        <w:t>)</w:t>
      </w:r>
      <w:r w:rsidR="00606ACD">
        <w:rPr>
          <w:rFonts w:cs="Arial"/>
          <w:sz w:val="24"/>
          <w:szCs w:val="24"/>
        </w:rPr>
        <w:t xml:space="preserve">.  </w:t>
      </w:r>
    </w:p>
    <w:p w14:paraId="2FFE30C9" w14:textId="77777777" w:rsidR="00A83761" w:rsidRDefault="00A83761" w:rsidP="00926270">
      <w:pPr>
        <w:jc w:val="both"/>
        <w:rPr>
          <w:rFonts w:cs="Arial"/>
          <w:b/>
          <w:sz w:val="24"/>
          <w:szCs w:val="24"/>
        </w:rPr>
      </w:pPr>
    </w:p>
    <w:p w14:paraId="45A260C4" w14:textId="77777777" w:rsidR="00A83761" w:rsidRDefault="00A83761" w:rsidP="00926270">
      <w:pPr>
        <w:jc w:val="both"/>
        <w:rPr>
          <w:rFonts w:cs="Arial"/>
          <w:b/>
          <w:sz w:val="24"/>
          <w:szCs w:val="24"/>
        </w:rPr>
      </w:pPr>
    </w:p>
    <w:p w14:paraId="19A2DF69" w14:textId="7B6464C7" w:rsidR="00926270" w:rsidRDefault="00926270" w:rsidP="00465740">
      <w:pPr>
        <w:jc w:val="both"/>
        <w:outlineLvl w:val="0"/>
        <w:rPr>
          <w:rFonts w:cs="Arial"/>
          <w:b/>
          <w:sz w:val="24"/>
          <w:szCs w:val="24"/>
        </w:rPr>
      </w:pPr>
      <w:r w:rsidRPr="00926270">
        <w:rPr>
          <w:rFonts w:cs="Arial"/>
          <w:b/>
          <w:sz w:val="24"/>
          <w:szCs w:val="24"/>
        </w:rPr>
        <w:t>Budget</w:t>
      </w:r>
      <w:r w:rsidR="009C5D42">
        <w:rPr>
          <w:rFonts w:cs="Arial"/>
          <w:b/>
          <w:sz w:val="24"/>
          <w:szCs w:val="24"/>
        </w:rPr>
        <w:t xml:space="preserve"> Breakdown</w:t>
      </w:r>
      <w:r w:rsidRPr="00926270">
        <w:rPr>
          <w:rFonts w:cs="Arial"/>
          <w:b/>
          <w:sz w:val="24"/>
          <w:szCs w:val="24"/>
        </w:rPr>
        <w:t xml:space="preserve">: </w:t>
      </w:r>
    </w:p>
    <w:p w14:paraId="1861838F" w14:textId="77777777" w:rsidR="00926270" w:rsidRPr="007D3DFE" w:rsidRDefault="00926270" w:rsidP="00926270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120"/>
        <w:gridCol w:w="4786"/>
        <w:gridCol w:w="1513"/>
      </w:tblGrid>
      <w:tr w:rsidR="00926270" w:rsidRPr="007D3DFE" w14:paraId="1F5F50F4" w14:textId="77777777" w:rsidTr="00060AF8">
        <w:tc>
          <w:tcPr>
            <w:tcW w:w="938" w:type="dxa"/>
          </w:tcPr>
          <w:p w14:paraId="7000B234" w14:textId="77777777" w:rsidR="00926270" w:rsidRPr="007D3DFE" w:rsidRDefault="00926270" w:rsidP="00060AF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D3DFE">
              <w:rPr>
                <w:rFonts w:cs="Arial"/>
                <w:b/>
                <w:sz w:val="20"/>
                <w:szCs w:val="20"/>
              </w:rPr>
              <w:t>Object</w:t>
            </w:r>
          </w:p>
        </w:tc>
        <w:tc>
          <w:tcPr>
            <w:tcW w:w="2152" w:type="dxa"/>
          </w:tcPr>
          <w:p w14:paraId="65C16A00" w14:textId="77777777" w:rsidR="00926270" w:rsidRPr="007D3DFE" w:rsidRDefault="00926270" w:rsidP="00060AF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D3DFE">
              <w:rPr>
                <w:rFonts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4938" w:type="dxa"/>
          </w:tcPr>
          <w:p w14:paraId="480C7E9B" w14:textId="77777777" w:rsidR="00926270" w:rsidRPr="007D3DFE" w:rsidRDefault="00926270" w:rsidP="00060AF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D3DFE">
              <w:rPr>
                <w:rFonts w:cs="Arial"/>
                <w:b/>
                <w:sz w:val="20"/>
                <w:szCs w:val="20"/>
              </w:rPr>
              <w:t>List of Budgeted Expenses</w:t>
            </w:r>
          </w:p>
        </w:tc>
        <w:tc>
          <w:tcPr>
            <w:tcW w:w="1548" w:type="dxa"/>
          </w:tcPr>
          <w:p w14:paraId="2261DCC6" w14:textId="77777777" w:rsidR="00926270" w:rsidRPr="007D3DFE" w:rsidRDefault="00926270" w:rsidP="00060AF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D3DFE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926270" w:rsidRPr="007D3DFE" w14:paraId="7A3A3B1A" w14:textId="77777777" w:rsidTr="00060AF8">
        <w:tc>
          <w:tcPr>
            <w:tcW w:w="938" w:type="dxa"/>
          </w:tcPr>
          <w:p w14:paraId="26B15CE3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 xml:space="preserve">   1000</w:t>
            </w:r>
          </w:p>
        </w:tc>
        <w:tc>
          <w:tcPr>
            <w:tcW w:w="2152" w:type="dxa"/>
          </w:tcPr>
          <w:p w14:paraId="7D452570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 xml:space="preserve"> Instructional Salaries</w:t>
            </w:r>
          </w:p>
        </w:tc>
        <w:tc>
          <w:tcPr>
            <w:tcW w:w="4938" w:type="dxa"/>
          </w:tcPr>
          <w:p w14:paraId="60BA23A2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FF5F80F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1B5A7B89" w14:textId="77777777" w:rsidTr="00060AF8">
        <w:tc>
          <w:tcPr>
            <w:tcW w:w="938" w:type="dxa"/>
          </w:tcPr>
          <w:p w14:paraId="26FA449D" w14:textId="77777777" w:rsidR="00926270" w:rsidRPr="007D3DFE" w:rsidRDefault="00926270" w:rsidP="00060AF8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2152" w:type="dxa"/>
          </w:tcPr>
          <w:p w14:paraId="6A2711BA" w14:textId="77777777" w:rsidR="00926270" w:rsidRPr="007D3DFE" w:rsidRDefault="00926270" w:rsidP="00060AF8">
            <w:pPr>
              <w:spacing w:before="40" w:after="40"/>
              <w:ind w:left="90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Non-instructional Salaries</w:t>
            </w:r>
          </w:p>
        </w:tc>
        <w:tc>
          <w:tcPr>
            <w:tcW w:w="4938" w:type="dxa"/>
          </w:tcPr>
          <w:p w14:paraId="77DFEC7A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47FF157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438DBE89" w14:textId="77777777" w:rsidTr="00060AF8">
        <w:tc>
          <w:tcPr>
            <w:tcW w:w="938" w:type="dxa"/>
          </w:tcPr>
          <w:p w14:paraId="794203F1" w14:textId="77777777" w:rsidR="00926270" w:rsidRPr="007D3DFE" w:rsidRDefault="00926270" w:rsidP="00060AF8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3000</w:t>
            </w:r>
          </w:p>
        </w:tc>
        <w:tc>
          <w:tcPr>
            <w:tcW w:w="2152" w:type="dxa"/>
          </w:tcPr>
          <w:p w14:paraId="749E3832" w14:textId="77777777" w:rsidR="00926270" w:rsidRPr="007D3DFE" w:rsidRDefault="00926270" w:rsidP="00060AF8">
            <w:pPr>
              <w:spacing w:before="40" w:after="40"/>
              <w:ind w:left="90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Employee Benefits</w:t>
            </w:r>
          </w:p>
        </w:tc>
        <w:tc>
          <w:tcPr>
            <w:tcW w:w="4938" w:type="dxa"/>
          </w:tcPr>
          <w:p w14:paraId="74DEDBE8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4A75C54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6761C47C" w14:textId="77777777" w:rsidTr="00060AF8">
        <w:tc>
          <w:tcPr>
            <w:tcW w:w="938" w:type="dxa"/>
          </w:tcPr>
          <w:p w14:paraId="2FD35434" w14:textId="77777777" w:rsidR="00926270" w:rsidRPr="007D3DFE" w:rsidRDefault="00926270" w:rsidP="00060AF8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4000</w:t>
            </w:r>
          </w:p>
        </w:tc>
        <w:tc>
          <w:tcPr>
            <w:tcW w:w="2152" w:type="dxa"/>
          </w:tcPr>
          <w:p w14:paraId="59521ED7" w14:textId="77777777" w:rsidR="00926270" w:rsidRPr="007D3DFE" w:rsidRDefault="00926270" w:rsidP="00060AF8">
            <w:pPr>
              <w:spacing w:before="40" w:after="40"/>
              <w:ind w:left="90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Supplies and materials</w:t>
            </w:r>
          </w:p>
        </w:tc>
        <w:tc>
          <w:tcPr>
            <w:tcW w:w="4938" w:type="dxa"/>
          </w:tcPr>
          <w:p w14:paraId="3E75F0AD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D9EFD21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2B30ACB8" w14:textId="77777777" w:rsidTr="00060AF8">
        <w:tc>
          <w:tcPr>
            <w:tcW w:w="938" w:type="dxa"/>
          </w:tcPr>
          <w:p w14:paraId="2CBBBFA9" w14:textId="77777777" w:rsidR="00926270" w:rsidRPr="007D3DFE" w:rsidRDefault="00926270" w:rsidP="00060AF8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2152" w:type="dxa"/>
          </w:tcPr>
          <w:p w14:paraId="39B47E7A" w14:textId="77777777" w:rsidR="00926270" w:rsidRPr="007D3DFE" w:rsidRDefault="00926270" w:rsidP="00060AF8">
            <w:pPr>
              <w:spacing w:before="40" w:after="40"/>
              <w:ind w:left="90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Other Operating Expenses and Services</w:t>
            </w:r>
          </w:p>
        </w:tc>
        <w:tc>
          <w:tcPr>
            <w:tcW w:w="4938" w:type="dxa"/>
          </w:tcPr>
          <w:p w14:paraId="5C64DE1E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4AA0FE6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6D275C12" w14:textId="77777777" w:rsidTr="00060AF8">
        <w:tc>
          <w:tcPr>
            <w:tcW w:w="938" w:type="dxa"/>
          </w:tcPr>
          <w:p w14:paraId="055ED13C" w14:textId="77777777" w:rsidR="00926270" w:rsidRPr="007D3DFE" w:rsidRDefault="00926270" w:rsidP="00060AF8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6000</w:t>
            </w:r>
          </w:p>
        </w:tc>
        <w:tc>
          <w:tcPr>
            <w:tcW w:w="2152" w:type="dxa"/>
          </w:tcPr>
          <w:p w14:paraId="218D9BBA" w14:textId="77777777" w:rsidR="00926270" w:rsidRPr="007D3DFE" w:rsidRDefault="00926270" w:rsidP="00060AF8">
            <w:pPr>
              <w:spacing w:before="40" w:after="40"/>
              <w:ind w:left="90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Capital Outlay</w:t>
            </w:r>
          </w:p>
        </w:tc>
        <w:tc>
          <w:tcPr>
            <w:tcW w:w="4938" w:type="dxa"/>
          </w:tcPr>
          <w:p w14:paraId="509BF97F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BF6F8E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4CF22986" w14:textId="77777777" w:rsidTr="00060AF8">
        <w:tc>
          <w:tcPr>
            <w:tcW w:w="938" w:type="dxa"/>
          </w:tcPr>
          <w:p w14:paraId="1A04154E" w14:textId="77777777" w:rsidR="00926270" w:rsidRPr="007D3DFE" w:rsidRDefault="00926270" w:rsidP="00060AF8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7000</w:t>
            </w:r>
          </w:p>
        </w:tc>
        <w:tc>
          <w:tcPr>
            <w:tcW w:w="2152" w:type="dxa"/>
          </w:tcPr>
          <w:p w14:paraId="29B20111" w14:textId="77777777" w:rsidR="00926270" w:rsidRPr="007D3DFE" w:rsidRDefault="00926270" w:rsidP="00060AF8">
            <w:pPr>
              <w:spacing w:before="40" w:after="40"/>
              <w:ind w:left="90"/>
              <w:rPr>
                <w:rFonts w:cs="Arial"/>
                <w:sz w:val="20"/>
                <w:szCs w:val="20"/>
              </w:rPr>
            </w:pPr>
            <w:r w:rsidRPr="007D3DFE">
              <w:rPr>
                <w:rFonts w:cs="Arial"/>
                <w:sz w:val="20"/>
                <w:szCs w:val="20"/>
              </w:rPr>
              <w:t>Other Outgo</w:t>
            </w:r>
          </w:p>
        </w:tc>
        <w:tc>
          <w:tcPr>
            <w:tcW w:w="4938" w:type="dxa"/>
          </w:tcPr>
          <w:p w14:paraId="2CDFB7B4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9735A8" w14:textId="77777777" w:rsidR="00926270" w:rsidRPr="007D3DFE" w:rsidRDefault="00926270" w:rsidP="00060AF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26270" w:rsidRPr="007D3DFE" w14:paraId="1820F8D7" w14:textId="77777777" w:rsidTr="00060AF8">
        <w:tc>
          <w:tcPr>
            <w:tcW w:w="8028" w:type="dxa"/>
            <w:gridSpan w:val="3"/>
          </w:tcPr>
          <w:p w14:paraId="012FDC11" w14:textId="77777777" w:rsidR="00926270" w:rsidRPr="007D3DFE" w:rsidRDefault="00926270" w:rsidP="00060AF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D3DFE">
              <w:rPr>
                <w:rFonts w:cs="Arial"/>
                <w:b/>
                <w:sz w:val="20"/>
                <w:szCs w:val="20"/>
              </w:rPr>
              <w:t>Total Program Costs</w:t>
            </w:r>
          </w:p>
        </w:tc>
        <w:tc>
          <w:tcPr>
            <w:tcW w:w="1548" w:type="dxa"/>
          </w:tcPr>
          <w:p w14:paraId="241A183F" w14:textId="77777777" w:rsidR="00926270" w:rsidRPr="007D3DFE" w:rsidRDefault="00926270" w:rsidP="00060AF8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F707D1" w14:textId="77777777" w:rsidR="00926270" w:rsidRPr="007D3DFE" w:rsidRDefault="00926270" w:rsidP="00926270">
      <w:pPr>
        <w:jc w:val="both"/>
        <w:rPr>
          <w:rFonts w:cs="Arial"/>
          <w:sz w:val="20"/>
          <w:szCs w:val="20"/>
        </w:rPr>
      </w:pPr>
      <w:r w:rsidRPr="007D3DFE">
        <w:rPr>
          <w:rFonts w:cs="Arial"/>
          <w:sz w:val="20"/>
          <w:szCs w:val="20"/>
        </w:rPr>
        <w:t xml:space="preserve">Indirect </w:t>
      </w:r>
      <w:proofErr w:type="gramStart"/>
      <w:r w:rsidRPr="007D3DFE">
        <w:rPr>
          <w:rFonts w:cs="Arial"/>
          <w:sz w:val="20"/>
          <w:szCs w:val="20"/>
        </w:rPr>
        <w:t>is not permitted</w:t>
      </w:r>
      <w:proofErr w:type="gramEnd"/>
      <w:r w:rsidRPr="007D3DFE">
        <w:rPr>
          <w:rFonts w:cs="Arial"/>
          <w:sz w:val="20"/>
          <w:szCs w:val="20"/>
        </w:rPr>
        <w:t xml:space="preserve"> on this project.</w:t>
      </w:r>
    </w:p>
    <w:p w14:paraId="76F3A57E" w14:textId="77777777" w:rsidR="00926270" w:rsidRPr="007D3DFE" w:rsidRDefault="00926270" w:rsidP="00926270">
      <w:pPr>
        <w:jc w:val="both"/>
        <w:rPr>
          <w:rFonts w:cs="Arial"/>
          <w:sz w:val="24"/>
          <w:szCs w:val="24"/>
        </w:rPr>
      </w:pPr>
    </w:p>
    <w:p w14:paraId="3C885081" w14:textId="13A1B59D" w:rsidR="00BA2E84" w:rsidRPr="00267CAA" w:rsidRDefault="00926270" w:rsidP="00A05D98">
      <w:pPr>
        <w:spacing w:after="120"/>
        <w:rPr>
          <w:rFonts w:cs="Times New Roman"/>
          <w:sz w:val="24"/>
          <w:szCs w:val="24"/>
        </w:rPr>
      </w:pPr>
      <w:r w:rsidRPr="007D3DFE">
        <w:rPr>
          <w:rFonts w:cs="Times New Roman"/>
          <w:sz w:val="24"/>
          <w:szCs w:val="24"/>
        </w:rPr>
        <w:t xml:space="preserve">If you have questions about the grant or this request, feel free to contact me at </w:t>
      </w:r>
      <w:hyperlink r:id="rId10" w:history="1">
        <w:r w:rsidR="00606ACD">
          <w:rPr>
            <w:rStyle w:val="Hyperlink"/>
            <w:rFonts w:cs="Times New Roman"/>
            <w:sz w:val="24"/>
            <w:szCs w:val="24"/>
          </w:rPr>
          <w:t>cgutierrez</w:t>
        </w:r>
        <w:r w:rsidR="00606ACD" w:rsidRPr="007D3DFE">
          <w:rPr>
            <w:rStyle w:val="Hyperlink"/>
            <w:rFonts w:cs="Times New Roman"/>
            <w:sz w:val="24"/>
            <w:szCs w:val="24"/>
          </w:rPr>
          <w:t>@gcccd.edu</w:t>
        </w:r>
      </w:hyperlink>
      <w:r w:rsidRPr="007D3DFE">
        <w:rPr>
          <w:rFonts w:cs="Times New Roman"/>
          <w:sz w:val="24"/>
          <w:szCs w:val="24"/>
        </w:rPr>
        <w:t xml:space="preserve"> or 619 644-7684.  </w:t>
      </w:r>
      <w:bookmarkEnd w:id="0"/>
    </w:p>
    <w:sectPr w:rsidR="00BA2E84" w:rsidRPr="00267CAA" w:rsidSect="00544F8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C19F" w14:textId="77777777" w:rsidR="00114B15" w:rsidRDefault="00114B15" w:rsidP="008F3F6B">
      <w:r>
        <w:separator/>
      </w:r>
    </w:p>
  </w:endnote>
  <w:endnote w:type="continuationSeparator" w:id="0">
    <w:p w14:paraId="6DE133F5" w14:textId="77777777" w:rsidR="00114B15" w:rsidRDefault="00114B15" w:rsidP="008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1E00" w14:textId="77777777" w:rsidR="008F3F6B" w:rsidRDefault="008F3F6B" w:rsidP="001644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DED01" w14:textId="77777777" w:rsidR="008F3F6B" w:rsidRDefault="008F3F6B" w:rsidP="00C52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66AB" w14:textId="38D76B3C" w:rsidR="008F3F6B" w:rsidRDefault="008F3F6B" w:rsidP="001644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D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433B5" w14:textId="6E80E0BB" w:rsidR="008F3F6B" w:rsidRDefault="00685827" w:rsidP="00C52EAB">
    <w:pPr>
      <w:pStyle w:val="Footer"/>
      <w:ind w:right="360"/>
    </w:pPr>
    <w:r>
      <w:t xml:space="preserve">WBL </w:t>
    </w:r>
    <w:proofErr w:type="spellStart"/>
    <w:r>
      <w:t>Coord</w:t>
    </w:r>
    <w:proofErr w:type="spellEnd"/>
    <w:r>
      <w:t xml:space="preserve"> RFA </w:t>
    </w:r>
    <w:r w:rsidR="00267CAA">
      <w:t>8.20.18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5A1D" w14:textId="77777777" w:rsidR="00114B15" w:rsidRDefault="00114B15" w:rsidP="008F3F6B">
      <w:r>
        <w:separator/>
      </w:r>
    </w:p>
  </w:footnote>
  <w:footnote w:type="continuationSeparator" w:id="0">
    <w:p w14:paraId="08D0A712" w14:textId="77777777" w:rsidR="00114B15" w:rsidRDefault="00114B15" w:rsidP="008F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33"/>
    <w:multiLevelType w:val="multilevel"/>
    <w:tmpl w:val="3098AEDE"/>
    <w:lvl w:ilvl="0">
      <w:start w:val="5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8" w:hanging="4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709" w:hanging="44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19" w:hanging="44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29" w:hanging="44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39" w:hanging="44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49" w:hanging="44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259" w:hanging="44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69" w:hanging="449"/>
      </w:pPr>
      <w:rPr>
        <w:rFonts w:hint="default"/>
        <w:lang w:val="en-US" w:eastAsia="en-US" w:bidi="en-US"/>
      </w:rPr>
    </w:lvl>
  </w:abstractNum>
  <w:abstractNum w:abstractNumId="1" w15:restartNumberingAfterBreak="0">
    <w:nsid w:val="0CEE360E"/>
    <w:multiLevelType w:val="hybridMultilevel"/>
    <w:tmpl w:val="CE5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DC8"/>
    <w:multiLevelType w:val="hybridMultilevel"/>
    <w:tmpl w:val="F12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960"/>
    <w:multiLevelType w:val="hybridMultilevel"/>
    <w:tmpl w:val="A14E99AA"/>
    <w:lvl w:ilvl="0" w:tplc="8946A3E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594FD5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38A2DEA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en-US"/>
      </w:rPr>
    </w:lvl>
    <w:lvl w:ilvl="3" w:tplc="CB0AE8B6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en-US"/>
      </w:rPr>
    </w:lvl>
    <w:lvl w:ilvl="4" w:tplc="1396DEB2">
      <w:numFmt w:val="bullet"/>
      <w:lvlText w:val="•"/>
      <w:lvlJc w:val="left"/>
      <w:pPr>
        <w:ind w:left="2267" w:hanging="361"/>
      </w:pPr>
      <w:rPr>
        <w:rFonts w:hint="default"/>
        <w:lang w:val="en-US" w:eastAsia="en-US" w:bidi="en-US"/>
      </w:rPr>
    </w:lvl>
    <w:lvl w:ilvl="5" w:tplc="0F36D81E">
      <w:numFmt w:val="bullet"/>
      <w:lvlText w:val="•"/>
      <w:lvlJc w:val="left"/>
      <w:pPr>
        <w:ind w:left="2509" w:hanging="361"/>
      </w:pPr>
      <w:rPr>
        <w:rFonts w:hint="default"/>
        <w:lang w:val="en-US" w:eastAsia="en-US" w:bidi="en-US"/>
      </w:rPr>
    </w:lvl>
    <w:lvl w:ilvl="6" w:tplc="7E365B10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en-US"/>
      </w:rPr>
    </w:lvl>
    <w:lvl w:ilvl="7" w:tplc="CA884ED6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en-US"/>
      </w:rPr>
    </w:lvl>
    <w:lvl w:ilvl="8" w:tplc="FB10601E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2E96DDB"/>
    <w:multiLevelType w:val="hybridMultilevel"/>
    <w:tmpl w:val="986E3330"/>
    <w:lvl w:ilvl="0" w:tplc="132CD95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CBAE156">
      <w:numFmt w:val="bullet"/>
      <w:lvlText w:val="•"/>
      <w:lvlJc w:val="left"/>
      <w:pPr>
        <w:ind w:left="1110" w:hanging="361"/>
      </w:pPr>
      <w:rPr>
        <w:rFonts w:hint="default"/>
        <w:lang w:val="en-US" w:eastAsia="en-US" w:bidi="en-US"/>
      </w:rPr>
    </w:lvl>
    <w:lvl w:ilvl="2" w:tplc="2FCE658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3" w:tplc="93B889FE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4" w:tplc="5C546FD4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5" w:tplc="997A5176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en-US"/>
      </w:rPr>
    </w:lvl>
    <w:lvl w:ilvl="6" w:tplc="6FFEEA94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7" w:tplc="E54A0452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8" w:tplc="05C22A96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BF05FFC"/>
    <w:multiLevelType w:val="hybridMultilevel"/>
    <w:tmpl w:val="3D5C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5767"/>
    <w:multiLevelType w:val="hybridMultilevel"/>
    <w:tmpl w:val="97BC8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5740A"/>
    <w:multiLevelType w:val="hybridMultilevel"/>
    <w:tmpl w:val="0CA6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D70"/>
    <w:multiLevelType w:val="hybridMultilevel"/>
    <w:tmpl w:val="33B29706"/>
    <w:lvl w:ilvl="0" w:tplc="6E40F2F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126002">
      <w:numFmt w:val="bullet"/>
      <w:lvlText w:val="•"/>
      <w:lvlJc w:val="left"/>
      <w:pPr>
        <w:ind w:left="1110" w:hanging="361"/>
      </w:pPr>
      <w:rPr>
        <w:rFonts w:hint="default"/>
        <w:lang w:val="en-US" w:eastAsia="en-US" w:bidi="en-US"/>
      </w:rPr>
    </w:lvl>
    <w:lvl w:ilvl="2" w:tplc="8098C476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3" w:tplc="802C916E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4" w:tplc="9E549AF2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5" w:tplc="BB18024A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en-US"/>
      </w:rPr>
    </w:lvl>
    <w:lvl w:ilvl="6" w:tplc="14427FEE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en-US"/>
      </w:rPr>
    </w:lvl>
    <w:lvl w:ilvl="7" w:tplc="3DE29236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8" w:tplc="846EED2C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F4A1A10"/>
    <w:multiLevelType w:val="hybridMultilevel"/>
    <w:tmpl w:val="371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2CA8"/>
    <w:multiLevelType w:val="hybridMultilevel"/>
    <w:tmpl w:val="AED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A1F0D"/>
    <w:multiLevelType w:val="hybridMultilevel"/>
    <w:tmpl w:val="E8F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726F3"/>
    <w:multiLevelType w:val="hybridMultilevel"/>
    <w:tmpl w:val="D6003CC2"/>
    <w:lvl w:ilvl="0" w:tplc="162CE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B2F"/>
    <w:multiLevelType w:val="multilevel"/>
    <w:tmpl w:val="7F80CEC6"/>
    <w:lvl w:ilvl="0">
      <w:start w:val="8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8" w:hanging="4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709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1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29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39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49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259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69" w:hanging="425"/>
      </w:pPr>
      <w:rPr>
        <w:rFonts w:hint="default"/>
        <w:lang w:val="en-US" w:eastAsia="en-US" w:bidi="en-US"/>
      </w:rPr>
    </w:lvl>
  </w:abstractNum>
  <w:abstractNum w:abstractNumId="14" w15:restartNumberingAfterBreak="0">
    <w:nsid w:val="75C30A70"/>
    <w:multiLevelType w:val="hybridMultilevel"/>
    <w:tmpl w:val="471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0F6B"/>
    <w:multiLevelType w:val="hybridMultilevel"/>
    <w:tmpl w:val="C9CC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26E89"/>
    <w:multiLevelType w:val="hybridMultilevel"/>
    <w:tmpl w:val="80B0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AD"/>
    <w:rsid w:val="00006C98"/>
    <w:rsid w:val="00022D6B"/>
    <w:rsid w:val="00055D70"/>
    <w:rsid w:val="00075E71"/>
    <w:rsid w:val="00082749"/>
    <w:rsid w:val="0009384C"/>
    <w:rsid w:val="000A5B15"/>
    <w:rsid w:val="000B39FF"/>
    <w:rsid w:val="000B6600"/>
    <w:rsid w:val="000C42AC"/>
    <w:rsid w:val="000F603B"/>
    <w:rsid w:val="00106D6E"/>
    <w:rsid w:val="0011033B"/>
    <w:rsid w:val="00110942"/>
    <w:rsid w:val="00114B15"/>
    <w:rsid w:val="00126A5B"/>
    <w:rsid w:val="00137DA1"/>
    <w:rsid w:val="00141D06"/>
    <w:rsid w:val="00143127"/>
    <w:rsid w:val="0015532E"/>
    <w:rsid w:val="00175E0E"/>
    <w:rsid w:val="00184291"/>
    <w:rsid w:val="00193918"/>
    <w:rsid w:val="00195813"/>
    <w:rsid w:val="00196D11"/>
    <w:rsid w:val="001A33D9"/>
    <w:rsid w:val="001A4412"/>
    <w:rsid w:val="001B2A0E"/>
    <w:rsid w:val="001B693C"/>
    <w:rsid w:val="001E6432"/>
    <w:rsid w:val="00200E1B"/>
    <w:rsid w:val="0020103E"/>
    <w:rsid w:val="002233EF"/>
    <w:rsid w:val="00244CB1"/>
    <w:rsid w:val="00267CAA"/>
    <w:rsid w:val="0027210D"/>
    <w:rsid w:val="00285EF7"/>
    <w:rsid w:val="00290D9F"/>
    <w:rsid w:val="002B229F"/>
    <w:rsid w:val="002B23FE"/>
    <w:rsid w:val="002C0F7E"/>
    <w:rsid w:val="002D1BA1"/>
    <w:rsid w:val="002F0F6B"/>
    <w:rsid w:val="002F427C"/>
    <w:rsid w:val="002F514F"/>
    <w:rsid w:val="00320817"/>
    <w:rsid w:val="00320F64"/>
    <w:rsid w:val="00321D7D"/>
    <w:rsid w:val="003745AC"/>
    <w:rsid w:val="00382C62"/>
    <w:rsid w:val="00394E82"/>
    <w:rsid w:val="00395838"/>
    <w:rsid w:val="003A59FF"/>
    <w:rsid w:val="003F4184"/>
    <w:rsid w:val="00423C68"/>
    <w:rsid w:val="00430E3E"/>
    <w:rsid w:val="00465740"/>
    <w:rsid w:val="00483F62"/>
    <w:rsid w:val="004F258B"/>
    <w:rsid w:val="004F2F40"/>
    <w:rsid w:val="00513B20"/>
    <w:rsid w:val="00515FBC"/>
    <w:rsid w:val="00523B96"/>
    <w:rsid w:val="00523C9C"/>
    <w:rsid w:val="00533727"/>
    <w:rsid w:val="00544F89"/>
    <w:rsid w:val="005458CB"/>
    <w:rsid w:val="00584AD2"/>
    <w:rsid w:val="00590675"/>
    <w:rsid w:val="005A12AD"/>
    <w:rsid w:val="005B448D"/>
    <w:rsid w:val="005C1CAC"/>
    <w:rsid w:val="005C32C8"/>
    <w:rsid w:val="005C70C8"/>
    <w:rsid w:val="00601DCF"/>
    <w:rsid w:val="00606ACD"/>
    <w:rsid w:val="006137C1"/>
    <w:rsid w:val="00641F8C"/>
    <w:rsid w:val="00650673"/>
    <w:rsid w:val="006720EB"/>
    <w:rsid w:val="00685827"/>
    <w:rsid w:val="00691ECC"/>
    <w:rsid w:val="00697C25"/>
    <w:rsid w:val="006C0536"/>
    <w:rsid w:val="006C3560"/>
    <w:rsid w:val="006E1A9B"/>
    <w:rsid w:val="006F7BC2"/>
    <w:rsid w:val="007048B0"/>
    <w:rsid w:val="00706E41"/>
    <w:rsid w:val="00712E1A"/>
    <w:rsid w:val="00716C10"/>
    <w:rsid w:val="007270EF"/>
    <w:rsid w:val="00734CAC"/>
    <w:rsid w:val="007415DB"/>
    <w:rsid w:val="007574A4"/>
    <w:rsid w:val="007752B3"/>
    <w:rsid w:val="007808B1"/>
    <w:rsid w:val="007D3DFE"/>
    <w:rsid w:val="007E746E"/>
    <w:rsid w:val="007F66BA"/>
    <w:rsid w:val="008045D1"/>
    <w:rsid w:val="00834900"/>
    <w:rsid w:val="00844ED0"/>
    <w:rsid w:val="008917D8"/>
    <w:rsid w:val="008A3785"/>
    <w:rsid w:val="008B1360"/>
    <w:rsid w:val="008D1799"/>
    <w:rsid w:val="008F3984"/>
    <w:rsid w:val="008F3F6B"/>
    <w:rsid w:val="00926270"/>
    <w:rsid w:val="00933727"/>
    <w:rsid w:val="0093377F"/>
    <w:rsid w:val="009441BC"/>
    <w:rsid w:val="00965073"/>
    <w:rsid w:val="00993D46"/>
    <w:rsid w:val="009943E2"/>
    <w:rsid w:val="009A342B"/>
    <w:rsid w:val="009B08CA"/>
    <w:rsid w:val="009C3E5A"/>
    <w:rsid w:val="009C5D42"/>
    <w:rsid w:val="009D0599"/>
    <w:rsid w:val="009E3F87"/>
    <w:rsid w:val="009F0537"/>
    <w:rsid w:val="009F6858"/>
    <w:rsid w:val="00A05D98"/>
    <w:rsid w:val="00A10B4D"/>
    <w:rsid w:val="00A61A57"/>
    <w:rsid w:val="00A62F7C"/>
    <w:rsid w:val="00A80A78"/>
    <w:rsid w:val="00A83761"/>
    <w:rsid w:val="00A852AF"/>
    <w:rsid w:val="00A90384"/>
    <w:rsid w:val="00AB10E3"/>
    <w:rsid w:val="00AD784F"/>
    <w:rsid w:val="00AE12E0"/>
    <w:rsid w:val="00AE4619"/>
    <w:rsid w:val="00AF7D1B"/>
    <w:rsid w:val="00B071A3"/>
    <w:rsid w:val="00B07AB2"/>
    <w:rsid w:val="00B16E02"/>
    <w:rsid w:val="00B27A47"/>
    <w:rsid w:val="00B33ADD"/>
    <w:rsid w:val="00B42457"/>
    <w:rsid w:val="00B70643"/>
    <w:rsid w:val="00B844E0"/>
    <w:rsid w:val="00B92671"/>
    <w:rsid w:val="00B93D7B"/>
    <w:rsid w:val="00B96CED"/>
    <w:rsid w:val="00BA2A1D"/>
    <w:rsid w:val="00BA2E84"/>
    <w:rsid w:val="00BA71AF"/>
    <w:rsid w:val="00BB138F"/>
    <w:rsid w:val="00BB7E56"/>
    <w:rsid w:val="00BC0F8E"/>
    <w:rsid w:val="00BC6A62"/>
    <w:rsid w:val="00BF055C"/>
    <w:rsid w:val="00C126CB"/>
    <w:rsid w:val="00C43BC4"/>
    <w:rsid w:val="00C50EF9"/>
    <w:rsid w:val="00C52EAB"/>
    <w:rsid w:val="00C60EF1"/>
    <w:rsid w:val="00C73C33"/>
    <w:rsid w:val="00C80DB5"/>
    <w:rsid w:val="00C97295"/>
    <w:rsid w:val="00CB7ACE"/>
    <w:rsid w:val="00CC2CF8"/>
    <w:rsid w:val="00CD66E3"/>
    <w:rsid w:val="00D008BF"/>
    <w:rsid w:val="00D05C6B"/>
    <w:rsid w:val="00D07A48"/>
    <w:rsid w:val="00D2524B"/>
    <w:rsid w:val="00D346E6"/>
    <w:rsid w:val="00D621CB"/>
    <w:rsid w:val="00D64BA7"/>
    <w:rsid w:val="00D82E9A"/>
    <w:rsid w:val="00DA6A7A"/>
    <w:rsid w:val="00DC5258"/>
    <w:rsid w:val="00DC606F"/>
    <w:rsid w:val="00DD0A2A"/>
    <w:rsid w:val="00DE1289"/>
    <w:rsid w:val="00DE32A4"/>
    <w:rsid w:val="00DF7FB5"/>
    <w:rsid w:val="00E10323"/>
    <w:rsid w:val="00E13FAB"/>
    <w:rsid w:val="00E14AA7"/>
    <w:rsid w:val="00E15F22"/>
    <w:rsid w:val="00E37E36"/>
    <w:rsid w:val="00E44374"/>
    <w:rsid w:val="00E5182D"/>
    <w:rsid w:val="00E851B0"/>
    <w:rsid w:val="00E87B99"/>
    <w:rsid w:val="00EF0822"/>
    <w:rsid w:val="00EF350D"/>
    <w:rsid w:val="00F02302"/>
    <w:rsid w:val="00F04AE8"/>
    <w:rsid w:val="00F1386E"/>
    <w:rsid w:val="00F55BAD"/>
    <w:rsid w:val="00F87024"/>
    <w:rsid w:val="00FA1F17"/>
    <w:rsid w:val="00FA3F5A"/>
    <w:rsid w:val="00FE25C6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7122"/>
  <w15:docId w15:val="{800E4D94-5572-AD45-B52F-74C9FCB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ahoma"/>
        <w:color w:val="000000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AD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F55BAD"/>
    <w:pPr>
      <w:ind w:left="720"/>
      <w:contextualSpacing/>
    </w:pPr>
  </w:style>
  <w:style w:type="table" w:styleId="TableGrid">
    <w:name w:val="Table Grid"/>
    <w:basedOn w:val="TableNormal"/>
    <w:uiPriority w:val="39"/>
    <w:rsid w:val="00544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1A"/>
    <w:rPr>
      <w:rFonts w:ascii="Tahoma" w:hAnsi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432"/>
    <w:rPr>
      <w:color w:val="0000FF" w:themeColor="hyperlink"/>
      <w:u w:val="single"/>
    </w:rPr>
  </w:style>
  <w:style w:type="paragraph" w:customStyle="1" w:styleId="Default">
    <w:name w:val="Default"/>
    <w:rsid w:val="009F0537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93D46"/>
    <w:rPr>
      <w:b/>
      <w:bCs/>
    </w:rPr>
  </w:style>
  <w:style w:type="character" w:styleId="Emphasis">
    <w:name w:val="Emphasis"/>
    <w:basedOn w:val="DefaultParagraphFont"/>
    <w:uiPriority w:val="20"/>
    <w:qFormat/>
    <w:rsid w:val="00993D4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F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6B"/>
    <w:rPr>
      <w:rFonts w:asciiTheme="minorHAnsi" w:hAnsiTheme="minorHAnsi" w:cstheme="minorBidi"/>
      <w:color w:val="auto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F3F6B"/>
  </w:style>
  <w:style w:type="character" w:styleId="CommentReference">
    <w:name w:val="annotation reference"/>
    <w:basedOn w:val="DefaultParagraphFont"/>
    <w:uiPriority w:val="99"/>
    <w:semiHidden/>
    <w:unhideWhenUsed/>
    <w:rsid w:val="0022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EF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EF"/>
    <w:rPr>
      <w:rFonts w:asciiTheme="minorHAnsi" w:hAnsiTheme="minorHAnsi" w:cstheme="minorBidi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0103E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465740"/>
    <w:pPr>
      <w:spacing w:after="0"/>
    </w:pPr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27"/>
    <w:rPr>
      <w:rFonts w:ascii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67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undation.gcccd.edu/donat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ly.cox@gc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ie.smith@gccc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Cox</dc:creator>
  <cp:lastModifiedBy>Leslie Blanchard</cp:lastModifiedBy>
  <cp:revision>3</cp:revision>
  <cp:lastPrinted>2018-04-30T11:05:00Z</cp:lastPrinted>
  <dcterms:created xsi:type="dcterms:W3CDTF">2018-08-21T19:34:00Z</dcterms:created>
  <dcterms:modified xsi:type="dcterms:W3CDTF">2018-08-21T21:52:00Z</dcterms:modified>
</cp:coreProperties>
</file>