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E08E3" w14:textId="77777777" w:rsidR="00162B04" w:rsidRDefault="00162B04" w:rsidP="00AA59C4">
      <w:pPr>
        <w:jc w:val="center"/>
        <w:rPr>
          <w:rFonts w:asciiTheme="majorHAnsi" w:hAnsiTheme="majorHAnsi"/>
          <w:b/>
          <w:sz w:val="22"/>
          <w:szCs w:val="22"/>
        </w:rPr>
      </w:pPr>
      <w:bookmarkStart w:id="0" w:name="_GoBack"/>
      <w:bookmarkEnd w:id="0"/>
      <w:r w:rsidRPr="00313B19">
        <w:rPr>
          <w:rFonts w:asciiTheme="majorHAnsi" w:hAnsiTheme="majorHAnsi"/>
          <w:b/>
          <w:sz w:val="22"/>
          <w:szCs w:val="22"/>
        </w:rPr>
        <w:t>Strong Workforce Program –</w:t>
      </w:r>
      <w:r>
        <w:rPr>
          <w:rFonts w:asciiTheme="majorHAnsi" w:hAnsiTheme="majorHAnsi"/>
          <w:b/>
          <w:sz w:val="22"/>
          <w:szCs w:val="22"/>
        </w:rPr>
        <w:t xml:space="preserve"> </w:t>
      </w:r>
      <w:r w:rsidRPr="00313B19">
        <w:rPr>
          <w:rFonts w:asciiTheme="majorHAnsi" w:hAnsiTheme="majorHAnsi"/>
          <w:b/>
          <w:sz w:val="22"/>
          <w:szCs w:val="22"/>
        </w:rPr>
        <w:t>W</w:t>
      </w:r>
      <w:r>
        <w:rPr>
          <w:rFonts w:asciiTheme="majorHAnsi" w:hAnsiTheme="majorHAnsi"/>
          <w:b/>
          <w:sz w:val="22"/>
          <w:szCs w:val="22"/>
        </w:rPr>
        <w:t xml:space="preserve">ork-Based Learning and </w:t>
      </w:r>
      <w:r w:rsidRPr="00313B19">
        <w:rPr>
          <w:rFonts w:asciiTheme="majorHAnsi" w:hAnsiTheme="majorHAnsi"/>
          <w:b/>
          <w:sz w:val="22"/>
          <w:szCs w:val="22"/>
        </w:rPr>
        <w:t>Job Placement Workgroup</w:t>
      </w:r>
      <w:r w:rsidRPr="0037216B">
        <w:rPr>
          <w:rFonts w:asciiTheme="majorHAnsi" w:hAnsiTheme="majorHAnsi"/>
          <w:b/>
          <w:sz w:val="22"/>
          <w:szCs w:val="22"/>
        </w:rPr>
        <w:t xml:space="preserve"> </w:t>
      </w:r>
    </w:p>
    <w:p w14:paraId="624EAC3E" w14:textId="794EB716" w:rsidR="003144F1" w:rsidRPr="0037216B" w:rsidRDefault="00FA25F4" w:rsidP="00AA59C4">
      <w:pPr>
        <w:jc w:val="center"/>
        <w:rPr>
          <w:rFonts w:asciiTheme="majorHAnsi" w:hAnsiTheme="majorHAnsi"/>
          <w:b/>
          <w:sz w:val="22"/>
          <w:szCs w:val="22"/>
        </w:rPr>
      </w:pPr>
      <w:r w:rsidRPr="0037216B">
        <w:rPr>
          <w:rFonts w:asciiTheme="majorHAnsi" w:hAnsiTheme="majorHAnsi"/>
          <w:b/>
          <w:sz w:val="22"/>
          <w:szCs w:val="22"/>
        </w:rPr>
        <w:t>Glossary</w:t>
      </w:r>
      <w:r w:rsidR="00162B04">
        <w:rPr>
          <w:rFonts w:asciiTheme="majorHAnsi" w:hAnsiTheme="majorHAnsi"/>
          <w:b/>
          <w:sz w:val="22"/>
          <w:szCs w:val="22"/>
        </w:rPr>
        <w:t xml:space="preserve"> of </w:t>
      </w:r>
      <w:r w:rsidRPr="0037216B">
        <w:rPr>
          <w:rFonts w:asciiTheme="majorHAnsi" w:hAnsiTheme="majorHAnsi"/>
          <w:b/>
          <w:sz w:val="22"/>
          <w:szCs w:val="22"/>
        </w:rPr>
        <w:t>Core Competencies</w:t>
      </w:r>
      <w:r w:rsidR="00534BD2">
        <w:rPr>
          <w:rFonts w:asciiTheme="majorHAnsi" w:hAnsiTheme="majorHAnsi"/>
          <w:b/>
          <w:sz w:val="22"/>
          <w:szCs w:val="22"/>
        </w:rPr>
        <w:t xml:space="preserve"> &amp; </w:t>
      </w:r>
      <w:r w:rsidR="00534BD2" w:rsidRPr="0037216B">
        <w:rPr>
          <w:rFonts w:asciiTheme="majorHAnsi" w:hAnsiTheme="majorHAnsi"/>
          <w:b/>
          <w:sz w:val="22"/>
          <w:szCs w:val="22"/>
        </w:rPr>
        <w:t>21</w:t>
      </w:r>
      <w:r w:rsidR="00534BD2" w:rsidRPr="0037216B">
        <w:rPr>
          <w:rFonts w:asciiTheme="majorHAnsi" w:hAnsiTheme="majorHAnsi"/>
          <w:b/>
          <w:sz w:val="22"/>
          <w:szCs w:val="22"/>
          <w:vertAlign w:val="superscript"/>
        </w:rPr>
        <w:t>st</w:t>
      </w:r>
      <w:r w:rsidR="00534BD2">
        <w:rPr>
          <w:rFonts w:asciiTheme="majorHAnsi" w:hAnsiTheme="majorHAnsi"/>
          <w:b/>
          <w:sz w:val="22"/>
          <w:szCs w:val="22"/>
        </w:rPr>
        <w:t xml:space="preserve"> Century Skills</w:t>
      </w:r>
    </w:p>
    <w:p w14:paraId="51A9CBA5" w14:textId="0DB6BCDC" w:rsidR="00AA68B7" w:rsidRDefault="00AA68B7" w:rsidP="0037216B">
      <w:pPr>
        <w:rPr>
          <w:rFonts w:asciiTheme="majorHAnsi" w:hAnsiTheme="majorHAnsi"/>
          <w:color w:val="000000"/>
          <w:sz w:val="22"/>
          <w:szCs w:val="22"/>
        </w:rPr>
      </w:pPr>
    </w:p>
    <w:p w14:paraId="79F66536" w14:textId="77777777" w:rsidR="00D31C12" w:rsidRDefault="00D31C12" w:rsidP="00FA25F4">
      <w:pPr>
        <w:rPr>
          <w:rFonts w:asciiTheme="majorHAnsi" w:hAnsiTheme="majorHAnsi"/>
          <w:color w:val="000000"/>
          <w:sz w:val="22"/>
          <w:szCs w:val="22"/>
        </w:rPr>
      </w:pPr>
    </w:p>
    <w:p w14:paraId="154AACDA" w14:textId="568E08E4" w:rsidR="00534BD2" w:rsidRDefault="00534BD2" w:rsidP="00FA25F4">
      <w:pPr>
        <w:rPr>
          <w:rFonts w:asciiTheme="majorHAnsi" w:hAnsiTheme="majorHAnsi"/>
          <w:color w:val="000000"/>
          <w:sz w:val="22"/>
          <w:szCs w:val="22"/>
        </w:rPr>
      </w:pPr>
      <w:r>
        <w:rPr>
          <w:rFonts w:asciiTheme="majorHAnsi" w:hAnsiTheme="majorHAnsi"/>
          <w:color w:val="000000"/>
          <w:sz w:val="22"/>
          <w:szCs w:val="22"/>
        </w:rPr>
        <w:t xml:space="preserve">Each of the 10 community colleges in San Diego and Imperial Counties has identified core competencies that graduating students </w:t>
      </w:r>
      <w:proofErr w:type="gramStart"/>
      <w:r>
        <w:rPr>
          <w:rFonts w:asciiTheme="majorHAnsi" w:hAnsiTheme="majorHAnsi"/>
          <w:color w:val="000000"/>
          <w:sz w:val="22"/>
          <w:szCs w:val="22"/>
        </w:rPr>
        <w:t>are expected</w:t>
      </w:r>
      <w:proofErr w:type="gramEnd"/>
      <w:r>
        <w:rPr>
          <w:rFonts w:asciiTheme="majorHAnsi" w:hAnsiTheme="majorHAnsi"/>
          <w:color w:val="000000"/>
          <w:sz w:val="22"/>
          <w:szCs w:val="22"/>
        </w:rPr>
        <w:t xml:space="preserve"> to have mastered. The competencies cited as “core” vary only slightly form one institution to another and vary only slightly from the 21</w:t>
      </w:r>
      <w:r w:rsidRPr="00AA59C4">
        <w:rPr>
          <w:rFonts w:asciiTheme="majorHAnsi" w:hAnsiTheme="majorHAnsi"/>
          <w:color w:val="000000"/>
          <w:sz w:val="22"/>
          <w:szCs w:val="22"/>
          <w:vertAlign w:val="superscript"/>
        </w:rPr>
        <w:t>st</w:t>
      </w:r>
      <w:r>
        <w:rPr>
          <w:rFonts w:asciiTheme="majorHAnsi" w:hAnsiTheme="majorHAnsi"/>
          <w:color w:val="000000"/>
          <w:sz w:val="22"/>
          <w:szCs w:val="22"/>
        </w:rPr>
        <w:t xml:space="preserve"> century skills cited by universities and employers as critical to student success. The list of competencies/skills included in the Core Competencies &amp; 21</w:t>
      </w:r>
      <w:r w:rsidRPr="00AA59C4">
        <w:rPr>
          <w:rFonts w:asciiTheme="majorHAnsi" w:hAnsiTheme="majorHAnsi"/>
          <w:color w:val="000000"/>
          <w:sz w:val="22"/>
          <w:szCs w:val="22"/>
          <w:vertAlign w:val="superscript"/>
        </w:rPr>
        <w:t>st</w:t>
      </w:r>
      <w:r>
        <w:rPr>
          <w:rFonts w:asciiTheme="majorHAnsi" w:hAnsiTheme="majorHAnsi"/>
          <w:color w:val="000000"/>
          <w:sz w:val="22"/>
          <w:szCs w:val="22"/>
        </w:rPr>
        <w:t xml:space="preserve"> Century Skills regional survey is a combination of core competencies identified by the 10 community colleges in Region 10, the New World of Work, and the National Association of Colleges and Employers.</w:t>
      </w:r>
    </w:p>
    <w:p w14:paraId="630A8BF7" w14:textId="77777777" w:rsidR="00534BD2" w:rsidRDefault="00534BD2" w:rsidP="00FA25F4">
      <w:pPr>
        <w:rPr>
          <w:rFonts w:asciiTheme="majorHAnsi" w:hAnsiTheme="majorHAnsi"/>
          <w:color w:val="000000"/>
          <w:sz w:val="22"/>
          <w:szCs w:val="22"/>
        </w:rPr>
      </w:pPr>
    </w:p>
    <w:p w14:paraId="7C95B483" w14:textId="094207D0" w:rsidR="00FA25F4" w:rsidRPr="0037216B" w:rsidRDefault="00AA68B7" w:rsidP="00FA25F4">
      <w:pPr>
        <w:rPr>
          <w:rFonts w:asciiTheme="majorHAnsi" w:hAnsiTheme="majorHAnsi"/>
          <w:color w:val="000000"/>
          <w:sz w:val="22"/>
          <w:szCs w:val="22"/>
        </w:rPr>
      </w:pPr>
      <w:r>
        <w:rPr>
          <w:rFonts w:asciiTheme="majorHAnsi" w:hAnsiTheme="majorHAnsi"/>
          <w:color w:val="000000"/>
          <w:sz w:val="22"/>
          <w:szCs w:val="22"/>
        </w:rPr>
        <w:t xml:space="preserve">Below is a </w:t>
      </w:r>
      <w:r w:rsidR="00100B23">
        <w:rPr>
          <w:rFonts w:asciiTheme="majorHAnsi" w:hAnsiTheme="majorHAnsi"/>
          <w:color w:val="000000"/>
          <w:sz w:val="22"/>
          <w:szCs w:val="22"/>
        </w:rPr>
        <w:t xml:space="preserve">glossary of the core competencies </w:t>
      </w:r>
      <w:r w:rsidR="004C5241">
        <w:rPr>
          <w:rFonts w:asciiTheme="majorHAnsi" w:hAnsiTheme="majorHAnsi"/>
          <w:color w:val="000000"/>
          <w:sz w:val="22"/>
          <w:szCs w:val="22"/>
        </w:rPr>
        <w:t xml:space="preserve">and </w:t>
      </w:r>
      <w:r w:rsidR="00534BD2">
        <w:rPr>
          <w:rFonts w:asciiTheme="majorHAnsi" w:hAnsiTheme="majorHAnsi"/>
          <w:color w:val="000000"/>
          <w:sz w:val="22"/>
          <w:szCs w:val="22"/>
        </w:rPr>
        <w:t>21</w:t>
      </w:r>
      <w:r w:rsidR="00534BD2" w:rsidRPr="00397A72">
        <w:rPr>
          <w:rFonts w:asciiTheme="majorHAnsi" w:hAnsiTheme="majorHAnsi"/>
          <w:color w:val="000000"/>
          <w:sz w:val="22"/>
          <w:szCs w:val="22"/>
          <w:vertAlign w:val="superscript"/>
        </w:rPr>
        <w:t>st</w:t>
      </w:r>
      <w:r w:rsidR="004C5241">
        <w:rPr>
          <w:rFonts w:asciiTheme="majorHAnsi" w:hAnsiTheme="majorHAnsi"/>
          <w:color w:val="000000"/>
          <w:sz w:val="22"/>
          <w:szCs w:val="22"/>
        </w:rPr>
        <w:t xml:space="preserve"> century skills </w:t>
      </w:r>
      <w:r w:rsidR="00534BD2">
        <w:rPr>
          <w:rFonts w:asciiTheme="majorHAnsi" w:hAnsiTheme="majorHAnsi"/>
          <w:color w:val="000000"/>
          <w:sz w:val="22"/>
          <w:szCs w:val="22"/>
        </w:rPr>
        <w:t>identified to gu</w:t>
      </w:r>
      <w:r w:rsidR="004E314C">
        <w:rPr>
          <w:rFonts w:asciiTheme="majorHAnsi" w:hAnsiTheme="majorHAnsi"/>
          <w:color w:val="000000"/>
          <w:sz w:val="22"/>
          <w:szCs w:val="22"/>
        </w:rPr>
        <w:t>ide the completion of the survey</w:t>
      </w:r>
      <w:r w:rsidR="00534BD2">
        <w:rPr>
          <w:rFonts w:asciiTheme="majorHAnsi" w:hAnsiTheme="majorHAnsi"/>
          <w:color w:val="000000"/>
          <w:sz w:val="22"/>
          <w:szCs w:val="22"/>
        </w:rPr>
        <w:t>, with the understanding that other defi</w:t>
      </w:r>
      <w:r w:rsidR="004E314C">
        <w:rPr>
          <w:rFonts w:asciiTheme="majorHAnsi" w:hAnsiTheme="majorHAnsi"/>
          <w:color w:val="000000"/>
          <w:sz w:val="22"/>
          <w:szCs w:val="22"/>
        </w:rPr>
        <w:t>nitions may be available</w:t>
      </w:r>
      <w:r w:rsidR="00534BD2">
        <w:rPr>
          <w:rFonts w:asciiTheme="majorHAnsi" w:hAnsiTheme="majorHAnsi"/>
          <w:color w:val="000000"/>
          <w:sz w:val="22"/>
          <w:szCs w:val="22"/>
        </w:rPr>
        <w:t xml:space="preserve">.  </w:t>
      </w:r>
    </w:p>
    <w:p w14:paraId="6ED62B76" w14:textId="77777777" w:rsidR="00FA25F4" w:rsidRPr="0037216B" w:rsidRDefault="00FA25F4" w:rsidP="00FA25F4">
      <w:pPr>
        <w:rPr>
          <w:rFonts w:asciiTheme="majorHAnsi" w:hAnsiTheme="majorHAnsi"/>
          <w:color w:val="000000"/>
          <w:sz w:val="22"/>
          <w:szCs w:val="22"/>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158" w:type="dxa"/>
          <w:right w:w="115" w:type="dxa"/>
        </w:tblCellMar>
        <w:tblLook w:val="04A0" w:firstRow="1" w:lastRow="0" w:firstColumn="1" w:lastColumn="0" w:noHBand="0" w:noVBand="1"/>
      </w:tblPr>
      <w:tblGrid>
        <w:gridCol w:w="1863"/>
        <w:gridCol w:w="8235"/>
      </w:tblGrid>
      <w:tr w:rsidR="00FA25F4" w:rsidRPr="00AA59C4" w14:paraId="634E53B7" w14:textId="77777777" w:rsidTr="00613B5B">
        <w:tc>
          <w:tcPr>
            <w:tcW w:w="1525" w:type="dxa"/>
            <w:tcMar>
              <w:top w:w="45" w:type="dxa"/>
              <w:left w:w="45" w:type="dxa"/>
              <w:bottom w:w="45" w:type="dxa"/>
              <w:right w:w="45" w:type="dxa"/>
            </w:tcMar>
            <w:vAlign w:val="center"/>
            <w:hideMark/>
          </w:tcPr>
          <w:p w14:paraId="294E30A0" w14:textId="38AF3F00" w:rsidR="00FA25F4" w:rsidRPr="00F52860" w:rsidRDefault="00FA25F4" w:rsidP="00FA25F4">
            <w:pPr>
              <w:rPr>
                <w:rFonts w:asciiTheme="majorHAnsi" w:hAnsiTheme="majorHAnsi" w:cstheme="majorHAnsi"/>
                <w:b/>
                <w:color w:val="333333"/>
                <w:sz w:val="22"/>
                <w:szCs w:val="22"/>
              </w:rPr>
            </w:pPr>
            <w:r w:rsidRPr="00F52860">
              <w:rPr>
                <w:rFonts w:asciiTheme="majorHAnsi" w:hAnsiTheme="majorHAnsi" w:cstheme="majorHAnsi"/>
                <w:b/>
                <w:color w:val="333333"/>
                <w:sz w:val="22"/>
                <w:szCs w:val="22"/>
                <w:bdr w:val="none" w:sz="0" w:space="0" w:color="auto" w:frame="1"/>
              </w:rPr>
              <w:t>Core Competency</w:t>
            </w:r>
            <w:r w:rsidR="00534BD2">
              <w:rPr>
                <w:rFonts w:asciiTheme="majorHAnsi" w:hAnsiTheme="majorHAnsi" w:cstheme="majorHAnsi"/>
                <w:b/>
                <w:color w:val="333333"/>
                <w:sz w:val="22"/>
                <w:szCs w:val="22"/>
                <w:bdr w:val="none" w:sz="0" w:space="0" w:color="auto" w:frame="1"/>
              </w:rPr>
              <w:t xml:space="preserve"> / </w:t>
            </w:r>
            <w:r w:rsidR="00534BD2" w:rsidRPr="00721DE5">
              <w:rPr>
                <w:rFonts w:asciiTheme="majorHAnsi" w:hAnsiTheme="majorHAnsi" w:cstheme="majorHAnsi"/>
                <w:b/>
                <w:color w:val="333333"/>
                <w:sz w:val="22"/>
                <w:szCs w:val="22"/>
                <w:bdr w:val="none" w:sz="0" w:space="0" w:color="auto" w:frame="1"/>
              </w:rPr>
              <w:t>21</w:t>
            </w:r>
            <w:r w:rsidR="00534BD2" w:rsidRPr="00F52860">
              <w:rPr>
                <w:rFonts w:asciiTheme="majorHAnsi" w:hAnsiTheme="majorHAnsi" w:cstheme="majorHAnsi"/>
                <w:b/>
                <w:color w:val="333333"/>
                <w:sz w:val="22"/>
                <w:szCs w:val="22"/>
                <w:bdr w:val="none" w:sz="0" w:space="0" w:color="auto" w:frame="1"/>
                <w:vertAlign w:val="superscript"/>
              </w:rPr>
              <w:t>st</w:t>
            </w:r>
            <w:r w:rsidR="00534BD2" w:rsidRPr="00F52860">
              <w:rPr>
                <w:rFonts w:asciiTheme="majorHAnsi" w:hAnsiTheme="majorHAnsi" w:cstheme="majorHAnsi"/>
                <w:b/>
                <w:color w:val="333333"/>
                <w:sz w:val="22"/>
                <w:szCs w:val="22"/>
                <w:bdr w:val="none" w:sz="0" w:space="0" w:color="auto" w:frame="1"/>
              </w:rPr>
              <w:t xml:space="preserve"> Century Skill </w:t>
            </w:r>
          </w:p>
        </w:tc>
        <w:tc>
          <w:tcPr>
            <w:tcW w:w="8353" w:type="dxa"/>
          </w:tcPr>
          <w:p w14:paraId="37AC2D30" w14:textId="77777777" w:rsidR="00FA25F4" w:rsidRPr="00F52860" w:rsidRDefault="00FA25F4" w:rsidP="00FA25F4">
            <w:pPr>
              <w:rPr>
                <w:rFonts w:asciiTheme="majorHAnsi" w:hAnsiTheme="majorHAnsi" w:cstheme="majorHAnsi"/>
                <w:b/>
                <w:color w:val="333333"/>
                <w:sz w:val="22"/>
                <w:szCs w:val="22"/>
                <w:bdr w:val="none" w:sz="0" w:space="0" w:color="auto" w:frame="1"/>
              </w:rPr>
            </w:pPr>
            <w:r w:rsidRPr="00F52860">
              <w:rPr>
                <w:rFonts w:asciiTheme="majorHAnsi" w:hAnsiTheme="majorHAnsi" w:cstheme="majorHAnsi"/>
                <w:b/>
                <w:color w:val="333333"/>
                <w:sz w:val="22"/>
                <w:szCs w:val="22"/>
                <w:bdr w:val="none" w:sz="0" w:space="0" w:color="auto" w:frame="1"/>
              </w:rPr>
              <w:t>Definition</w:t>
            </w:r>
          </w:p>
        </w:tc>
      </w:tr>
      <w:tr w:rsidR="00FA25F4" w:rsidRPr="00AA59C4" w14:paraId="26B06C2D" w14:textId="77777777" w:rsidTr="00613B5B">
        <w:tc>
          <w:tcPr>
            <w:tcW w:w="1525" w:type="dxa"/>
            <w:shd w:val="clear" w:color="auto" w:fill="F2F2F2"/>
            <w:tcMar>
              <w:top w:w="45" w:type="dxa"/>
              <w:left w:w="45" w:type="dxa"/>
              <w:bottom w:w="45" w:type="dxa"/>
              <w:right w:w="45" w:type="dxa"/>
            </w:tcMar>
            <w:vAlign w:val="center"/>
            <w:hideMark/>
          </w:tcPr>
          <w:p w14:paraId="4EEE860C" w14:textId="1A2DA30A" w:rsidR="00FA25F4" w:rsidRPr="00F52860" w:rsidRDefault="00FA25F4" w:rsidP="00FA25F4">
            <w:pPr>
              <w:rPr>
                <w:rFonts w:asciiTheme="majorHAnsi" w:hAnsiTheme="majorHAnsi" w:cstheme="majorHAnsi"/>
                <w:color w:val="333333"/>
                <w:sz w:val="22"/>
                <w:szCs w:val="22"/>
              </w:rPr>
            </w:pPr>
            <w:r w:rsidRPr="00F52860">
              <w:rPr>
                <w:rFonts w:asciiTheme="majorHAnsi" w:hAnsiTheme="majorHAnsi" w:cstheme="majorHAnsi"/>
                <w:color w:val="333333"/>
                <w:sz w:val="22"/>
                <w:szCs w:val="22"/>
                <w:bdr w:val="none" w:sz="0" w:space="0" w:color="auto" w:frame="1"/>
              </w:rPr>
              <w:t>Adaptability</w:t>
            </w:r>
            <w:r w:rsidR="00E62CE0" w:rsidRPr="00F52860">
              <w:rPr>
                <w:rFonts w:asciiTheme="majorHAnsi" w:hAnsiTheme="majorHAnsi" w:cstheme="majorHAnsi"/>
                <w:color w:val="333333"/>
                <w:sz w:val="22"/>
                <w:szCs w:val="22"/>
                <w:bdr w:val="none" w:sz="0" w:space="0" w:color="auto" w:frame="1"/>
              </w:rPr>
              <w:t>*</w:t>
            </w:r>
          </w:p>
        </w:tc>
        <w:tc>
          <w:tcPr>
            <w:tcW w:w="8353" w:type="dxa"/>
            <w:shd w:val="clear" w:color="auto" w:fill="F2F2F2"/>
          </w:tcPr>
          <w:p w14:paraId="2F9949C9" w14:textId="3610B2BA" w:rsidR="00FA25F4" w:rsidRPr="00AA59C4" w:rsidRDefault="0029139E" w:rsidP="0037216B">
            <w:pPr>
              <w:rPr>
                <w:rFonts w:asciiTheme="majorHAnsi" w:hAnsiTheme="majorHAnsi" w:cstheme="majorHAnsi"/>
                <w:sz w:val="22"/>
                <w:szCs w:val="22"/>
              </w:rPr>
            </w:pPr>
            <w:r w:rsidRPr="00AA59C4">
              <w:rPr>
                <w:rFonts w:asciiTheme="majorHAnsi" w:hAnsiTheme="majorHAnsi" w:cstheme="majorHAnsi"/>
                <w:sz w:val="22"/>
                <w:szCs w:val="22"/>
              </w:rPr>
              <w:t xml:space="preserve">Adaptability: Workers in the 21st Century </w:t>
            </w:r>
            <w:proofErr w:type="gramStart"/>
            <w:r w:rsidRPr="00AA59C4">
              <w:rPr>
                <w:rFonts w:asciiTheme="majorHAnsi" w:hAnsiTheme="majorHAnsi" w:cstheme="majorHAnsi"/>
                <w:sz w:val="22"/>
                <w:szCs w:val="22"/>
              </w:rPr>
              <w:t>must be prepared</w:t>
            </w:r>
            <w:proofErr w:type="gramEnd"/>
            <w:r w:rsidRPr="00AA59C4">
              <w:rPr>
                <w:rFonts w:asciiTheme="majorHAnsi" w:hAnsiTheme="majorHAnsi" w:cstheme="majorHAnsi"/>
                <w:sz w:val="22"/>
                <w:szCs w:val="22"/>
              </w:rPr>
              <w:t xml:space="preserve"> for changes that could completely transform their careers at any time. Broader changes could come in the form of technological advances, economic structural changes, or shifts in demographics or consumer preferences. Smaller shifts that could disrupt work life include changing project teams, emerging conduits or platforms to acquire work, retraining to update skills, and changes in employment status from employed to self-employed. Workers need to be tolerant of inevitable changes in the work environment and adapt accordingly. While the future world of work will be evolving and changing rapidly, self-awareness will be a key component of successful adaptability. Students who cultivate a thorough understanding of their own strengths, values, and skills will be more prepared to adapt with change. It is equally important to share with students the research about emerging workforce trends to acculturate them to the idea of workplace adaptability versus having one career that will span 30 or 40 years. </w:t>
            </w:r>
          </w:p>
        </w:tc>
      </w:tr>
      <w:tr w:rsidR="00FA25F4" w:rsidRPr="00AA59C4" w14:paraId="7BEDA10A" w14:textId="77777777" w:rsidTr="00613B5B">
        <w:trPr>
          <w:trHeight w:val="35"/>
        </w:trPr>
        <w:tc>
          <w:tcPr>
            <w:tcW w:w="1525" w:type="dxa"/>
            <w:tcMar>
              <w:top w:w="45" w:type="dxa"/>
              <w:left w:w="45" w:type="dxa"/>
              <w:bottom w:w="45" w:type="dxa"/>
              <w:right w:w="45" w:type="dxa"/>
            </w:tcMar>
            <w:vAlign w:val="center"/>
            <w:hideMark/>
          </w:tcPr>
          <w:p w14:paraId="5932D11D" w14:textId="77777777" w:rsidR="00FA25F4" w:rsidRPr="00F52860" w:rsidRDefault="00FA25F4" w:rsidP="00FA25F4">
            <w:pPr>
              <w:rPr>
                <w:rFonts w:asciiTheme="majorHAnsi" w:hAnsiTheme="majorHAnsi" w:cstheme="majorHAnsi"/>
                <w:color w:val="333333"/>
                <w:sz w:val="22"/>
                <w:szCs w:val="22"/>
              </w:rPr>
            </w:pPr>
            <w:r w:rsidRPr="00F52860">
              <w:rPr>
                <w:rFonts w:asciiTheme="majorHAnsi" w:hAnsiTheme="majorHAnsi" w:cstheme="majorHAnsi"/>
                <w:color w:val="333333"/>
                <w:sz w:val="22"/>
                <w:szCs w:val="22"/>
                <w:bdr w:val="none" w:sz="0" w:space="0" w:color="auto" w:frame="1"/>
              </w:rPr>
              <w:t>Aesthetic awareness</w:t>
            </w:r>
          </w:p>
        </w:tc>
        <w:tc>
          <w:tcPr>
            <w:tcW w:w="8353" w:type="dxa"/>
          </w:tcPr>
          <w:p w14:paraId="0D8D2C6A" w14:textId="0054CB59" w:rsidR="00FA25F4" w:rsidRPr="00AA59C4" w:rsidRDefault="001A40F7" w:rsidP="00E62CE0">
            <w:pPr>
              <w:rPr>
                <w:rFonts w:asciiTheme="majorHAnsi" w:hAnsiTheme="majorHAnsi" w:cstheme="majorHAnsi"/>
                <w:sz w:val="22"/>
                <w:szCs w:val="22"/>
              </w:rPr>
            </w:pPr>
            <w:r w:rsidRPr="00AA59C4">
              <w:rPr>
                <w:rFonts w:asciiTheme="majorHAnsi" w:hAnsiTheme="majorHAnsi" w:cstheme="majorHAnsi"/>
                <w:sz w:val="22"/>
                <w:szCs w:val="22"/>
              </w:rPr>
              <w:t xml:space="preserve">Aesthetic awareness is both a process and a product that allows learning to become aesthetically knowledgeable, or allows the learner to be open to engaging in aesthetic experiences. </w:t>
            </w:r>
            <w:r w:rsidR="004B642A" w:rsidRPr="00AA59C4">
              <w:rPr>
                <w:rFonts w:asciiTheme="majorHAnsi" w:hAnsiTheme="majorHAnsi" w:cstheme="majorHAnsi"/>
                <w:sz w:val="22"/>
                <w:szCs w:val="22"/>
              </w:rPr>
              <w:t>(</w:t>
            </w:r>
            <w:r w:rsidRPr="00AA59C4">
              <w:rPr>
                <w:rFonts w:asciiTheme="majorHAnsi" w:hAnsiTheme="majorHAnsi" w:cstheme="majorHAnsi"/>
                <w:sz w:val="22"/>
                <w:szCs w:val="22"/>
              </w:rPr>
              <w:t>Aesthetic Development in Higher Education: An Interdisciplinary Dialogue</w:t>
            </w:r>
            <w:r w:rsidR="004B642A" w:rsidRPr="00AA59C4">
              <w:rPr>
                <w:rFonts w:asciiTheme="majorHAnsi" w:hAnsiTheme="majorHAnsi" w:cstheme="majorHAnsi"/>
                <w:sz w:val="22"/>
                <w:szCs w:val="22"/>
              </w:rPr>
              <w:t xml:space="preserve">, 2011) </w:t>
            </w:r>
            <w:r w:rsidRPr="00AA59C4">
              <w:rPr>
                <w:rFonts w:asciiTheme="majorHAnsi" w:hAnsiTheme="majorHAnsi" w:cstheme="majorHAnsi"/>
                <w:sz w:val="22"/>
                <w:szCs w:val="22"/>
              </w:rPr>
              <w:t xml:space="preserve"> </w:t>
            </w:r>
            <w:r w:rsidR="007628DE" w:rsidRPr="00AA59C4">
              <w:rPr>
                <w:rFonts w:asciiTheme="majorHAnsi" w:hAnsiTheme="majorHAnsi" w:cstheme="majorHAnsi"/>
                <w:sz w:val="22"/>
                <w:szCs w:val="22"/>
              </w:rPr>
              <w:t>An understanding of aesthetics and the ability to manipulate form is intrinsic to producing two and three dimensional imagery, whether in the context of product, print, architecture</w:t>
            </w:r>
            <w:proofErr w:type="gramStart"/>
            <w:r w:rsidR="00C203B9" w:rsidRPr="00AA59C4">
              <w:rPr>
                <w:rFonts w:asciiTheme="majorHAnsi" w:hAnsiTheme="majorHAnsi" w:cstheme="majorHAnsi"/>
                <w:sz w:val="22"/>
                <w:szCs w:val="22"/>
              </w:rPr>
              <w:t xml:space="preserve">, </w:t>
            </w:r>
            <w:r w:rsidR="007628DE" w:rsidRPr="00AA59C4">
              <w:rPr>
                <w:rFonts w:asciiTheme="majorHAnsi" w:hAnsiTheme="majorHAnsi" w:cstheme="majorHAnsi"/>
                <w:sz w:val="22"/>
                <w:szCs w:val="22"/>
              </w:rPr>
              <w:t xml:space="preserve"> and</w:t>
            </w:r>
            <w:proofErr w:type="gramEnd"/>
            <w:r w:rsidR="007628DE" w:rsidRPr="00AA59C4">
              <w:rPr>
                <w:rFonts w:asciiTheme="majorHAnsi" w:hAnsiTheme="majorHAnsi" w:cstheme="majorHAnsi"/>
                <w:sz w:val="22"/>
                <w:szCs w:val="22"/>
              </w:rPr>
              <w:t xml:space="preserve"> so on</w:t>
            </w:r>
            <w:r w:rsidR="00C203B9" w:rsidRPr="00AA59C4">
              <w:rPr>
                <w:rFonts w:asciiTheme="majorHAnsi" w:hAnsiTheme="majorHAnsi" w:cstheme="majorHAnsi"/>
                <w:sz w:val="22"/>
                <w:szCs w:val="22"/>
              </w:rPr>
              <w:t xml:space="preserve">, and is therefore critical to </w:t>
            </w:r>
            <w:r w:rsidR="007628DE" w:rsidRPr="00AA59C4">
              <w:rPr>
                <w:rFonts w:asciiTheme="majorHAnsi" w:hAnsiTheme="majorHAnsi" w:cstheme="majorHAnsi"/>
                <w:sz w:val="22"/>
                <w:szCs w:val="22"/>
              </w:rPr>
              <w:t xml:space="preserve">any design curriculum. </w:t>
            </w:r>
            <w:r w:rsidR="00AA59C4">
              <w:rPr>
                <w:rFonts w:asciiTheme="majorHAnsi" w:hAnsiTheme="majorHAnsi" w:cstheme="majorHAnsi"/>
                <w:sz w:val="22"/>
                <w:szCs w:val="22"/>
              </w:rPr>
              <w:t>(</w:t>
            </w:r>
            <w:r w:rsidR="00E62CE0" w:rsidRPr="00AA59C4">
              <w:rPr>
                <w:rFonts w:asciiTheme="majorHAnsi" w:hAnsiTheme="majorHAnsi" w:cstheme="majorHAnsi"/>
                <w:sz w:val="22"/>
                <w:szCs w:val="22"/>
              </w:rPr>
              <w:t xml:space="preserve">Miller, M. &amp; Reid, A., 2005) </w:t>
            </w:r>
          </w:p>
        </w:tc>
      </w:tr>
      <w:tr w:rsidR="00FA25F4" w:rsidRPr="00AA59C4" w14:paraId="157FCE27" w14:textId="77777777" w:rsidTr="00613B5B">
        <w:tc>
          <w:tcPr>
            <w:tcW w:w="1525" w:type="dxa"/>
            <w:shd w:val="clear" w:color="auto" w:fill="F2F2F2"/>
            <w:tcMar>
              <w:top w:w="45" w:type="dxa"/>
              <w:left w:w="45" w:type="dxa"/>
              <w:bottom w:w="45" w:type="dxa"/>
              <w:right w:w="45" w:type="dxa"/>
            </w:tcMar>
            <w:vAlign w:val="center"/>
            <w:hideMark/>
          </w:tcPr>
          <w:p w14:paraId="66480839" w14:textId="63D478DE" w:rsidR="00FA25F4" w:rsidRPr="00F52860" w:rsidRDefault="00FA25F4" w:rsidP="00FA25F4">
            <w:pPr>
              <w:rPr>
                <w:rFonts w:asciiTheme="majorHAnsi" w:hAnsiTheme="majorHAnsi" w:cstheme="majorHAnsi"/>
                <w:color w:val="333333"/>
                <w:sz w:val="22"/>
                <w:szCs w:val="22"/>
              </w:rPr>
            </w:pPr>
            <w:r w:rsidRPr="00F52860">
              <w:rPr>
                <w:rFonts w:asciiTheme="majorHAnsi" w:hAnsiTheme="majorHAnsi" w:cstheme="majorHAnsi"/>
                <w:color w:val="333333"/>
                <w:sz w:val="22"/>
                <w:szCs w:val="22"/>
                <w:bdr w:val="none" w:sz="0" w:space="0" w:color="auto" w:frame="1"/>
              </w:rPr>
              <w:t>Collaboration</w:t>
            </w:r>
            <w:r w:rsidR="00E62CE0" w:rsidRPr="00F52860">
              <w:rPr>
                <w:rFonts w:asciiTheme="majorHAnsi" w:hAnsiTheme="majorHAnsi" w:cstheme="majorHAnsi"/>
                <w:color w:val="333333"/>
                <w:sz w:val="22"/>
                <w:szCs w:val="22"/>
                <w:bdr w:val="none" w:sz="0" w:space="0" w:color="auto" w:frame="1"/>
              </w:rPr>
              <w:t>*</w:t>
            </w:r>
          </w:p>
        </w:tc>
        <w:tc>
          <w:tcPr>
            <w:tcW w:w="8353" w:type="dxa"/>
            <w:shd w:val="clear" w:color="auto" w:fill="F2F2F2"/>
          </w:tcPr>
          <w:p w14:paraId="74705BD4" w14:textId="39A5473D" w:rsidR="00FA25F4" w:rsidRPr="00F52860" w:rsidRDefault="0029139E" w:rsidP="00FA25F4">
            <w:pPr>
              <w:rPr>
                <w:rFonts w:asciiTheme="majorHAnsi" w:hAnsiTheme="majorHAnsi" w:cstheme="majorHAnsi"/>
                <w:color w:val="333333"/>
                <w:sz w:val="22"/>
                <w:szCs w:val="22"/>
                <w:bdr w:val="none" w:sz="0" w:space="0" w:color="auto" w:frame="1"/>
              </w:rPr>
            </w:pPr>
            <w:r w:rsidRPr="00AA59C4">
              <w:rPr>
                <w:rFonts w:asciiTheme="majorHAnsi" w:hAnsiTheme="majorHAnsi" w:cstheme="majorHAnsi"/>
                <w:sz w:val="22"/>
                <w:szCs w:val="22"/>
              </w:rPr>
              <w:t xml:space="preserve">Collaboration (virtually and in person): With the shift in work occurring from a stationary place to remote work, and the nature of work transforming to shorter-term project partnerships, 21st Century workers will need to be excellent collaborators. Collaboration will come in the form of freelance teams formed for specific projects or entire organizations that will need to collaborate to reach shared goals. Workers will need to be able to recognize good partners, employing empathy to see the partners’ points of view. A worker will also need to understand how to bring value to a collaborative partnership, </w:t>
            </w:r>
            <w:r w:rsidRPr="00AA59C4">
              <w:rPr>
                <w:rFonts w:asciiTheme="majorHAnsi" w:hAnsiTheme="majorHAnsi" w:cstheme="majorHAnsi"/>
                <w:sz w:val="22"/>
                <w:szCs w:val="22"/>
              </w:rPr>
              <w:lastRenderedPageBreak/>
              <w:t xml:space="preserve">which includes an understanding of his/her own core skills. In addition to navigating stakeholder needs through collaboration, a thorough understanding of how to best utilize cloud-sharing tools to enhance collaborative work will be necessary. Today’s students can practice collaborative skills in traditional class www.newworldofwork.org 14 group work, through service learning projects uniting diverse groups, and in extracurricular organizations. Virtual collaboration, such as video conferencing and virtual project management, </w:t>
            </w:r>
            <w:proofErr w:type="gramStart"/>
            <w:r w:rsidRPr="00AA59C4">
              <w:rPr>
                <w:rFonts w:asciiTheme="majorHAnsi" w:hAnsiTheme="majorHAnsi" w:cstheme="majorHAnsi"/>
                <w:sz w:val="22"/>
                <w:szCs w:val="22"/>
              </w:rPr>
              <w:t>can be integrated</w:t>
            </w:r>
            <w:proofErr w:type="gramEnd"/>
            <w:r w:rsidRPr="00AA59C4">
              <w:rPr>
                <w:rFonts w:asciiTheme="majorHAnsi" w:hAnsiTheme="majorHAnsi" w:cstheme="majorHAnsi"/>
                <w:sz w:val="22"/>
                <w:szCs w:val="22"/>
              </w:rPr>
              <w:t xml:space="preserve"> into distance education courses.</w:t>
            </w:r>
          </w:p>
        </w:tc>
      </w:tr>
      <w:tr w:rsidR="00FA25F4" w:rsidRPr="00AA59C4" w14:paraId="7B07940C" w14:textId="77777777" w:rsidTr="00613B5B">
        <w:tc>
          <w:tcPr>
            <w:tcW w:w="1525" w:type="dxa"/>
            <w:tcMar>
              <w:top w:w="45" w:type="dxa"/>
              <w:left w:w="45" w:type="dxa"/>
              <w:bottom w:w="45" w:type="dxa"/>
              <w:right w:w="45" w:type="dxa"/>
            </w:tcMar>
            <w:vAlign w:val="center"/>
            <w:hideMark/>
          </w:tcPr>
          <w:p w14:paraId="631464A4" w14:textId="692DCC5D" w:rsidR="00FA25F4" w:rsidRPr="00F52860" w:rsidRDefault="00FA25F4" w:rsidP="00FA25F4">
            <w:pPr>
              <w:rPr>
                <w:rFonts w:asciiTheme="majorHAnsi" w:hAnsiTheme="majorHAnsi" w:cstheme="majorHAnsi"/>
                <w:color w:val="333333"/>
                <w:sz w:val="22"/>
                <w:szCs w:val="22"/>
              </w:rPr>
            </w:pPr>
            <w:r w:rsidRPr="00F52860">
              <w:rPr>
                <w:rFonts w:asciiTheme="majorHAnsi" w:hAnsiTheme="majorHAnsi" w:cstheme="majorHAnsi"/>
                <w:color w:val="333333"/>
                <w:sz w:val="22"/>
                <w:szCs w:val="22"/>
                <w:bdr w:val="none" w:sz="0" w:space="0" w:color="auto" w:frame="1"/>
              </w:rPr>
              <w:lastRenderedPageBreak/>
              <w:t>Communication</w:t>
            </w:r>
            <w:r w:rsidR="00E62CE0" w:rsidRPr="00F52860">
              <w:rPr>
                <w:rFonts w:asciiTheme="majorHAnsi" w:hAnsiTheme="majorHAnsi" w:cstheme="majorHAnsi"/>
                <w:color w:val="333333"/>
                <w:sz w:val="22"/>
                <w:szCs w:val="22"/>
                <w:bdr w:val="none" w:sz="0" w:space="0" w:color="auto" w:frame="1"/>
              </w:rPr>
              <w:t>*</w:t>
            </w:r>
          </w:p>
        </w:tc>
        <w:tc>
          <w:tcPr>
            <w:tcW w:w="8353" w:type="dxa"/>
          </w:tcPr>
          <w:p w14:paraId="2065C371" w14:textId="73FF986C" w:rsidR="00FA25F4" w:rsidRPr="00AA59C4" w:rsidRDefault="008162D5" w:rsidP="00FA25F4">
            <w:pPr>
              <w:rPr>
                <w:rFonts w:asciiTheme="majorHAnsi" w:hAnsiTheme="majorHAnsi" w:cstheme="majorHAnsi"/>
                <w:sz w:val="22"/>
                <w:szCs w:val="22"/>
              </w:rPr>
            </w:pPr>
            <w:r w:rsidRPr="00AA59C4">
              <w:rPr>
                <w:rFonts w:asciiTheme="majorHAnsi" w:hAnsiTheme="majorHAnsi" w:cstheme="majorHAnsi"/>
                <w:sz w:val="22"/>
                <w:szCs w:val="22"/>
              </w:rPr>
              <w:t xml:space="preserve">Communication: The 21st Century workplace requires communication both online and offline. Understanding the nuances of communication through digital technology, such as email, video conferencing, texting, blogging, and social media, is just as important as face-to-face interactions and group communication. Workers will rely on their reputations to obtain work, so the ability </w:t>
            </w:r>
            <w:proofErr w:type="gramStart"/>
            <w:r w:rsidRPr="00AA59C4">
              <w:rPr>
                <w:rFonts w:asciiTheme="majorHAnsi" w:hAnsiTheme="majorHAnsi" w:cstheme="majorHAnsi"/>
                <w:sz w:val="22"/>
                <w:szCs w:val="22"/>
              </w:rPr>
              <w:t>to effectively communicate</w:t>
            </w:r>
            <w:proofErr w:type="gramEnd"/>
            <w:r w:rsidRPr="00AA59C4">
              <w:rPr>
                <w:rFonts w:asciiTheme="majorHAnsi" w:hAnsiTheme="majorHAnsi" w:cstheme="majorHAnsi"/>
                <w:sz w:val="22"/>
                <w:szCs w:val="22"/>
              </w:rPr>
              <w:t xml:space="preserve"> virtually and in person will be even more critical. Once work </w:t>
            </w:r>
            <w:proofErr w:type="gramStart"/>
            <w:r w:rsidRPr="00AA59C4">
              <w:rPr>
                <w:rFonts w:asciiTheme="majorHAnsi" w:hAnsiTheme="majorHAnsi" w:cstheme="majorHAnsi"/>
                <w:sz w:val="22"/>
                <w:szCs w:val="22"/>
              </w:rPr>
              <w:t>is obtained</w:t>
            </w:r>
            <w:proofErr w:type="gramEnd"/>
            <w:r w:rsidRPr="00AA59C4">
              <w:rPr>
                <w:rFonts w:asciiTheme="majorHAnsi" w:hAnsiTheme="majorHAnsi" w:cstheme="majorHAnsi"/>
                <w:sz w:val="22"/>
                <w:szCs w:val="22"/>
              </w:rPr>
              <w:t xml:space="preserve">, proficiency in utilizing a variety of communication tools, including video conferencing and collaborative computing, will be necessary to effectively work within virtual teams. In both virtual and in person settings, communication etiquette will add to or detract from a worker’s reputation. Students </w:t>
            </w:r>
            <w:proofErr w:type="gramStart"/>
            <w:r w:rsidRPr="00AA59C4">
              <w:rPr>
                <w:rFonts w:asciiTheme="majorHAnsi" w:hAnsiTheme="majorHAnsi" w:cstheme="majorHAnsi"/>
                <w:sz w:val="22"/>
                <w:szCs w:val="22"/>
              </w:rPr>
              <w:t>should be exposed</w:t>
            </w:r>
            <w:proofErr w:type="gramEnd"/>
            <w:r w:rsidRPr="00AA59C4">
              <w:rPr>
                <w:rFonts w:asciiTheme="majorHAnsi" w:hAnsiTheme="majorHAnsi" w:cstheme="majorHAnsi"/>
                <w:sz w:val="22"/>
                <w:szCs w:val="22"/>
              </w:rPr>
              <w:t xml:space="preserve"> to communication tools before entering the workplace. This </w:t>
            </w:r>
            <w:proofErr w:type="gramStart"/>
            <w:r w:rsidRPr="00AA59C4">
              <w:rPr>
                <w:rFonts w:asciiTheme="majorHAnsi" w:hAnsiTheme="majorHAnsi" w:cstheme="majorHAnsi"/>
                <w:sz w:val="22"/>
                <w:szCs w:val="22"/>
              </w:rPr>
              <w:t>can be done</w:t>
            </w:r>
            <w:proofErr w:type="gramEnd"/>
            <w:r w:rsidRPr="00AA59C4">
              <w:rPr>
                <w:rFonts w:asciiTheme="majorHAnsi" w:hAnsiTheme="majorHAnsi" w:cstheme="majorHAnsi"/>
                <w:sz w:val="22"/>
                <w:szCs w:val="22"/>
              </w:rPr>
              <w:t xml:space="preserve"> through sophisticated distance education courses or experiential learning that requires virtual collaboration. Instruction on verbal, non-verbal, and written communication rules will also benefit students preparing for the workforce. </w:t>
            </w:r>
          </w:p>
        </w:tc>
      </w:tr>
      <w:tr w:rsidR="00FA25F4" w:rsidRPr="00AA59C4" w14:paraId="220FFB18" w14:textId="77777777" w:rsidTr="00613B5B">
        <w:tc>
          <w:tcPr>
            <w:tcW w:w="1525" w:type="dxa"/>
            <w:shd w:val="clear" w:color="auto" w:fill="F2F2F2"/>
            <w:tcMar>
              <w:top w:w="45" w:type="dxa"/>
              <w:left w:w="45" w:type="dxa"/>
              <w:bottom w:w="45" w:type="dxa"/>
              <w:right w:w="45" w:type="dxa"/>
            </w:tcMar>
            <w:vAlign w:val="center"/>
            <w:hideMark/>
          </w:tcPr>
          <w:p w14:paraId="6CC793EE" w14:textId="77777777" w:rsidR="00FA25F4" w:rsidRPr="00F52860" w:rsidRDefault="00FA25F4" w:rsidP="00FA25F4">
            <w:pPr>
              <w:rPr>
                <w:rFonts w:asciiTheme="majorHAnsi" w:hAnsiTheme="majorHAnsi" w:cstheme="majorHAnsi"/>
                <w:color w:val="333333"/>
                <w:sz w:val="22"/>
                <w:szCs w:val="22"/>
              </w:rPr>
            </w:pPr>
            <w:r w:rsidRPr="00F52860">
              <w:rPr>
                <w:rFonts w:asciiTheme="majorHAnsi" w:hAnsiTheme="majorHAnsi" w:cstheme="majorHAnsi"/>
                <w:color w:val="333333"/>
                <w:sz w:val="22"/>
                <w:szCs w:val="22"/>
                <w:bdr w:val="none" w:sz="0" w:space="0" w:color="auto" w:frame="1"/>
              </w:rPr>
              <w:t>Creative thinking</w:t>
            </w:r>
          </w:p>
        </w:tc>
        <w:tc>
          <w:tcPr>
            <w:tcW w:w="8353" w:type="dxa"/>
            <w:shd w:val="clear" w:color="auto" w:fill="F2F2F2"/>
          </w:tcPr>
          <w:p w14:paraId="3F83102A" w14:textId="5009D612" w:rsidR="00FA25F4" w:rsidRPr="00AA59C4" w:rsidRDefault="00C56120" w:rsidP="00AA59C4">
            <w:pPr>
              <w:shd w:val="clear" w:color="auto" w:fill="FFFFFF"/>
              <w:textAlignment w:val="baseline"/>
              <w:rPr>
                <w:rFonts w:asciiTheme="majorHAnsi" w:hAnsiTheme="majorHAnsi" w:cstheme="majorHAnsi"/>
                <w:color w:val="000000"/>
                <w:sz w:val="22"/>
                <w:szCs w:val="22"/>
              </w:rPr>
            </w:pPr>
            <w:r w:rsidRPr="00F52860">
              <w:rPr>
                <w:rFonts w:asciiTheme="majorHAnsi" w:hAnsiTheme="majorHAnsi" w:cstheme="majorHAnsi"/>
                <w:color w:val="000000"/>
                <w:sz w:val="22"/>
                <w:szCs w:val="22"/>
              </w:rPr>
              <w:t>Creative thinking is both the capacity to combine or synthesize existing ideas, images, or expertise in original ways and the experience of thinking, reacting, and working in an imaginative way characterized by a high degree of innovation, divergent thinking, and risk taking.  (Association of American Colleges &amp; Universities Creative Thinking Value Rubric. See </w:t>
            </w:r>
            <w:hyperlink r:id="rId7" w:history="1">
              <w:r w:rsidRPr="00F52860">
                <w:rPr>
                  <w:rFonts w:asciiTheme="majorHAnsi" w:hAnsiTheme="majorHAnsi" w:cstheme="majorHAnsi"/>
                  <w:color w:val="333333"/>
                  <w:sz w:val="22"/>
                  <w:szCs w:val="22"/>
                  <w:u w:val="single"/>
                  <w:bdr w:val="none" w:sz="0" w:space="0" w:color="auto" w:frame="1"/>
                </w:rPr>
                <w:t>http://miracosta.edu/governance/oac/slo.html</w:t>
              </w:r>
            </w:hyperlink>
            <w:r w:rsidRPr="00F52860">
              <w:rPr>
                <w:rFonts w:asciiTheme="majorHAnsi" w:hAnsiTheme="majorHAnsi" w:cstheme="majorHAnsi"/>
                <w:color w:val="000000"/>
                <w:sz w:val="22"/>
                <w:szCs w:val="22"/>
              </w:rPr>
              <w:t>and </w:t>
            </w:r>
            <w:hyperlink r:id="rId8" w:history="1">
              <w:r w:rsidRPr="00F52860">
                <w:rPr>
                  <w:rFonts w:asciiTheme="majorHAnsi" w:hAnsiTheme="majorHAnsi" w:cstheme="majorHAnsi"/>
                  <w:color w:val="333333"/>
                  <w:sz w:val="22"/>
                  <w:szCs w:val="22"/>
                  <w:u w:val="single"/>
                  <w:bdr w:val="none" w:sz="0" w:space="0" w:color="auto" w:frame="1"/>
                </w:rPr>
                <w:t>www.aacu.org</w:t>
              </w:r>
            </w:hyperlink>
            <w:r w:rsidRPr="00F52860">
              <w:rPr>
                <w:rFonts w:asciiTheme="majorHAnsi" w:hAnsiTheme="majorHAnsi" w:cstheme="majorHAnsi"/>
                <w:color w:val="000000"/>
                <w:sz w:val="22"/>
                <w:szCs w:val="22"/>
              </w:rPr>
              <w:t>.)</w:t>
            </w:r>
          </w:p>
        </w:tc>
      </w:tr>
      <w:tr w:rsidR="00FA25F4" w:rsidRPr="00AA59C4" w14:paraId="2F6C9D50" w14:textId="77777777" w:rsidTr="00613B5B">
        <w:tc>
          <w:tcPr>
            <w:tcW w:w="1525" w:type="dxa"/>
            <w:tcMar>
              <w:top w:w="45" w:type="dxa"/>
              <w:left w:w="45" w:type="dxa"/>
              <w:bottom w:w="45" w:type="dxa"/>
              <w:right w:w="45" w:type="dxa"/>
            </w:tcMar>
            <w:vAlign w:val="center"/>
            <w:hideMark/>
          </w:tcPr>
          <w:p w14:paraId="5A208768" w14:textId="77777777" w:rsidR="00FA25F4" w:rsidRPr="00F52860" w:rsidRDefault="00FA25F4" w:rsidP="00FA25F4">
            <w:pPr>
              <w:rPr>
                <w:rFonts w:asciiTheme="majorHAnsi" w:hAnsiTheme="majorHAnsi" w:cstheme="majorHAnsi"/>
                <w:color w:val="333333"/>
                <w:sz w:val="22"/>
                <w:szCs w:val="22"/>
              </w:rPr>
            </w:pPr>
            <w:r w:rsidRPr="00F52860">
              <w:rPr>
                <w:rFonts w:asciiTheme="majorHAnsi" w:hAnsiTheme="majorHAnsi" w:cstheme="majorHAnsi"/>
                <w:color w:val="333333"/>
                <w:sz w:val="22"/>
                <w:szCs w:val="22"/>
                <w:bdr w:val="none" w:sz="0" w:space="0" w:color="auto" w:frame="1"/>
              </w:rPr>
              <w:t>Critical thinking</w:t>
            </w:r>
          </w:p>
        </w:tc>
        <w:tc>
          <w:tcPr>
            <w:tcW w:w="8353" w:type="dxa"/>
          </w:tcPr>
          <w:p w14:paraId="2CF789C2" w14:textId="0BC83AB5" w:rsidR="00FA25F4" w:rsidRPr="00AA59C4" w:rsidRDefault="00AA59C4" w:rsidP="00AA59C4">
            <w:pPr>
              <w:shd w:val="clear" w:color="auto" w:fill="FFFFFF"/>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Critical Thinking:</w:t>
            </w:r>
            <w:r w:rsidR="00C56120" w:rsidRPr="00F52860">
              <w:rPr>
                <w:rFonts w:asciiTheme="majorHAnsi" w:hAnsiTheme="majorHAnsi" w:cstheme="majorHAnsi"/>
                <w:color w:val="000000"/>
                <w:sz w:val="22"/>
                <w:szCs w:val="22"/>
              </w:rPr>
              <w:t xml:space="preserve"> Critical thinking is a habit of mind characterized by the comprehensive exploration of issues, ideas, artifacts, and events before accepting or formulating an opinion or conclusion.  (Association of American Colleges &amp; Universities Critical Thinking Value Rubric. See </w:t>
            </w:r>
            <w:hyperlink r:id="rId9" w:history="1">
              <w:r w:rsidR="00C56120" w:rsidRPr="00F52860">
                <w:rPr>
                  <w:rFonts w:asciiTheme="majorHAnsi" w:hAnsiTheme="majorHAnsi" w:cstheme="majorHAnsi"/>
                  <w:color w:val="333333"/>
                  <w:sz w:val="22"/>
                  <w:szCs w:val="22"/>
                  <w:u w:val="single"/>
                  <w:bdr w:val="none" w:sz="0" w:space="0" w:color="auto" w:frame="1"/>
                </w:rPr>
                <w:t>http://miracosta.edu/governance/oac/slo.html</w:t>
              </w:r>
            </w:hyperlink>
            <w:r w:rsidR="00C56120" w:rsidRPr="00F52860">
              <w:rPr>
                <w:rFonts w:asciiTheme="majorHAnsi" w:hAnsiTheme="majorHAnsi" w:cstheme="majorHAnsi"/>
                <w:color w:val="000000"/>
                <w:sz w:val="22"/>
                <w:szCs w:val="22"/>
              </w:rPr>
              <w:t> and </w:t>
            </w:r>
            <w:hyperlink r:id="rId10" w:history="1">
              <w:r w:rsidR="00C56120" w:rsidRPr="00F52860">
                <w:rPr>
                  <w:rFonts w:asciiTheme="majorHAnsi" w:hAnsiTheme="majorHAnsi" w:cstheme="majorHAnsi"/>
                  <w:color w:val="333333"/>
                  <w:sz w:val="22"/>
                  <w:szCs w:val="22"/>
                  <w:u w:val="single"/>
                  <w:bdr w:val="none" w:sz="0" w:space="0" w:color="auto" w:frame="1"/>
                </w:rPr>
                <w:t>www.aacu.org</w:t>
              </w:r>
            </w:hyperlink>
            <w:r w:rsidR="00C56120" w:rsidRPr="00F52860">
              <w:rPr>
                <w:rFonts w:asciiTheme="majorHAnsi" w:hAnsiTheme="majorHAnsi" w:cstheme="majorHAnsi"/>
                <w:color w:val="000000"/>
                <w:sz w:val="22"/>
                <w:szCs w:val="22"/>
              </w:rPr>
              <w:t>.)</w:t>
            </w:r>
          </w:p>
        </w:tc>
      </w:tr>
      <w:tr w:rsidR="00FA25F4" w:rsidRPr="00AA59C4" w14:paraId="2EFF5432" w14:textId="77777777" w:rsidTr="00613B5B">
        <w:tc>
          <w:tcPr>
            <w:tcW w:w="1525" w:type="dxa"/>
            <w:shd w:val="clear" w:color="auto" w:fill="F2F2F2"/>
            <w:tcMar>
              <w:top w:w="45" w:type="dxa"/>
              <w:left w:w="45" w:type="dxa"/>
              <w:bottom w:w="45" w:type="dxa"/>
              <w:right w:w="45" w:type="dxa"/>
            </w:tcMar>
            <w:vAlign w:val="center"/>
            <w:hideMark/>
          </w:tcPr>
          <w:p w14:paraId="74DBC4A0" w14:textId="7761F634" w:rsidR="00FA25F4" w:rsidRPr="00F52860" w:rsidRDefault="00FA25F4" w:rsidP="00FA25F4">
            <w:pPr>
              <w:rPr>
                <w:rFonts w:asciiTheme="majorHAnsi" w:hAnsiTheme="majorHAnsi" w:cstheme="majorHAnsi"/>
                <w:color w:val="333333"/>
                <w:sz w:val="22"/>
                <w:szCs w:val="22"/>
              </w:rPr>
            </w:pPr>
            <w:r w:rsidRPr="00F52860">
              <w:rPr>
                <w:rFonts w:asciiTheme="majorHAnsi" w:hAnsiTheme="majorHAnsi" w:cstheme="majorHAnsi"/>
                <w:color w:val="333333"/>
                <w:sz w:val="22"/>
                <w:szCs w:val="22"/>
                <w:bdr w:val="none" w:sz="0" w:space="0" w:color="auto" w:frame="1"/>
              </w:rPr>
              <w:t>Cultural competence/Global awareness</w:t>
            </w:r>
            <w:r w:rsidR="004B642A" w:rsidRPr="00F52860">
              <w:rPr>
                <w:rFonts w:asciiTheme="majorHAnsi" w:hAnsiTheme="majorHAnsi" w:cstheme="majorHAnsi"/>
                <w:color w:val="333333"/>
                <w:sz w:val="22"/>
                <w:szCs w:val="22"/>
                <w:bdr w:val="none" w:sz="0" w:space="0" w:color="auto" w:frame="1"/>
              </w:rPr>
              <w:t>*</w:t>
            </w:r>
          </w:p>
        </w:tc>
        <w:tc>
          <w:tcPr>
            <w:tcW w:w="8353" w:type="dxa"/>
            <w:shd w:val="clear" w:color="auto" w:fill="F2F2F2"/>
          </w:tcPr>
          <w:p w14:paraId="47D030C8" w14:textId="6DB5C5FF" w:rsidR="00C56120" w:rsidRPr="00F52860" w:rsidRDefault="00162B04" w:rsidP="00C56120">
            <w:pPr>
              <w:shd w:val="clear" w:color="auto" w:fill="FFFFFF"/>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C</w:t>
            </w:r>
            <w:r w:rsidR="00C56120" w:rsidRPr="00F52860">
              <w:rPr>
                <w:rFonts w:asciiTheme="majorHAnsi" w:hAnsiTheme="majorHAnsi" w:cstheme="majorHAnsi"/>
                <w:color w:val="000000"/>
                <w:sz w:val="22"/>
                <w:szCs w:val="22"/>
              </w:rPr>
              <w:t>ultural knowledge and competence is “a set of cognitive, affective, and behavioral skills and characteristics that support effective and appropriate interaction in a variety of cultural contexts.” (Bennett, J. M., 2008, as quoted from the Association of American Colleges &amp; Universities Intercultural Knowledge and Competence Value Rubric.  See </w:t>
            </w:r>
            <w:hyperlink r:id="rId11" w:history="1">
              <w:r w:rsidR="00C56120" w:rsidRPr="00F52860">
                <w:rPr>
                  <w:rFonts w:asciiTheme="majorHAnsi" w:hAnsiTheme="majorHAnsi" w:cstheme="majorHAnsi"/>
                  <w:color w:val="333333"/>
                  <w:sz w:val="22"/>
                  <w:szCs w:val="22"/>
                  <w:u w:val="single"/>
                  <w:bdr w:val="none" w:sz="0" w:space="0" w:color="auto" w:frame="1"/>
                </w:rPr>
                <w:t>http://miracosta.edu/governance/deqcc/resources.html</w:t>
              </w:r>
            </w:hyperlink>
            <w:r w:rsidR="00C56120" w:rsidRPr="00F52860">
              <w:rPr>
                <w:rFonts w:asciiTheme="majorHAnsi" w:hAnsiTheme="majorHAnsi" w:cstheme="majorHAnsi"/>
                <w:color w:val="000000"/>
                <w:sz w:val="22"/>
                <w:szCs w:val="22"/>
              </w:rPr>
              <w:t> and </w:t>
            </w:r>
            <w:hyperlink r:id="rId12" w:history="1">
              <w:r w:rsidR="00C56120" w:rsidRPr="00F52860">
                <w:rPr>
                  <w:rFonts w:asciiTheme="majorHAnsi" w:hAnsiTheme="majorHAnsi" w:cstheme="majorHAnsi"/>
                  <w:color w:val="333333"/>
                  <w:sz w:val="22"/>
                  <w:szCs w:val="22"/>
                  <w:u w:val="single"/>
                  <w:bdr w:val="none" w:sz="0" w:space="0" w:color="auto" w:frame="1"/>
                </w:rPr>
                <w:t>www.aacu.org</w:t>
              </w:r>
            </w:hyperlink>
            <w:r w:rsidR="00C56120" w:rsidRPr="00F52860">
              <w:rPr>
                <w:rFonts w:asciiTheme="majorHAnsi" w:hAnsiTheme="majorHAnsi" w:cstheme="majorHAnsi"/>
                <w:color w:val="000000"/>
                <w:sz w:val="22"/>
                <w:szCs w:val="22"/>
              </w:rPr>
              <w:t>.)</w:t>
            </w:r>
          </w:p>
          <w:p w14:paraId="3C4C81F6" w14:textId="553E5B3C" w:rsidR="00C56120" w:rsidRPr="00AA59C4" w:rsidRDefault="00C56120" w:rsidP="00C56120">
            <w:pPr>
              <w:autoSpaceDE w:val="0"/>
              <w:autoSpaceDN w:val="0"/>
              <w:adjustRightInd w:val="0"/>
              <w:rPr>
                <w:rFonts w:asciiTheme="majorHAnsi" w:hAnsiTheme="majorHAnsi" w:cstheme="majorHAnsi"/>
                <w:sz w:val="22"/>
                <w:szCs w:val="22"/>
              </w:rPr>
            </w:pPr>
            <w:r w:rsidRPr="00AA59C4">
              <w:rPr>
                <w:rFonts w:asciiTheme="majorHAnsi" w:hAnsiTheme="majorHAnsi" w:cstheme="majorHAnsi"/>
                <w:sz w:val="22"/>
                <w:szCs w:val="22"/>
              </w:rPr>
              <w:t>Global Awareness includes: Using 21st century skills to understand and address global issues; learning from and working collaboratively with individuals representing diverse cultures, religions and lifestyles in a spirit of mutual respect and open dialogue in personal, work and community contexts; understanding other nations and cultures, including the use of non-English Languages</w:t>
            </w:r>
          </w:p>
          <w:p w14:paraId="5E229A80" w14:textId="77777777" w:rsidR="00C56120" w:rsidRPr="00F52860" w:rsidRDefault="00C56120" w:rsidP="00C56120">
            <w:pPr>
              <w:pStyle w:val="References"/>
              <w:rPr>
                <w:rFonts w:asciiTheme="majorHAnsi" w:eastAsia="Times New Roman" w:hAnsiTheme="majorHAnsi" w:cstheme="majorHAnsi"/>
                <w:color w:val="000000"/>
              </w:rPr>
            </w:pPr>
            <w:r w:rsidRPr="00AA59C4">
              <w:rPr>
                <w:rFonts w:asciiTheme="majorHAnsi" w:hAnsiTheme="majorHAnsi" w:cstheme="majorHAnsi"/>
              </w:rPr>
              <w:t xml:space="preserve">Partnership for 21st Century Skills (P21). (2009). </w:t>
            </w:r>
            <w:r w:rsidRPr="00AA59C4">
              <w:rPr>
                <w:rFonts w:asciiTheme="majorHAnsi" w:hAnsiTheme="majorHAnsi" w:cstheme="majorHAnsi"/>
                <w:i/>
              </w:rPr>
              <w:t>Framework definitions</w:t>
            </w:r>
            <w:r w:rsidRPr="00AA59C4">
              <w:rPr>
                <w:rFonts w:asciiTheme="majorHAnsi" w:hAnsiTheme="majorHAnsi" w:cstheme="majorHAnsi"/>
              </w:rPr>
              <w:t>. http://www.p21.org/storage/documents/P21_Framework_Definitions.pdf</w:t>
            </w:r>
          </w:p>
          <w:p w14:paraId="2E1321AA" w14:textId="5F0D7F7E" w:rsidR="00FA25F4" w:rsidRPr="00AA59C4" w:rsidRDefault="004B642A" w:rsidP="00AA59C4">
            <w:pPr>
              <w:autoSpaceDE w:val="0"/>
              <w:autoSpaceDN w:val="0"/>
              <w:adjustRightInd w:val="0"/>
              <w:rPr>
                <w:rFonts w:asciiTheme="majorHAnsi" w:hAnsiTheme="majorHAnsi" w:cstheme="majorHAnsi"/>
                <w:sz w:val="22"/>
                <w:szCs w:val="22"/>
              </w:rPr>
            </w:pPr>
            <w:r w:rsidRPr="00AA59C4">
              <w:rPr>
                <w:rFonts w:asciiTheme="majorHAnsi" w:hAnsiTheme="majorHAnsi" w:cstheme="majorHAnsi"/>
                <w:sz w:val="22"/>
                <w:szCs w:val="22"/>
              </w:rPr>
              <w:lastRenderedPageBreak/>
              <w:t>Framed as “</w:t>
            </w:r>
            <w:r w:rsidR="00F7220B" w:rsidRPr="00AA59C4">
              <w:rPr>
                <w:rFonts w:asciiTheme="majorHAnsi" w:hAnsiTheme="majorHAnsi" w:cstheme="majorHAnsi"/>
                <w:sz w:val="22"/>
                <w:szCs w:val="22"/>
              </w:rPr>
              <w:t>Social/Diversity Awareness</w:t>
            </w:r>
            <w:r w:rsidRPr="00AA59C4">
              <w:rPr>
                <w:rFonts w:asciiTheme="majorHAnsi" w:hAnsiTheme="majorHAnsi" w:cstheme="majorHAnsi"/>
                <w:sz w:val="22"/>
                <w:szCs w:val="22"/>
              </w:rPr>
              <w:t>” in the New World of Work framework</w:t>
            </w:r>
            <w:r w:rsidR="00F7220B" w:rsidRPr="00AA59C4">
              <w:rPr>
                <w:rFonts w:asciiTheme="majorHAnsi" w:hAnsiTheme="majorHAnsi" w:cstheme="majorHAnsi"/>
                <w:sz w:val="22"/>
                <w:szCs w:val="22"/>
              </w:rPr>
              <w:t>: Working in global and multi-generational teams is</w:t>
            </w:r>
            <w:r w:rsidR="00AA59C4">
              <w:rPr>
                <w:rFonts w:asciiTheme="majorHAnsi" w:hAnsiTheme="majorHAnsi" w:cstheme="majorHAnsi"/>
                <w:sz w:val="22"/>
                <w:szCs w:val="22"/>
              </w:rPr>
              <w:t xml:space="preserve"> </w:t>
            </w:r>
            <w:r w:rsidR="00F7220B" w:rsidRPr="00AA59C4">
              <w:rPr>
                <w:rFonts w:asciiTheme="majorHAnsi" w:hAnsiTheme="majorHAnsi" w:cstheme="majorHAnsi"/>
                <w:sz w:val="22"/>
                <w:szCs w:val="22"/>
              </w:rPr>
              <w:t>another characteristic of the 21st Century workplace. Workers should be comfortable in</w:t>
            </w:r>
            <w:r w:rsidR="00AA59C4">
              <w:rPr>
                <w:rFonts w:asciiTheme="majorHAnsi" w:hAnsiTheme="majorHAnsi" w:cstheme="majorHAnsi"/>
                <w:sz w:val="22"/>
                <w:szCs w:val="22"/>
              </w:rPr>
              <w:t xml:space="preserve"> </w:t>
            </w:r>
            <w:r w:rsidR="00F7220B" w:rsidRPr="00AA59C4">
              <w:rPr>
                <w:rFonts w:asciiTheme="majorHAnsi" w:hAnsiTheme="majorHAnsi" w:cstheme="majorHAnsi"/>
                <w:sz w:val="22"/>
                <w:szCs w:val="22"/>
              </w:rPr>
              <w:t>short, stint projects with a variety of teams made up of members from varying</w:t>
            </w:r>
            <w:r w:rsidR="00AA59C4">
              <w:rPr>
                <w:rFonts w:asciiTheme="majorHAnsi" w:hAnsiTheme="majorHAnsi" w:cstheme="majorHAnsi"/>
                <w:sz w:val="22"/>
                <w:szCs w:val="22"/>
              </w:rPr>
              <w:t xml:space="preserve"> </w:t>
            </w:r>
            <w:r w:rsidR="00F7220B" w:rsidRPr="00AA59C4">
              <w:rPr>
                <w:rFonts w:asciiTheme="majorHAnsi" w:hAnsiTheme="majorHAnsi" w:cstheme="majorHAnsi"/>
                <w:sz w:val="22"/>
                <w:szCs w:val="22"/>
              </w:rPr>
              <w:t>socioeconomic, generational, cultural, and national backgrounds. Gaining an</w:t>
            </w:r>
            <w:r w:rsidR="00AA59C4">
              <w:rPr>
                <w:rFonts w:asciiTheme="majorHAnsi" w:hAnsiTheme="majorHAnsi" w:cstheme="majorHAnsi"/>
                <w:sz w:val="22"/>
                <w:szCs w:val="22"/>
              </w:rPr>
              <w:t xml:space="preserve"> </w:t>
            </w:r>
            <w:r w:rsidR="00F7220B" w:rsidRPr="00AA59C4">
              <w:rPr>
                <w:rFonts w:asciiTheme="majorHAnsi" w:hAnsiTheme="majorHAnsi" w:cstheme="majorHAnsi"/>
                <w:sz w:val="22"/>
                <w:szCs w:val="22"/>
              </w:rPr>
              <w:t>understanding of how to work with others from different backgrounds will be of distinct</w:t>
            </w:r>
            <w:r w:rsidR="00AA59C4">
              <w:rPr>
                <w:rFonts w:asciiTheme="majorHAnsi" w:hAnsiTheme="majorHAnsi" w:cstheme="majorHAnsi"/>
                <w:sz w:val="22"/>
                <w:szCs w:val="22"/>
              </w:rPr>
              <w:t xml:space="preserve"> </w:t>
            </w:r>
            <w:r w:rsidR="00F7220B" w:rsidRPr="00AA59C4">
              <w:rPr>
                <w:rFonts w:asciiTheme="majorHAnsi" w:hAnsiTheme="majorHAnsi" w:cstheme="majorHAnsi"/>
                <w:sz w:val="22"/>
                <w:szCs w:val="22"/>
              </w:rPr>
              <w:t>advantage to the 21st Century worker. Advances in technology have resulted in</w:t>
            </w:r>
            <w:r w:rsidR="00AA59C4">
              <w:rPr>
                <w:rFonts w:asciiTheme="majorHAnsi" w:hAnsiTheme="majorHAnsi" w:cstheme="majorHAnsi"/>
                <w:sz w:val="22"/>
                <w:szCs w:val="22"/>
              </w:rPr>
              <w:t xml:space="preserve"> </w:t>
            </w:r>
            <w:r w:rsidR="00F7220B" w:rsidRPr="00AA59C4">
              <w:rPr>
                <w:rFonts w:asciiTheme="majorHAnsi" w:hAnsiTheme="majorHAnsi" w:cstheme="majorHAnsi"/>
                <w:sz w:val="22"/>
                <w:szCs w:val="22"/>
              </w:rPr>
              <w:t>unprecedented expansion in virtual teams composed of members from around the</w:t>
            </w:r>
            <w:r w:rsidR="00AA59C4">
              <w:rPr>
                <w:rFonts w:asciiTheme="majorHAnsi" w:hAnsiTheme="majorHAnsi" w:cstheme="majorHAnsi"/>
                <w:sz w:val="22"/>
                <w:szCs w:val="22"/>
              </w:rPr>
              <w:t xml:space="preserve"> </w:t>
            </w:r>
            <w:r w:rsidR="00F7220B" w:rsidRPr="00AA59C4">
              <w:rPr>
                <w:rFonts w:asciiTheme="majorHAnsi" w:hAnsiTheme="majorHAnsi" w:cstheme="majorHAnsi"/>
                <w:sz w:val="22"/>
                <w:szCs w:val="22"/>
              </w:rPr>
              <w:t>globe. Workers must have some awareness of cultural customs to communicate</w:t>
            </w:r>
            <w:r w:rsidR="00AA59C4">
              <w:rPr>
                <w:rFonts w:asciiTheme="majorHAnsi" w:hAnsiTheme="majorHAnsi" w:cstheme="majorHAnsi"/>
                <w:sz w:val="22"/>
                <w:szCs w:val="22"/>
              </w:rPr>
              <w:t xml:space="preserve"> </w:t>
            </w:r>
            <w:r w:rsidR="00F7220B" w:rsidRPr="00AA59C4">
              <w:rPr>
                <w:rFonts w:asciiTheme="majorHAnsi" w:hAnsiTheme="majorHAnsi" w:cstheme="majorHAnsi"/>
                <w:sz w:val="22"/>
                <w:szCs w:val="22"/>
              </w:rPr>
              <w:t>effectively and create a nurturing and productive team environment. Role-playing and</w:t>
            </w:r>
            <w:r w:rsidR="00AA59C4">
              <w:rPr>
                <w:rFonts w:asciiTheme="majorHAnsi" w:hAnsiTheme="majorHAnsi" w:cstheme="majorHAnsi"/>
                <w:sz w:val="22"/>
                <w:szCs w:val="22"/>
              </w:rPr>
              <w:t xml:space="preserve"> </w:t>
            </w:r>
            <w:r w:rsidR="00F7220B" w:rsidRPr="00AA59C4">
              <w:rPr>
                <w:rFonts w:asciiTheme="majorHAnsi" w:hAnsiTheme="majorHAnsi" w:cstheme="majorHAnsi"/>
                <w:sz w:val="22"/>
                <w:szCs w:val="22"/>
              </w:rPr>
              <w:t>gamification will be integral tools in teaching social and diversity awareness to students.</w:t>
            </w:r>
          </w:p>
        </w:tc>
      </w:tr>
      <w:tr w:rsidR="00FA25F4" w:rsidRPr="00AA59C4" w14:paraId="708B6052" w14:textId="77777777" w:rsidTr="00613B5B">
        <w:tc>
          <w:tcPr>
            <w:tcW w:w="1525" w:type="dxa"/>
            <w:tcMar>
              <w:top w:w="45" w:type="dxa"/>
              <w:left w:w="45" w:type="dxa"/>
              <w:bottom w:w="45" w:type="dxa"/>
              <w:right w:w="45" w:type="dxa"/>
            </w:tcMar>
            <w:vAlign w:val="center"/>
            <w:hideMark/>
          </w:tcPr>
          <w:p w14:paraId="144DC90D" w14:textId="77777777" w:rsidR="00FA25F4" w:rsidRPr="00F52860" w:rsidRDefault="00FA25F4" w:rsidP="00FA25F4">
            <w:pPr>
              <w:rPr>
                <w:rFonts w:asciiTheme="majorHAnsi" w:hAnsiTheme="majorHAnsi" w:cstheme="majorHAnsi"/>
                <w:color w:val="333333"/>
                <w:sz w:val="22"/>
                <w:szCs w:val="22"/>
              </w:rPr>
            </w:pPr>
            <w:r w:rsidRPr="00F52860">
              <w:rPr>
                <w:rFonts w:asciiTheme="majorHAnsi" w:hAnsiTheme="majorHAnsi" w:cstheme="majorHAnsi"/>
                <w:color w:val="333333"/>
                <w:sz w:val="22"/>
                <w:szCs w:val="22"/>
                <w:bdr w:val="none" w:sz="0" w:space="0" w:color="auto" w:frame="1"/>
              </w:rPr>
              <w:lastRenderedPageBreak/>
              <w:t>Education and career navigation skills</w:t>
            </w:r>
          </w:p>
        </w:tc>
        <w:tc>
          <w:tcPr>
            <w:tcW w:w="8353" w:type="dxa"/>
          </w:tcPr>
          <w:p w14:paraId="795A639C" w14:textId="1F763A11" w:rsidR="004B642A" w:rsidRPr="00AA59C4" w:rsidRDefault="004B642A" w:rsidP="004B642A">
            <w:pPr>
              <w:autoSpaceDE w:val="0"/>
              <w:autoSpaceDN w:val="0"/>
              <w:adjustRightInd w:val="0"/>
              <w:ind w:left="65"/>
              <w:rPr>
                <w:rFonts w:asciiTheme="majorHAnsi" w:hAnsiTheme="majorHAnsi" w:cstheme="majorHAnsi"/>
                <w:sz w:val="22"/>
                <w:szCs w:val="22"/>
              </w:rPr>
            </w:pPr>
            <w:r w:rsidRPr="00AA59C4">
              <w:rPr>
                <w:rFonts w:asciiTheme="majorHAnsi" w:hAnsiTheme="majorHAnsi" w:cstheme="majorHAnsi"/>
                <w:sz w:val="22"/>
                <w:szCs w:val="22"/>
              </w:rPr>
              <w:t>Navigating the world of higher education</w:t>
            </w:r>
            <w:r w:rsidR="00D953F1">
              <w:rPr>
                <w:rFonts w:asciiTheme="majorHAnsi" w:hAnsiTheme="majorHAnsi" w:cstheme="majorHAnsi"/>
                <w:sz w:val="22"/>
                <w:szCs w:val="22"/>
              </w:rPr>
              <w:t>:</w:t>
            </w:r>
            <w:r w:rsidRPr="00AA59C4">
              <w:rPr>
                <w:rFonts w:asciiTheme="majorHAnsi" w:hAnsiTheme="majorHAnsi" w:cstheme="majorHAnsi"/>
                <w:sz w:val="22"/>
                <w:szCs w:val="22"/>
              </w:rPr>
              <w:t xml:space="preserve"> The practical knowledge and skills required to enroll and succeed in postsecondary education, including: </w:t>
            </w:r>
          </w:p>
          <w:p w14:paraId="1BAC62E4" w14:textId="77777777" w:rsidR="004B642A" w:rsidRPr="00AA59C4" w:rsidRDefault="004B642A" w:rsidP="00AA59C4">
            <w:pPr>
              <w:pStyle w:val="ListParagraph"/>
              <w:numPr>
                <w:ilvl w:val="0"/>
                <w:numId w:val="19"/>
              </w:numPr>
              <w:autoSpaceDE w:val="0"/>
              <w:autoSpaceDN w:val="0"/>
              <w:adjustRightInd w:val="0"/>
              <w:rPr>
                <w:rFonts w:asciiTheme="majorHAnsi" w:hAnsiTheme="majorHAnsi" w:cstheme="majorHAnsi"/>
                <w:sz w:val="22"/>
                <w:szCs w:val="22"/>
              </w:rPr>
            </w:pPr>
            <w:r w:rsidRPr="00AA59C4">
              <w:rPr>
                <w:rFonts w:asciiTheme="majorHAnsi" w:hAnsiTheme="majorHAnsi" w:cstheme="majorHAnsi"/>
                <w:sz w:val="22"/>
                <w:szCs w:val="22"/>
              </w:rPr>
              <w:t xml:space="preserve">Knowledge of admission requirements and financial aid processes </w:t>
            </w:r>
          </w:p>
          <w:p w14:paraId="3F5A8B30" w14:textId="77777777" w:rsidR="004B642A" w:rsidRPr="00AA59C4" w:rsidRDefault="004B642A" w:rsidP="00AA59C4">
            <w:pPr>
              <w:pStyle w:val="ListParagraph"/>
              <w:numPr>
                <w:ilvl w:val="0"/>
                <w:numId w:val="19"/>
              </w:numPr>
              <w:autoSpaceDE w:val="0"/>
              <w:autoSpaceDN w:val="0"/>
              <w:adjustRightInd w:val="0"/>
              <w:rPr>
                <w:rFonts w:asciiTheme="majorHAnsi" w:hAnsiTheme="majorHAnsi" w:cstheme="majorHAnsi"/>
                <w:sz w:val="22"/>
                <w:szCs w:val="22"/>
              </w:rPr>
            </w:pPr>
            <w:r w:rsidRPr="00AA59C4">
              <w:rPr>
                <w:rFonts w:asciiTheme="majorHAnsi" w:hAnsiTheme="majorHAnsi" w:cstheme="majorHAnsi"/>
                <w:sz w:val="22"/>
                <w:szCs w:val="22"/>
              </w:rPr>
              <w:t xml:space="preserve">Understanding protocols for contacting professors and working in study groups </w:t>
            </w:r>
          </w:p>
          <w:p w14:paraId="645D3C81" w14:textId="77777777" w:rsidR="00FA25F4" w:rsidRPr="00AA59C4" w:rsidRDefault="004B642A" w:rsidP="00AA59C4">
            <w:pPr>
              <w:pStyle w:val="ListParagraph"/>
              <w:numPr>
                <w:ilvl w:val="0"/>
                <w:numId w:val="19"/>
              </w:numPr>
              <w:autoSpaceDE w:val="0"/>
              <w:autoSpaceDN w:val="0"/>
              <w:adjustRightInd w:val="0"/>
              <w:rPr>
                <w:rFonts w:asciiTheme="majorHAnsi" w:hAnsiTheme="majorHAnsi" w:cstheme="majorHAnsi"/>
                <w:sz w:val="22"/>
                <w:szCs w:val="22"/>
              </w:rPr>
            </w:pPr>
            <w:r w:rsidRPr="00AA59C4">
              <w:rPr>
                <w:rFonts w:asciiTheme="majorHAnsi" w:hAnsiTheme="majorHAnsi" w:cstheme="majorHAnsi"/>
                <w:sz w:val="22"/>
                <w:szCs w:val="22"/>
              </w:rPr>
              <w:t>Ability to navigate a postsecondary education campus (both physical and virtual) and understand school culture (Conley 2009)</w:t>
            </w:r>
          </w:p>
          <w:p w14:paraId="2BA8433A" w14:textId="77777777" w:rsidR="00846B96" w:rsidRDefault="00846B96" w:rsidP="004B642A">
            <w:pPr>
              <w:autoSpaceDE w:val="0"/>
              <w:autoSpaceDN w:val="0"/>
              <w:adjustRightInd w:val="0"/>
              <w:ind w:left="65"/>
              <w:rPr>
                <w:rFonts w:asciiTheme="majorHAnsi" w:hAnsiTheme="majorHAnsi" w:cstheme="majorHAnsi"/>
                <w:sz w:val="22"/>
                <w:szCs w:val="22"/>
              </w:rPr>
            </w:pPr>
          </w:p>
          <w:p w14:paraId="67E70291" w14:textId="311FCA7F" w:rsidR="004B642A" w:rsidRPr="00AA59C4" w:rsidRDefault="004B642A" w:rsidP="004B642A">
            <w:pPr>
              <w:autoSpaceDE w:val="0"/>
              <w:autoSpaceDN w:val="0"/>
              <w:adjustRightInd w:val="0"/>
              <w:ind w:left="65"/>
              <w:rPr>
                <w:rFonts w:asciiTheme="majorHAnsi" w:hAnsiTheme="majorHAnsi" w:cstheme="majorHAnsi"/>
                <w:sz w:val="22"/>
                <w:szCs w:val="22"/>
              </w:rPr>
            </w:pPr>
            <w:r w:rsidRPr="00AA59C4">
              <w:rPr>
                <w:rFonts w:asciiTheme="majorHAnsi" w:hAnsiTheme="majorHAnsi" w:cstheme="majorHAnsi"/>
                <w:sz w:val="22"/>
                <w:szCs w:val="22"/>
              </w:rPr>
              <w:t xml:space="preserve">Navigating </w:t>
            </w:r>
            <w:r w:rsidR="00776849" w:rsidRPr="00AA59C4">
              <w:rPr>
                <w:rFonts w:asciiTheme="majorHAnsi" w:hAnsiTheme="majorHAnsi" w:cstheme="majorHAnsi"/>
                <w:sz w:val="22"/>
                <w:szCs w:val="22"/>
              </w:rPr>
              <w:t>the world of work</w:t>
            </w:r>
            <w:r w:rsidR="00D953F1">
              <w:rPr>
                <w:rFonts w:asciiTheme="majorHAnsi" w:hAnsiTheme="majorHAnsi" w:cstheme="majorHAnsi"/>
                <w:sz w:val="22"/>
                <w:szCs w:val="22"/>
              </w:rPr>
              <w:t>:</w:t>
            </w:r>
            <w:r w:rsidRPr="00AA59C4">
              <w:rPr>
                <w:rFonts w:asciiTheme="majorHAnsi" w:hAnsiTheme="majorHAnsi" w:cstheme="majorHAnsi"/>
                <w:sz w:val="22"/>
                <w:szCs w:val="22"/>
              </w:rPr>
              <w:t xml:space="preserve">  The practical knowledge and skills required to explore career options, obtain employment, and manage one’s career. Includes: </w:t>
            </w:r>
          </w:p>
          <w:p w14:paraId="245A6F7C" w14:textId="77777777" w:rsidR="004B642A" w:rsidRPr="00AA59C4" w:rsidRDefault="004B642A" w:rsidP="00AA59C4">
            <w:pPr>
              <w:pStyle w:val="ListParagraph"/>
              <w:numPr>
                <w:ilvl w:val="0"/>
                <w:numId w:val="19"/>
              </w:numPr>
              <w:autoSpaceDE w:val="0"/>
              <w:autoSpaceDN w:val="0"/>
              <w:adjustRightInd w:val="0"/>
              <w:rPr>
                <w:rFonts w:asciiTheme="majorHAnsi" w:hAnsiTheme="majorHAnsi" w:cstheme="majorHAnsi"/>
                <w:sz w:val="22"/>
                <w:szCs w:val="22"/>
              </w:rPr>
            </w:pPr>
            <w:r w:rsidRPr="00AA59C4">
              <w:rPr>
                <w:rFonts w:asciiTheme="majorHAnsi" w:hAnsiTheme="majorHAnsi" w:cstheme="majorHAnsi"/>
                <w:sz w:val="22"/>
                <w:szCs w:val="22"/>
              </w:rPr>
              <w:t xml:space="preserve">Career research and exploration skills </w:t>
            </w:r>
          </w:p>
          <w:p w14:paraId="3C73B6B9" w14:textId="77777777" w:rsidR="004B642A" w:rsidRPr="00AA59C4" w:rsidRDefault="004B642A" w:rsidP="00AA59C4">
            <w:pPr>
              <w:pStyle w:val="ListParagraph"/>
              <w:numPr>
                <w:ilvl w:val="0"/>
                <w:numId w:val="19"/>
              </w:numPr>
              <w:autoSpaceDE w:val="0"/>
              <w:autoSpaceDN w:val="0"/>
              <w:adjustRightInd w:val="0"/>
              <w:rPr>
                <w:rFonts w:asciiTheme="majorHAnsi" w:hAnsiTheme="majorHAnsi" w:cstheme="majorHAnsi"/>
                <w:sz w:val="22"/>
                <w:szCs w:val="22"/>
              </w:rPr>
            </w:pPr>
            <w:r w:rsidRPr="00AA59C4">
              <w:rPr>
                <w:rFonts w:asciiTheme="majorHAnsi" w:hAnsiTheme="majorHAnsi" w:cstheme="majorHAnsi"/>
                <w:sz w:val="22"/>
                <w:szCs w:val="22"/>
              </w:rPr>
              <w:t xml:space="preserve">Resume-writing and interview skills </w:t>
            </w:r>
          </w:p>
          <w:p w14:paraId="3E35A668" w14:textId="77777777" w:rsidR="004B642A" w:rsidRPr="00AA59C4" w:rsidRDefault="004B642A" w:rsidP="00AA59C4">
            <w:pPr>
              <w:pStyle w:val="ListParagraph"/>
              <w:numPr>
                <w:ilvl w:val="0"/>
                <w:numId w:val="19"/>
              </w:numPr>
              <w:autoSpaceDE w:val="0"/>
              <w:autoSpaceDN w:val="0"/>
              <w:adjustRightInd w:val="0"/>
              <w:rPr>
                <w:rFonts w:asciiTheme="majorHAnsi" w:hAnsiTheme="majorHAnsi" w:cstheme="majorHAnsi"/>
                <w:sz w:val="22"/>
                <w:szCs w:val="22"/>
              </w:rPr>
            </w:pPr>
            <w:r w:rsidRPr="00AA59C4">
              <w:rPr>
                <w:rFonts w:asciiTheme="majorHAnsi" w:hAnsiTheme="majorHAnsi" w:cstheme="majorHAnsi"/>
                <w:sz w:val="22"/>
                <w:szCs w:val="22"/>
              </w:rPr>
              <w:t xml:space="preserve">Understanding the protocols for interacting with supervisors and colleagues </w:t>
            </w:r>
          </w:p>
          <w:p w14:paraId="2B3DBD66" w14:textId="77777777" w:rsidR="004B642A" w:rsidRPr="00AA59C4" w:rsidRDefault="004B642A" w:rsidP="00AA59C4">
            <w:pPr>
              <w:pStyle w:val="ListParagraph"/>
              <w:numPr>
                <w:ilvl w:val="0"/>
                <w:numId w:val="19"/>
              </w:numPr>
              <w:autoSpaceDE w:val="0"/>
              <w:autoSpaceDN w:val="0"/>
              <w:adjustRightInd w:val="0"/>
              <w:rPr>
                <w:rFonts w:asciiTheme="majorHAnsi" w:hAnsiTheme="majorHAnsi" w:cstheme="majorHAnsi"/>
                <w:sz w:val="22"/>
                <w:szCs w:val="22"/>
              </w:rPr>
            </w:pPr>
            <w:r w:rsidRPr="00AA59C4">
              <w:rPr>
                <w:rFonts w:asciiTheme="majorHAnsi" w:hAnsiTheme="majorHAnsi" w:cstheme="majorHAnsi"/>
                <w:sz w:val="22"/>
                <w:szCs w:val="22"/>
              </w:rPr>
              <w:t xml:space="preserve">Ability to navigate the physical or virtual workplace, including understanding the functions of various departments and how to access information </w:t>
            </w:r>
          </w:p>
          <w:p w14:paraId="7A97AED1" w14:textId="77777777" w:rsidR="004B642A" w:rsidRPr="00AA59C4" w:rsidRDefault="004B642A" w:rsidP="00AA59C4">
            <w:pPr>
              <w:pStyle w:val="ListParagraph"/>
              <w:numPr>
                <w:ilvl w:val="0"/>
                <w:numId w:val="19"/>
              </w:numPr>
              <w:autoSpaceDE w:val="0"/>
              <w:autoSpaceDN w:val="0"/>
              <w:adjustRightInd w:val="0"/>
              <w:rPr>
                <w:rFonts w:asciiTheme="majorHAnsi" w:hAnsiTheme="majorHAnsi" w:cstheme="majorHAnsi"/>
                <w:sz w:val="22"/>
                <w:szCs w:val="22"/>
              </w:rPr>
            </w:pPr>
            <w:r w:rsidRPr="00AA59C4">
              <w:rPr>
                <w:rFonts w:asciiTheme="majorHAnsi" w:hAnsiTheme="majorHAnsi" w:cstheme="majorHAnsi"/>
                <w:sz w:val="22"/>
                <w:szCs w:val="22"/>
              </w:rPr>
              <w:t xml:space="preserve">Understanding organizational culture </w:t>
            </w:r>
          </w:p>
          <w:p w14:paraId="6B7C15EF" w14:textId="132957D1" w:rsidR="004B642A" w:rsidRPr="00AA59C4" w:rsidRDefault="004B642A" w:rsidP="00AA59C4">
            <w:pPr>
              <w:pStyle w:val="ListParagraph"/>
              <w:numPr>
                <w:ilvl w:val="0"/>
                <w:numId w:val="19"/>
              </w:numPr>
              <w:autoSpaceDE w:val="0"/>
              <w:autoSpaceDN w:val="0"/>
              <w:adjustRightInd w:val="0"/>
              <w:rPr>
                <w:rFonts w:asciiTheme="majorHAnsi" w:hAnsiTheme="majorHAnsi" w:cstheme="majorHAnsi"/>
                <w:sz w:val="22"/>
                <w:szCs w:val="22"/>
              </w:rPr>
            </w:pPr>
            <w:r w:rsidRPr="00AA59C4">
              <w:rPr>
                <w:rFonts w:asciiTheme="majorHAnsi" w:hAnsiTheme="majorHAnsi" w:cstheme="majorHAnsi"/>
                <w:sz w:val="22"/>
                <w:szCs w:val="22"/>
              </w:rPr>
              <w:t>Understanding of how to advance in a career within specific industries and pathways (NCDG 2003; Bailey, Hughes, &amp; Moore 2004)</w:t>
            </w:r>
          </w:p>
          <w:p w14:paraId="0726A4C2" w14:textId="7CD6C2B6" w:rsidR="004B642A" w:rsidRPr="00F52860" w:rsidRDefault="004B642A" w:rsidP="00AA59C4">
            <w:pPr>
              <w:autoSpaceDE w:val="0"/>
              <w:autoSpaceDN w:val="0"/>
              <w:adjustRightInd w:val="0"/>
              <w:ind w:left="118"/>
              <w:rPr>
                <w:rFonts w:asciiTheme="majorHAnsi" w:hAnsiTheme="majorHAnsi" w:cstheme="majorHAnsi"/>
                <w:color w:val="333333"/>
                <w:sz w:val="22"/>
                <w:szCs w:val="22"/>
                <w:bdr w:val="none" w:sz="0" w:space="0" w:color="auto" w:frame="1"/>
              </w:rPr>
            </w:pPr>
            <w:r w:rsidRPr="00AA59C4">
              <w:rPr>
                <w:rFonts w:asciiTheme="majorHAnsi" w:hAnsiTheme="majorHAnsi" w:cstheme="majorHAnsi"/>
                <w:sz w:val="22"/>
                <w:szCs w:val="22"/>
              </w:rPr>
              <w:t>(ConnectEd (2012) College and Career Readiness: What do We Mean?)</w:t>
            </w:r>
          </w:p>
        </w:tc>
      </w:tr>
      <w:tr w:rsidR="00FA25F4" w:rsidRPr="00AA59C4" w14:paraId="13A21E7A" w14:textId="77777777" w:rsidTr="00613B5B">
        <w:tc>
          <w:tcPr>
            <w:tcW w:w="1525" w:type="dxa"/>
            <w:shd w:val="clear" w:color="auto" w:fill="F2F2F2"/>
            <w:tcMar>
              <w:top w:w="45" w:type="dxa"/>
              <w:left w:w="45" w:type="dxa"/>
              <w:bottom w:w="45" w:type="dxa"/>
              <w:right w:w="45" w:type="dxa"/>
            </w:tcMar>
            <w:vAlign w:val="center"/>
            <w:hideMark/>
          </w:tcPr>
          <w:p w14:paraId="2DFB0C52" w14:textId="5CA9B529" w:rsidR="00FA25F4" w:rsidRPr="00F52860" w:rsidRDefault="00FA25F4" w:rsidP="00FA25F4">
            <w:pPr>
              <w:rPr>
                <w:rFonts w:asciiTheme="majorHAnsi" w:hAnsiTheme="majorHAnsi" w:cstheme="majorHAnsi"/>
                <w:color w:val="333333"/>
                <w:sz w:val="22"/>
                <w:szCs w:val="22"/>
              </w:rPr>
            </w:pPr>
            <w:r w:rsidRPr="00F52860">
              <w:rPr>
                <w:rFonts w:asciiTheme="majorHAnsi" w:hAnsiTheme="majorHAnsi" w:cstheme="majorHAnsi"/>
                <w:color w:val="333333"/>
                <w:sz w:val="22"/>
                <w:szCs w:val="22"/>
                <w:bdr w:val="none" w:sz="0" w:space="0" w:color="auto" w:frame="1"/>
              </w:rPr>
              <w:t>Empathy</w:t>
            </w:r>
            <w:r w:rsidR="004B642A" w:rsidRPr="00F52860">
              <w:rPr>
                <w:rFonts w:asciiTheme="majorHAnsi" w:hAnsiTheme="majorHAnsi" w:cstheme="majorHAnsi"/>
                <w:color w:val="333333"/>
                <w:sz w:val="22"/>
                <w:szCs w:val="22"/>
                <w:bdr w:val="none" w:sz="0" w:space="0" w:color="auto" w:frame="1"/>
              </w:rPr>
              <w:t>*</w:t>
            </w:r>
          </w:p>
        </w:tc>
        <w:tc>
          <w:tcPr>
            <w:tcW w:w="8353" w:type="dxa"/>
            <w:shd w:val="clear" w:color="auto" w:fill="F2F2F2"/>
          </w:tcPr>
          <w:p w14:paraId="13147A3C" w14:textId="7D519809" w:rsidR="00FA25F4" w:rsidRPr="00AA59C4" w:rsidRDefault="00F7220B" w:rsidP="00AA59C4">
            <w:pPr>
              <w:autoSpaceDE w:val="0"/>
              <w:autoSpaceDN w:val="0"/>
              <w:adjustRightInd w:val="0"/>
              <w:rPr>
                <w:rFonts w:asciiTheme="majorHAnsi" w:hAnsiTheme="majorHAnsi" w:cstheme="majorHAnsi"/>
                <w:sz w:val="22"/>
                <w:szCs w:val="22"/>
              </w:rPr>
            </w:pPr>
            <w:r w:rsidRPr="00AA59C4">
              <w:rPr>
                <w:rFonts w:asciiTheme="majorHAnsi" w:hAnsiTheme="majorHAnsi" w:cstheme="majorHAnsi"/>
                <w:sz w:val="22"/>
                <w:szCs w:val="22"/>
              </w:rPr>
              <w:t>Empathy: Empathy is a critical trait in the 21st Century workplace for several reasons.</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Empathy within a team is important to accept and learn from failure. To have a truly</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innovative team, all members must tolerate the risk for failure and be able to empathize</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with members who experience disappointment in order to be more resilient and build</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from that experience. In a stint-based, not job-based economy, workers need to</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 xml:space="preserve">establish trusted relationships with a variety of potential team members to </w:t>
            </w:r>
            <w:proofErr w:type="gramStart"/>
            <w:r w:rsidRPr="00AA59C4">
              <w:rPr>
                <w:rFonts w:asciiTheme="majorHAnsi" w:hAnsiTheme="majorHAnsi" w:cstheme="majorHAnsi"/>
                <w:sz w:val="22"/>
                <w:szCs w:val="22"/>
              </w:rPr>
              <w:t>be accepted</w:t>
            </w:r>
            <w:proofErr w:type="gramEnd"/>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into the next project team. The mindset shift away from a steady job at an organization can also change how people view one other. Instead of seeing peers as potential</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 xml:space="preserve">competition, they </w:t>
            </w:r>
            <w:proofErr w:type="gramStart"/>
            <w:r w:rsidRPr="00AA59C4">
              <w:rPr>
                <w:rFonts w:asciiTheme="majorHAnsi" w:hAnsiTheme="majorHAnsi" w:cstheme="majorHAnsi"/>
                <w:sz w:val="22"/>
                <w:szCs w:val="22"/>
              </w:rPr>
              <w:t>should be seen</w:t>
            </w:r>
            <w:proofErr w:type="gramEnd"/>
            <w:r w:rsidRPr="00AA59C4">
              <w:rPr>
                <w:rFonts w:asciiTheme="majorHAnsi" w:hAnsiTheme="majorHAnsi" w:cstheme="majorHAnsi"/>
                <w:sz w:val="22"/>
                <w:szCs w:val="22"/>
              </w:rPr>
              <w:t xml:space="preserve"> as potential allies or collaborators. Empathy is at the</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core of deep and trusted relationships, which will be necessary for successful</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collaborati</w:t>
            </w:r>
            <w:r w:rsidR="00776849" w:rsidRPr="00AA59C4">
              <w:rPr>
                <w:rFonts w:asciiTheme="majorHAnsi" w:hAnsiTheme="majorHAnsi" w:cstheme="majorHAnsi"/>
                <w:sz w:val="22"/>
                <w:szCs w:val="22"/>
              </w:rPr>
              <w:t xml:space="preserve">ons. Entrepreneurs will need to </w:t>
            </w:r>
            <w:r w:rsidRPr="00AA59C4">
              <w:rPr>
                <w:rFonts w:asciiTheme="majorHAnsi" w:hAnsiTheme="majorHAnsi" w:cstheme="majorHAnsi"/>
                <w:sz w:val="22"/>
                <w:szCs w:val="22"/>
              </w:rPr>
              <w:t>rely on empathy to understand the needs and</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challenges of their customers, resulting in new solutions and services. Traditionally,</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 xml:space="preserve">empathy </w:t>
            </w:r>
            <w:proofErr w:type="gramStart"/>
            <w:r w:rsidRPr="00AA59C4">
              <w:rPr>
                <w:rFonts w:asciiTheme="majorHAnsi" w:hAnsiTheme="majorHAnsi" w:cstheme="majorHAnsi"/>
                <w:sz w:val="22"/>
                <w:szCs w:val="22"/>
              </w:rPr>
              <w:t>i</w:t>
            </w:r>
            <w:r w:rsidR="00776849" w:rsidRPr="00AA59C4">
              <w:rPr>
                <w:rFonts w:asciiTheme="majorHAnsi" w:hAnsiTheme="majorHAnsi" w:cstheme="majorHAnsi"/>
                <w:sz w:val="22"/>
                <w:szCs w:val="22"/>
              </w:rPr>
              <w:t xml:space="preserve">s not taught or </w:t>
            </w:r>
            <w:r w:rsidRPr="00AA59C4">
              <w:rPr>
                <w:rFonts w:asciiTheme="majorHAnsi" w:hAnsiTheme="majorHAnsi" w:cstheme="majorHAnsi"/>
                <w:sz w:val="22"/>
                <w:szCs w:val="22"/>
              </w:rPr>
              <w:t>assessed through education,</w:t>
            </w:r>
            <w:proofErr w:type="gramEnd"/>
            <w:r w:rsidRPr="00AA59C4">
              <w:rPr>
                <w:rFonts w:asciiTheme="majorHAnsi" w:hAnsiTheme="majorHAnsi" w:cstheme="majorHAnsi"/>
                <w:sz w:val="22"/>
                <w:szCs w:val="22"/>
              </w:rPr>
              <w:t xml:space="preserve"> but it should be added to</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curricular requirements to fully prepare the future workforce.</w:t>
            </w:r>
          </w:p>
        </w:tc>
      </w:tr>
      <w:tr w:rsidR="00FA25F4" w:rsidRPr="00AA59C4" w14:paraId="72CDB592" w14:textId="77777777" w:rsidTr="00613B5B">
        <w:tc>
          <w:tcPr>
            <w:tcW w:w="1525" w:type="dxa"/>
            <w:tcMar>
              <w:top w:w="45" w:type="dxa"/>
              <w:left w:w="45" w:type="dxa"/>
              <w:bottom w:w="45" w:type="dxa"/>
              <w:right w:w="45" w:type="dxa"/>
            </w:tcMar>
            <w:vAlign w:val="center"/>
            <w:hideMark/>
          </w:tcPr>
          <w:p w14:paraId="4D77D728" w14:textId="7597C546" w:rsidR="00FA25F4" w:rsidRPr="00F52860" w:rsidRDefault="00FA25F4" w:rsidP="00FA25F4">
            <w:pPr>
              <w:rPr>
                <w:rFonts w:asciiTheme="majorHAnsi" w:hAnsiTheme="majorHAnsi" w:cstheme="majorHAnsi"/>
                <w:color w:val="333333"/>
                <w:sz w:val="22"/>
                <w:szCs w:val="22"/>
              </w:rPr>
            </w:pPr>
            <w:r w:rsidRPr="00F52860">
              <w:rPr>
                <w:rFonts w:asciiTheme="majorHAnsi" w:hAnsiTheme="majorHAnsi" w:cstheme="majorHAnsi"/>
                <w:color w:val="333333"/>
                <w:sz w:val="22"/>
                <w:szCs w:val="22"/>
                <w:bdr w:val="none" w:sz="0" w:space="0" w:color="auto" w:frame="1"/>
              </w:rPr>
              <w:lastRenderedPageBreak/>
              <w:t>Entrepreneurial mindset</w:t>
            </w:r>
            <w:r w:rsidR="004B642A" w:rsidRPr="00F52860">
              <w:rPr>
                <w:rFonts w:asciiTheme="majorHAnsi" w:hAnsiTheme="majorHAnsi" w:cstheme="majorHAnsi"/>
                <w:color w:val="333333"/>
                <w:sz w:val="22"/>
                <w:szCs w:val="22"/>
                <w:bdr w:val="none" w:sz="0" w:space="0" w:color="auto" w:frame="1"/>
              </w:rPr>
              <w:t>*</w:t>
            </w:r>
          </w:p>
        </w:tc>
        <w:tc>
          <w:tcPr>
            <w:tcW w:w="8353" w:type="dxa"/>
          </w:tcPr>
          <w:p w14:paraId="0985F326" w14:textId="17C5C3E2" w:rsidR="00FA25F4" w:rsidRPr="00AA59C4" w:rsidRDefault="00F7220B" w:rsidP="00FA25F4">
            <w:pPr>
              <w:rPr>
                <w:rFonts w:asciiTheme="majorHAnsi" w:hAnsiTheme="majorHAnsi" w:cstheme="majorHAnsi"/>
                <w:sz w:val="22"/>
                <w:szCs w:val="22"/>
              </w:rPr>
            </w:pPr>
            <w:r w:rsidRPr="00AA59C4">
              <w:rPr>
                <w:rFonts w:asciiTheme="majorHAnsi" w:hAnsiTheme="majorHAnsi" w:cstheme="majorHAnsi"/>
                <w:sz w:val="22"/>
                <w:szCs w:val="22"/>
              </w:rPr>
              <w:t xml:space="preserve">Entrepreneurial Mindset: An entrepreneurial mindset is at the core of future work. Workers will need to be able to recognize opportunities and learn from failure. Those who cultivate a strong network to tap into for assistance, work opportunities, and mentorship will enjoy a competitive advantage over passive workers. It will not be enough to work simply on merit—workers themselves are individual brands that </w:t>
            </w:r>
            <w:proofErr w:type="gramStart"/>
            <w:r w:rsidRPr="00AA59C4">
              <w:rPr>
                <w:rFonts w:asciiTheme="majorHAnsi" w:hAnsiTheme="majorHAnsi" w:cstheme="majorHAnsi"/>
                <w:sz w:val="22"/>
                <w:szCs w:val="22"/>
              </w:rPr>
              <w:t>must be recognized</w:t>
            </w:r>
            <w:proofErr w:type="gramEnd"/>
            <w:r w:rsidRPr="00AA59C4">
              <w:rPr>
                <w:rFonts w:asciiTheme="majorHAnsi" w:hAnsiTheme="majorHAnsi" w:cstheme="majorHAnsi"/>
                <w:sz w:val="22"/>
                <w:szCs w:val="22"/>
              </w:rPr>
              <w:t xml:space="preserve"> through appropriate networks to gain continued employment. Workers who adopt an entrepreneurial mindset will be open to developing new skills to differentiate themselves in the marketplace of work. In addition to skill development, workers must be adept at marketing </w:t>
            </w:r>
            <w:proofErr w:type="gramStart"/>
            <w:r w:rsidRPr="00AA59C4">
              <w:rPr>
                <w:rFonts w:asciiTheme="majorHAnsi" w:hAnsiTheme="majorHAnsi" w:cstheme="majorHAnsi"/>
                <w:sz w:val="22"/>
                <w:szCs w:val="22"/>
              </w:rPr>
              <w:t>their talents and what they have to offer through professional social media and other tools</w:t>
            </w:r>
            <w:proofErr w:type="gramEnd"/>
            <w:r w:rsidRPr="00AA59C4">
              <w:rPr>
                <w:rFonts w:asciiTheme="majorHAnsi" w:hAnsiTheme="majorHAnsi" w:cstheme="majorHAnsi"/>
                <w:sz w:val="22"/>
                <w:szCs w:val="22"/>
              </w:rPr>
              <w:t xml:space="preserve">. Today’s students can adopt this mindset by understanding the workforce they are entering into and developing a skill set accordingly. Students </w:t>
            </w:r>
            <w:proofErr w:type="gramStart"/>
            <w:r w:rsidRPr="00AA59C4">
              <w:rPr>
                <w:rFonts w:asciiTheme="majorHAnsi" w:hAnsiTheme="majorHAnsi" w:cstheme="majorHAnsi"/>
                <w:sz w:val="22"/>
                <w:szCs w:val="22"/>
              </w:rPr>
              <w:t>should be focused</w:t>
            </w:r>
            <w:proofErr w:type="gramEnd"/>
            <w:r w:rsidRPr="00AA59C4">
              <w:rPr>
                <w:rFonts w:asciiTheme="majorHAnsi" w:hAnsiTheme="majorHAnsi" w:cstheme="majorHAnsi"/>
                <w:sz w:val="22"/>
                <w:szCs w:val="22"/>
              </w:rPr>
              <w:t xml:space="preserve"> on developing a professional network during their academic careers before they enter the world of work, which can be achieved through college-sponsored networking events and developing an online presence, such as a LinkedIn profile. Students should consider taking an entrepreneurship class no matter their career aspirations to learn how to develop entrepreneurial mindsets, which can be adapted to intrapreneurship within established organizations. </w:t>
            </w:r>
          </w:p>
        </w:tc>
      </w:tr>
      <w:tr w:rsidR="00FA25F4" w:rsidRPr="00AA59C4" w14:paraId="3B1E71E4" w14:textId="77777777" w:rsidTr="00613B5B">
        <w:trPr>
          <w:trHeight w:val="3720"/>
        </w:trPr>
        <w:tc>
          <w:tcPr>
            <w:tcW w:w="1525" w:type="dxa"/>
            <w:shd w:val="clear" w:color="auto" w:fill="F2F2F2"/>
            <w:tcMar>
              <w:top w:w="45" w:type="dxa"/>
              <w:left w:w="45" w:type="dxa"/>
              <w:bottom w:w="45" w:type="dxa"/>
              <w:right w:w="45" w:type="dxa"/>
            </w:tcMar>
            <w:vAlign w:val="center"/>
            <w:hideMark/>
          </w:tcPr>
          <w:p w14:paraId="58BB87CA" w14:textId="77777777" w:rsidR="00FA25F4" w:rsidRPr="00D953F1" w:rsidRDefault="00FA25F4" w:rsidP="00D953F1">
            <w:pPr>
              <w:autoSpaceDE w:val="0"/>
              <w:autoSpaceDN w:val="0"/>
              <w:adjustRightInd w:val="0"/>
              <w:ind w:left="40"/>
              <w:rPr>
                <w:rFonts w:asciiTheme="majorHAnsi" w:hAnsiTheme="majorHAnsi" w:cstheme="majorHAnsi"/>
                <w:sz w:val="22"/>
                <w:szCs w:val="22"/>
              </w:rPr>
            </w:pPr>
            <w:r w:rsidRPr="00D953F1">
              <w:rPr>
                <w:rFonts w:asciiTheme="majorHAnsi" w:hAnsiTheme="majorHAnsi" w:cstheme="majorHAnsi"/>
                <w:sz w:val="22"/>
                <w:szCs w:val="22"/>
              </w:rPr>
              <w:t>Environmental awareness</w:t>
            </w:r>
          </w:p>
        </w:tc>
        <w:tc>
          <w:tcPr>
            <w:tcW w:w="8353" w:type="dxa"/>
            <w:shd w:val="clear" w:color="auto" w:fill="F2F2F2"/>
          </w:tcPr>
          <w:p w14:paraId="7C2699AD" w14:textId="092492E2" w:rsidR="00734607" w:rsidRPr="00D953F1" w:rsidRDefault="00734607" w:rsidP="00D953F1">
            <w:pPr>
              <w:autoSpaceDE w:val="0"/>
              <w:autoSpaceDN w:val="0"/>
              <w:adjustRightInd w:val="0"/>
              <w:rPr>
                <w:rFonts w:asciiTheme="majorHAnsi" w:hAnsiTheme="majorHAnsi" w:cstheme="majorHAnsi"/>
                <w:sz w:val="22"/>
                <w:szCs w:val="22"/>
              </w:rPr>
            </w:pPr>
            <w:r w:rsidRPr="00D953F1">
              <w:rPr>
                <w:rFonts w:asciiTheme="majorHAnsi" w:hAnsiTheme="majorHAnsi" w:cstheme="majorHAnsi"/>
                <w:sz w:val="22"/>
                <w:szCs w:val="22"/>
              </w:rPr>
              <w:t>Environmental Literacy</w:t>
            </w:r>
            <w:r w:rsidR="00D953F1">
              <w:rPr>
                <w:rFonts w:asciiTheme="majorHAnsi" w:hAnsiTheme="majorHAnsi" w:cstheme="majorHAnsi"/>
                <w:sz w:val="22"/>
                <w:szCs w:val="22"/>
              </w:rPr>
              <w:t xml:space="preserve"> includes the following components:</w:t>
            </w:r>
          </w:p>
          <w:p w14:paraId="614D6B54" w14:textId="4B13E94B" w:rsidR="00734607" w:rsidRPr="00D953F1" w:rsidRDefault="00734607" w:rsidP="00D953F1">
            <w:pPr>
              <w:pStyle w:val="ListParagraph"/>
              <w:numPr>
                <w:ilvl w:val="0"/>
                <w:numId w:val="19"/>
              </w:numPr>
              <w:autoSpaceDE w:val="0"/>
              <w:autoSpaceDN w:val="0"/>
              <w:adjustRightInd w:val="0"/>
              <w:rPr>
                <w:rFonts w:asciiTheme="majorHAnsi" w:hAnsiTheme="majorHAnsi" w:cstheme="majorHAnsi"/>
                <w:sz w:val="22"/>
                <w:szCs w:val="22"/>
              </w:rPr>
            </w:pPr>
            <w:r w:rsidRPr="00D953F1">
              <w:rPr>
                <w:rFonts w:asciiTheme="majorHAnsi" w:hAnsiTheme="majorHAnsi" w:cstheme="majorHAnsi"/>
                <w:sz w:val="22"/>
                <w:szCs w:val="22"/>
              </w:rPr>
              <w:t>Demonstrate knowledge and understanding of the environment and th</w:t>
            </w:r>
            <w:r w:rsidR="00D953F1">
              <w:rPr>
                <w:rFonts w:asciiTheme="majorHAnsi" w:hAnsiTheme="majorHAnsi" w:cstheme="majorHAnsi"/>
                <w:sz w:val="22"/>
                <w:szCs w:val="22"/>
              </w:rPr>
              <w:t xml:space="preserve">e </w:t>
            </w:r>
            <w:r w:rsidRPr="00D953F1">
              <w:rPr>
                <w:rFonts w:asciiTheme="majorHAnsi" w:hAnsiTheme="majorHAnsi" w:cstheme="majorHAnsi"/>
                <w:sz w:val="22"/>
                <w:szCs w:val="22"/>
              </w:rPr>
              <w:t>circumstances and conditions affecting it, particularly as relates to air,</w:t>
            </w:r>
          </w:p>
          <w:p w14:paraId="721B59D8" w14:textId="77777777" w:rsidR="00734607" w:rsidRPr="00D953F1" w:rsidRDefault="00734607" w:rsidP="00D953F1">
            <w:pPr>
              <w:pStyle w:val="ListParagraph"/>
              <w:autoSpaceDE w:val="0"/>
              <w:autoSpaceDN w:val="0"/>
              <w:adjustRightInd w:val="0"/>
              <w:rPr>
                <w:rFonts w:asciiTheme="majorHAnsi" w:hAnsiTheme="majorHAnsi" w:cstheme="majorHAnsi"/>
                <w:sz w:val="22"/>
                <w:szCs w:val="22"/>
              </w:rPr>
            </w:pPr>
            <w:r w:rsidRPr="00D953F1">
              <w:rPr>
                <w:rFonts w:asciiTheme="majorHAnsi" w:hAnsiTheme="majorHAnsi" w:cstheme="majorHAnsi"/>
                <w:sz w:val="22"/>
                <w:szCs w:val="22"/>
              </w:rPr>
              <w:t>climate, land, food, energy, water and ecosystems</w:t>
            </w:r>
          </w:p>
          <w:p w14:paraId="1E5295A1" w14:textId="4B9D9C4B" w:rsidR="00734607" w:rsidRPr="00D953F1" w:rsidRDefault="00734607" w:rsidP="00D953F1">
            <w:pPr>
              <w:pStyle w:val="ListParagraph"/>
              <w:numPr>
                <w:ilvl w:val="0"/>
                <w:numId w:val="19"/>
              </w:numPr>
              <w:autoSpaceDE w:val="0"/>
              <w:autoSpaceDN w:val="0"/>
              <w:adjustRightInd w:val="0"/>
              <w:rPr>
                <w:rFonts w:asciiTheme="majorHAnsi" w:hAnsiTheme="majorHAnsi" w:cstheme="majorHAnsi"/>
                <w:sz w:val="22"/>
                <w:szCs w:val="22"/>
              </w:rPr>
            </w:pPr>
            <w:r w:rsidRPr="00D953F1">
              <w:rPr>
                <w:rFonts w:asciiTheme="majorHAnsi" w:hAnsiTheme="majorHAnsi" w:cstheme="majorHAnsi"/>
                <w:sz w:val="22"/>
                <w:szCs w:val="22"/>
              </w:rPr>
              <w:t>Demonstrate knowledge and understanding of society’s impact on the</w:t>
            </w:r>
          </w:p>
          <w:p w14:paraId="6142F32A" w14:textId="77777777" w:rsidR="00734607" w:rsidRPr="00D953F1" w:rsidRDefault="00734607" w:rsidP="00D953F1">
            <w:pPr>
              <w:pStyle w:val="ListParagraph"/>
              <w:autoSpaceDE w:val="0"/>
              <w:autoSpaceDN w:val="0"/>
              <w:adjustRightInd w:val="0"/>
              <w:rPr>
                <w:rFonts w:asciiTheme="majorHAnsi" w:hAnsiTheme="majorHAnsi" w:cstheme="majorHAnsi"/>
                <w:sz w:val="22"/>
                <w:szCs w:val="22"/>
              </w:rPr>
            </w:pPr>
            <w:r w:rsidRPr="00D953F1">
              <w:rPr>
                <w:rFonts w:asciiTheme="majorHAnsi" w:hAnsiTheme="majorHAnsi" w:cstheme="majorHAnsi"/>
                <w:sz w:val="22"/>
                <w:szCs w:val="22"/>
              </w:rPr>
              <w:t>natural world (e.g., population growth, population development, resource</w:t>
            </w:r>
          </w:p>
          <w:p w14:paraId="60777C81" w14:textId="77777777" w:rsidR="00734607" w:rsidRPr="00D953F1" w:rsidRDefault="00734607" w:rsidP="00D953F1">
            <w:pPr>
              <w:pStyle w:val="ListParagraph"/>
              <w:autoSpaceDE w:val="0"/>
              <w:autoSpaceDN w:val="0"/>
              <w:adjustRightInd w:val="0"/>
              <w:rPr>
                <w:rFonts w:asciiTheme="majorHAnsi" w:hAnsiTheme="majorHAnsi" w:cstheme="majorHAnsi"/>
                <w:sz w:val="22"/>
                <w:szCs w:val="22"/>
              </w:rPr>
            </w:pPr>
            <w:proofErr w:type="gramStart"/>
            <w:r w:rsidRPr="00D953F1">
              <w:rPr>
                <w:rFonts w:asciiTheme="majorHAnsi" w:hAnsiTheme="majorHAnsi" w:cstheme="majorHAnsi"/>
                <w:sz w:val="22"/>
                <w:szCs w:val="22"/>
              </w:rPr>
              <w:t>consumption</w:t>
            </w:r>
            <w:proofErr w:type="gramEnd"/>
            <w:r w:rsidRPr="00D953F1">
              <w:rPr>
                <w:rFonts w:asciiTheme="majorHAnsi" w:hAnsiTheme="majorHAnsi" w:cstheme="majorHAnsi"/>
                <w:sz w:val="22"/>
                <w:szCs w:val="22"/>
              </w:rPr>
              <w:t xml:space="preserve"> rate, etc.)</w:t>
            </w:r>
          </w:p>
          <w:p w14:paraId="62F0506E" w14:textId="7881D537" w:rsidR="00734607" w:rsidRPr="00D953F1" w:rsidRDefault="00734607" w:rsidP="00D953F1">
            <w:pPr>
              <w:pStyle w:val="ListParagraph"/>
              <w:numPr>
                <w:ilvl w:val="0"/>
                <w:numId w:val="19"/>
              </w:numPr>
              <w:autoSpaceDE w:val="0"/>
              <w:autoSpaceDN w:val="0"/>
              <w:adjustRightInd w:val="0"/>
              <w:rPr>
                <w:rFonts w:asciiTheme="majorHAnsi" w:hAnsiTheme="majorHAnsi" w:cstheme="majorHAnsi"/>
                <w:sz w:val="22"/>
                <w:szCs w:val="22"/>
              </w:rPr>
            </w:pPr>
            <w:r w:rsidRPr="00D953F1">
              <w:rPr>
                <w:rFonts w:asciiTheme="majorHAnsi" w:hAnsiTheme="majorHAnsi" w:cstheme="majorHAnsi"/>
                <w:sz w:val="22"/>
                <w:szCs w:val="22"/>
              </w:rPr>
              <w:t>Investigate and analyze environmental issues, and make accurate</w:t>
            </w:r>
          </w:p>
          <w:p w14:paraId="384A778F" w14:textId="77777777" w:rsidR="00734607" w:rsidRPr="00D953F1" w:rsidRDefault="00734607" w:rsidP="00D953F1">
            <w:pPr>
              <w:pStyle w:val="ListParagraph"/>
              <w:autoSpaceDE w:val="0"/>
              <w:autoSpaceDN w:val="0"/>
              <w:adjustRightInd w:val="0"/>
              <w:rPr>
                <w:rFonts w:asciiTheme="majorHAnsi" w:hAnsiTheme="majorHAnsi" w:cstheme="majorHAnsi"/>
                <w:sz w:val="22"/>
                <w:szCs w:val="22"/>
              </w:rPr>
            </w:pPr>
            <w:r w:rsidRPr="00D953F1">
              <w:rPr>
                <w:rFonts w:asciiTheme="majorHAnsi" w:hAnsiTheme="majorHAnsi" w:cstheme="majorHAnsi"/>
                <w:sz w:val="22"/>
                <w:szCs w:val="22"/>
              </w:rPr>
              <w:t>conclusions about effective solutions</w:t>
            </w:r>
          </w:p>
          <w:p w14:paraId="1BD97C7F" w14:textId="65353D81" w:rsidR="00734607" w:rsidRPr="00D953F1" w:rsidRDefault="00734607" w:rsidP="00D953F1">
            <w:pPr>
              <w:pStyle w:val="ListParagraph"/>
              <w:numPr>
                <w:ilvl w:val="0"/>
                <w:numId w:val="19"/>
              </w:numPr>
              <w:autoSpaceDE w:val="0"/>
              <w:autoSpaceDN w:val="0"/>
              <w:adjustRightInd w:val="0"/>
              <w:rPr>
                <w:rFonts w:asciiTheme="majorHAnsi" w:hAnsiTheme="majorHAnsi" w:cstheme="majorHAnsi"/>
                <w:sz w:val="22"/>
                <w:szCs w:val="22"/>
              </w:rPr>
            </w:pPr>
            <w:r w:rsidRPr="00D953F1">
              <w:rPr>
                <w:rFonts w:asciiTheme="majorHAnsi" w:hAnsiTheme="majorHAnsi" w:cstheme="majorHAnsi"/>
                <w:sz w:val="22"/>
                <w:szCs w:val="22"/>
              </w:rPr>
              <w:t>Take individual and collective action towards addressing environmental</w:t>
            </w:r>
          </w:p>
          <w:p w14:paraId="0189DBEC" w14:textId="77777777" w:rsidR="00734607" w:rsidRPr="00D953F1" w:rsidRDefault="00734607" w:rsidP="00D953F1">
            <w:pPr>
              <w:pStyle w:val="ListParagraph"/>
              <w:autoSpaceDE w:val="0"/>
              <w:autoSpaceDN w:val="0"/>
              <w:adjustRightInd w:val="0"/>
              <w:rPr>
                <w:rFonts w:asciiTheme="majorHAnsi" w:hAnsiTheme="majorHAnsi" w:cstheme="majorHAnsi"/>
                <w:sz w:val="22"/>
                <w:szCs w:val="22"/>
              </w:rPr>
            </w:pPr>
            <w:r w:rsidRPr="00D953F1">
              <w:rPr>
                <w:rFonts w:asciiTheme="majorHAnsi" w:hAnsiTheme="majorHAnsi" w:cstheme="majorHAnsi"/>
                <w:sz w:val="22"/>
                <w:szCs w:val="22"/>
              </w:rPr>
              <w:t>challenges (e.g., participating in global actions, designing solutions that</w:t>
            </w:r>
          </w:p>
          <w:p w14:paraId="319AA942" w14:textId="77777777" w:rsidR="00FA25F4" w:rsidRDefault="00734607" w:rsidP="00D953F1">
            <w:pPr>
              <w:pStyle w:val="ListParagraph"/>
              <w:autoSpaceDE w:val="0"/>
              <w:autoSpaceDN w:val="0"/>
              <w:adjustRightInd w:val="0"/>
              <w:rPr>
                <w:rFonts w:asciiTheme="majorHAnsi" w:hAnsiTheme="majorHAnsi" w:cstheme="majorHAnsi"/>
                <w:sz w:val="22"/>
                <w:szCs w:val="22"/>
              </w:rPr>
            </w:pPr>
            <w:r w:rsidRPr="00D953F1">
              <w:rPr>
                <w:rFonts w:asciiTheme="majorHAnsi" w:hAnsiTheme="majorHAnsi" w:cstheme="majorHAnsi"/>
                <w:sz w:val="22"/>
                <w:szCs w:val="22"/>
              </w:rPr>
              <w:t>inspire action on environmental issues)</w:t>
            </w:r>
          </w:p>
          <w:p w14:paraId="2D554400" w14:textId="52BA3B1B" w:rsidR="00D953F1" w:rsidRPr="00D953F1" w:rsidRDefault="00D953F1" w:rsidP="00D953F1">
            <w:pPr>
              <w:pStyle w:val="References"/>
              <w:rPr>
                <w:rFonts w:asciiTheme="majorHAnsi" w:eastAsia="Times New Roman" w:hAnsiTheme="majorHAnsi" w:cstheme="majorHAnsi"/>
                <w:color w:val="000000"/>
              </w:rPr>
            </w:pPr>
            <w:r w:rsidRPr="00AA59C4">
              <w:rPr>
                <w:rFonts w:asciiTheme="majorHAnsi" w:hAnsiTheme="majorHAnsi" w:cstheme="majorHAnsi"/>
              </w:rPr>
              <w:t xml:space="preserve">Partnership for 21st Century Skills (P21). (2009). </w:t>
            </w:r>
            <w:r w:rsidRPr="00AA59C4">
              <w:rPr>
                <w:rFonts w:asciiTheme="majorHAnsi" w:hAnsiTheme="majorHAnsi" w:cstheme="majorHAnsi"/>
                <w:i/>
              </w:rPr>
              <w:t>Framework definitions</w:t>
            </w:r>
            <w:r w:rsidRPr="00AA59C4">
              <w:rPr>
                <w:rFonts w:asciiTheme="majorHAnsi" w:hAnsiTheme="majorHAnsi" w:cstheme="majorHAnsi"/>
              </w:rPr>
              <w:t>. http://www.p21.org/storage/documents/P21_Framework_Definitions.pdf</w:t>
            </w:r>
          </w:p>
        </w:tc>
      </w:tr>
      <w:tr w:rsidR="00FA25F4" w:rsidRPr="00AA59C4" w14:paraId="0A9A1D2C" w14:textId="77777777" w:rsidTr="00613B5B">
        <w:tc>
          <w:tcPr>
            <w:tcW w:w="1525" w:type="dxa"/>
            <w:tcMar>
              <w:top w:w="45" w:type="dxa"/>
              <w:left w:w="45" w:type="dxa"/>
              <w:bottom w:w="45" w:type="dxa"/>
              <w:right w:w="45" w:type="dxa"/>
            </w:tcMar>
            <w:vAlign w:val="center"/>
            <w:hideMark/>
          </w:tcPr>
          <w:p w14:paraId="1A041305" w14:textId="77777777" w:rsidR="00FA25F4" w:rsidRPr="00F52860" w:rsidRDefault="00FA25F4" w:rsidP="00FA25F4">
            <w:pPr>
              <w:rPr>
                <w:rFonts w:asciiTheme="majorHAnsi" w:hAnsiTheme="majorHAnsi" w:cstheme="majorHAnsi"/>
                <w:color w:val="333333"/>
                <w:sz w:val="22"/>
                <w:szCs w:val="22"/>
              </w:rPr>
            </w:pPr>
            <w:r w:rsidRPr="00F52860">
              <w:rPr>
                <w:rFonts w:asciiTheme="majorHAnsi" w:hAnsiTheme="majorHAnsi" w:cstheme="majorHAnsi"/>
                <w:color w:val="333333"/>
                <w:sz w:val="22"/>
                <w:szCs w:val="22"/>
                <w:bdr w:val="none" w:sz="0" w:space="0" w:color="auto" w:frame="1"/>
              </w:rPr>
              <w:t>Ethical reasoning and action</w:t>
            </w:r>
          </w:p>
        </w:tc>
        <w:tc>
          <w:tcPr>
            <w:tcW w:w="8353" w:type="dxa"/>
          </w:tcPr>
          <w:p w14:paraId="295A5C77" w14:textId="5B239967" w:rsidR="00FA25F4" w:rsidRPr="00AA59C4" w:rsidRDefault="00776849" w:rsidP="00AA59C4">
            <w:pPr>
              <w:shd w:val="clear" w:color="auto" w:fill="FFFFFF"/>
              <w:textAlignment w:val="baseline"/>
              <w:rPr>
                <w:rFonts w:asciiTheme="majorHAnsi" w:hAnsiTheme="majorHAnsi" w:cstheme="majorHAnsi"/>
                <w:color w:val="000000"/>
                <w:sz w:val="22"/>
                <w:szCs w:val="22"/>
              </w:rPr>
            </w:pPr>
            <w:r w:rsidRPr="00F52860">
              <w:rPr>
                <w:rFonts w:asciiTheme="majorHAnsi" w:hAnsiTheme="majorHAnsi" w:cstheme="majorHAnsi"/>
                <w:color w:val="000000"/>
                <w:sz w:val="22"/>
                <w:szCs w:val="22"/>
              </w:rPr>
              <w:t xml:space="preserve">Ethical reasoning is reasoning about right and wrong human conduct.  It requires students to be able to assess their own ethical values and the social context of problems, recognize ethical issues in a variety of settings, think about how different ethical perspectives </w:t>
            </w:r>
            <w:proofErr w:type="gramStart"/>
            <w:r w:rsidRPr="00F52860">
              <w:rPr>
                <w:rFonts w:asciiTheme="majorHAnsi" w:hAnsiTheme="majorHAnsi" w:cstheme="majorHAnsi"/>
                <w:color w:val="000000"/>
                <w:sz w:val="22"/>
                <w:szCs w:val="22"/>
              </w:rPr>
              <w:t>might be applied</w:t>
            </w:r>
            <w:proofErr w:type="gramEnd"/>
            <w:r w:rsidRPr="00F52860">
              <w:rPr>
                <w:rFonts w:asciiTheme="majorHAnsi" w:hAnsiTheme="majorHAnsi" w:cstheme="majorHAnsi"/>
                <w:color w:val="000000"/>
                <w:sz w:val="22"/>
                <w:szCs w:val="22"/>
              </w:rPr>
              <w:t xml:space="preserve"> to ethical dilemmas and consider the ramifications of alternative actions.  Students’ ethical self-identify evolves as they practice ethical decision-making skills and learn how to describe and analyze positions on ethical issues.  (Association of American Colleges &amp; Universities Oral Communication Value Rubric. See </w:t>
            </w:r>
            <w:hyperlink r:id="rId13" w:history="1">
              <w:r w:rsidRPr="00F52860">
                <w:rPr>
                  <w:rFonts w:asciiTheme="majorHAnsi" w:hAnsiTheme="majorHAnsi" w:cstheme="majorHAnsi"/>
                  <w:color w:val="333333"/>
                  <w:sz w:val="22"/>
                  <w:szCs w:val="22"/>
                  <w:u w:val="single"/>
                  <w:bdr w:val="none" w:sz="0" w:space="0" w:color="auto" w:frame="1"/>
                </w:rPr>
                <w:t>http://miracosta.edu/governance/oac/slo.html</w:t>
              </w:r>
            </w:hyperlink>
            <w:r w:rsidRPr="00F52860">
              <w:rPr>
                <w:rFonts w:asciiTheme="majorHAnsi" w:hAnsiTheme="majorHAnsi" w:cstheme="majorHAnsi"/>
                <w:color w:val="000000"/>
                <w:sz w:val="22"/>
                <w:szCs w:val="22"/>
              </w:rPr>
              <w:t> and </w:t>
            </w:r>
            <w:hyperlink r:id="rId14" w:history="1">
              <w:r w:rsidRPr="00F52860">
                <w:rPr>
                  <w:rFonts w:asciiTheme="majorHAnsi" w:hAnsiTheme="majorHAnsi" w:cstheme="majorHAnsi"/>
                  <w:color w:val="333333"/>
                  <w:sz w:val="22"/>
                  <w:szCs w:val="22"/>
                  <w:u w:val="single"/>
                  <w:bdr w:val="none" w:sz="0" w:space="0" w:color="auto" w:frame="1"/>
                </w:rPr>
                <w:t>www.aacu.org</w:t>
              </w:r>
            </w:hyperlink>
            <w:r w:rsidRPr="00F52860">
              <w:rPr>
                <w:rFonts w:asciiTheme="majorHAnsi" w:hAnsiTheme="majorHAnsi" w:cstheme="majorHAnsi"/>
                <w:color w:val="000000"/>
                <w:sz w:val="22"/>
                <w:szCs w:val="22"/>
              </w:rPr>
              <w:t>.)</w:t>
            </w:r>
          </w:p>
        </w:tc>
      </w:tr>
      <w:tr w:rsidR="00FA25F4" w:rsidRPr="00AA59C4" w14:paraId="1DE034BA" w14:textId="77777777" w:rsidTr="00613B5B">
        <w:tc>
          <w:tcPr>
            <w:tcW w:w="1525" w:type="dxa"/>
            <w:shd w:val="clear" w:color="auto" w:fill="F2F2F2"/>
            <w:tcMar>
              <w:top w:w="45" w:type="dxa"/>
              <w:left w:w="45" w:type="dxa"/>
              <w:bottom w:w="45" w:type="dxa"/>
              <w:right w:w="45" w:type="dxa"/>
            </w:tcMar>
            <w:vAlign w:val="center"/>
            <w:hideMark/>
          </w:tcPr>
          <w:p w14:paraId="555DCF97" w14:textId="4C267F64" w:rsidR="00FA25F4" w:rsidRPr="00F52860" w:rsidRDefault="00FA25F4" w:rsidP="00FA25F4">
            <w:pPr>
              <w:rPr>
                <w:rFonts w:asciiTheme="majorHAnsi" w:hAnsiTheme="majorHAnsi" w:cstheme="majorHAnsi"/>
                <w:color w:val="333333"/>
                <w:sz w:val="22"/>
                <w:szCs w:val="22"/>
              </w:rPr>
            </w:pPr>
            <w:r w:rsidRPr="00F52860">
              <w:rPr>
                <w:rFonts w:asciiTheme="majorHAnsi" w:hAnsiTheme="majorHAnsi" w:cstheme="majorHAnsi"/>
                <w:color w:val="333333"/>
                <w:sz w:val="22"/>
                <w:szCs w:val="22"/>
                <w:bdr w:val="none" w:sz="0" w:space="0" w:color="auto" w:frame="1"/>
              </w:rPr>
              <w:t>Information literacy / Digital fluency</w:t>
            </w:r>
            <w:r w:rsidR="004B642A" w:rsidRPr="00F52860">
              <w:rPr>
                <w:rFonts w:asciiTheme="majorHAnsi" w:hAnsiTheme="majorHAnsi" w:cstheme="majorHAnsi"/>
                <w:color w:val="333333"/>
                <w:sz w:val="22"/>
                <w:szCs w:val="22"/>
                <w:bdr w:val="none" w:sz="0" w:space="0" w:color="auto" w:frame="1"/>
              </w:rPr>
              <w:t>*</w:t>
            </w:r>
          </w:p>
        </w:tc>
        <w:tc>
          <w:tcPr>
            <w:tcW w:w="8353" w:type="dxa"/>
            <w:shd w:val="clear" w:color="auto" w:fill="F2F2F2"/>
          </w:tcPr>
          <w:p w14:paraId="748498A0" w14:textId="64ED830B" w:rsidR="00FA25F4" w:rsidRPr="00F52860" w:rsidRDefault="00F7220B" w:rsidP="0037216B">
            <w:pPr>
              <w:rPr>
                <w:rFonts w:asciiTheme="majorHAnsi" w:hAnsiTheme="majorHAnsi" w:cstheme="majorHAnsi"/>
                <w:color w:val="333333"/>
                <w:sz w:val="22"/>
                <w:szCs w:val="22"/>
                <w:bdr w:val="none" w:sz="0" w:space="0" w:color="auto" w:frame="1"/>
              </w:rPr>
            </w:pPr>
            <w:r w:rsidRPr="00AA59C4">
              <w:rPr>
                <w:rFonts w:asciiTheme="majorHAnsi" w:hAnsiTheme="majorHAnsi" w:cstheme="majorHAnsi"/>
                <w:sz w:val="22"/>
                <w:szCs w:val="22"/>
              </w:rPr>
              <w:t xml:space="preserve">Digital Literacy: Digital technology is the underlying force behind the acute changes in the modern workplace. Digital technology dictates how workers can collaborate, organize, and communicate remotely. 21st Century workers must be comfortable with current technology and be willing to adapt to emerging technology as it pertains to their specific </w:t>
            </w:r>
            <w:r w:rsidRPr="00AA59C4">
              <w:rPr>
                <w:rFonts w:asciiTheme="majorHAnsi" w:hAnsiTheme="majorHAnsi" w:cstheme="majorHAnsi"/>
                <w:sz w:val="22"/>
                <w:szCs w:val="22"/>
              </w:rPr>
              <w:lastRenderedPageBreak/>
              <w:t xml:space="preserve">industries. Students must therefore be comfortable with technology as a medium to upgrade their skills and knowledge, as a platform for professional self-marketing, and as a means to find work and project partners. As students </w:t>
            </w:r>
            <w:proofErr w:type="gramStart"/>
            <w:r w:rsidRPr="00AA59C4">
              <w:rPr>
                <w:rFonts w:asciiTheme="majorHAnsi" w:hAnsiTheme="majorHAnsi" w:cstheme="majorHAnsi"/>
                <w:sz w:val="22"/>
                <w:szCs w:val="22"/>
              </w:rPr>
              <w:t>are exposed</w:t>
            </w:r>
            <w:proofErr w:type="gramEnd"/>
            <w:r w:rsidRPr="00AA59C4">
              <w:rPr>
                <w:rFonts w:asciiTheme="majorHAnsi" w:hAnsiTheme="majorHAnsi" w:cstheme="majorHAnsi"/>
                <w:sz w:val="22"/>
                <w:szCs w:val="22"/>
              </w:rPr>
              <w:t xml:space="preserve"> to current digital technology, they should also learn the skills and mindset to seek new technologies, which will in turn enhance their work life. </w:t>
            </w:r>
          </w:p>
        </w:tc>
      </w:tr>
      <w:tr w:rsidR="00FA25F4" w:rsidRPr="00AA59C4" w14:paraId="55EC479E" w14:textId="77777777" w:rsidTr="00613B5B">
        <w:tc>
          <w:tcPr>
            <w:tcW w:w="1525" w:type="dxa"/>
            <w:tcMar>
              <w:top w:w="45" w:type="dxa"/>
              <w:left w:w="45" w:type="dxa"/>
              <w:bottom w:w="45" w:type="dxa"/>
              <w:right w:w="45" w:type="dxa"/>
            </w:tcMar>
            <w:vAlign w:val="center"/>
            <w:hideMark/>
          </w:tcPr>
          <w:p w14:paraId="3D538E20" w14:textId="77777777" w:rsidR="00FA25F4" w:rsidRPr="00F52860" w:rsidRDefault="00FA25F4" w:rsidP="00FA25F4">
            <w:pPr>
              <w:rPr>
                <w:rFonts w:asciiTheme="majorHAnsi" w:hAnsiTheme="majorHAnsi" w:cstheme="majorHAnsi"/>
                <w:color w:val="333333"/>
                <w:sz w:val="22"/>
                <w:szCs w:val="22"/>
              </w:rPr>
            </w:pPr>
            <w:r w:rsidRPr="00F52860">
              <w:rPr>
                <w:rFonts w:asciiTheme="majorHAnsi" w:hAnsiTheme="majorHAnsi" w:cstheme="majorHAnsi"/>
                <w:color w:val="333333"/>
                <w:sz w:val="22"/>
                <w:szCs w:val="22"/>
                <w:bdr w:val="none" w:sz="0" w:space="0" w:color="auto" w:frame="1"/>
              </w:rPr>
              <w:lastRenderedPageBreak/>
              <w:t>Leadership</w:t>
            </w:r>
          </w:p>
        </w:tc>
        <w:tc>
          <w:tcPr>
            <w:tcW w:w="8353" w:type="dxa"/>
          </w:tcPr>
          <w:p w14:paraId="49803133" w14:textId="0B916735" w:rsidR="00FA25F4" w:rsidRPr="00AA59C4" w:rsidRDefault="0096329B" w:rsidP="00AA59C4">
            <w:pPr>
              <w:shd w:val="clear" w:color="auto" w:fill="FFFFFF"/>
              <w:textAlignment w:val="baseline"/>
              <w:rPr>
                <w:rFonts w:asciiTheme="majorHAnsi" w:hAnsiTheme="majorHAnsi" w:cstheme="majorHAnsi"/>
                <w:color w:val="000000"/>
                <w:sz w:val="22"/>
                <w:szCs w:val="22"/>
              </w:rPr>
            </w:pPr>
            <w:r w:rsidRPr="00F52860">
              <w:rPr>
                <w:rFonts w:asciiTheme="majorHAnsi" w:hAnsiTheme="majorHAnsi" w:cstheme="majorHAnsi"/>
                <w:color w:val="000000"/>
                <w:sz w:val="22"/>
                <w:szCs w:val="22"/>
              </w:rPr>
              <w:t>Leadership refers not to one’s role or job title, but to a combination of interpersonal skills and qualities one possesses that inspire and motivate others to find better ways of accomplishing goals and of seeking resolutions to problems; this type of leadership is referred to as transformational leadership.  (See </w:t>
            </w:r>
            <w:hyperlink r:id="rId15" w:history="1">
              <w:r w:rsidRPr="00F52860">
                <w:rPr>
                  <w:rFonts w:asciiTheme="majorHAnsi" w:hAnsiTheme="majorHAnsi" w:cstheme="majorHAnsi"/>
                  <w:color w:val="333333"/>
                  <w:sz w:val="22"/>
                  <w:szCs w:val="22"/>
                  <w:u w:val="single"/>
                  <w:bdr w:val="none" w:sz="0" w:space="0" w:color="auto" w:frame="1"/>
                </w:rPr>
                <w:t>http://online.stu.edu/transformational-leadership/</w:t>
              </w:r>
            </w:hyperlink>
            <w:r w:rsidRPr="00F52860">
              <w:rPr>
                <w:rFonts w:asciiTheme="majorHAnsi" w:hAnsiTheme="majorHAnsi" w:cstheme="majorHAnsi"/>
                <w:color w:val="000000"/>
                <w:sz w:val="22"/>
                <w:szCs w:val="22"/>
              </w:rPr>
              <w:t>).</w:t>
            </w:r>
          </w:p>
        </w:tc>
      </w:tr>
      <w:tr w:rsidR="00FA25F4" w:rsidRPr="00AA59C4" w14:paraId="003E7A4D" w14:textId="77777777" w:rsidTr="00613B5B">
        <w:tc>
          <w:tcPr>
            <w:tcW w:w="1525" w:type="dxa"/>
            <w:shd w:val="clear" w:color="auto" w:fill="F2F2F2"/>
            <w:tcMar>
              <w:top w:w="45" w:type="dxa"/>
              <w:left w:w="45" w:type="dxa"/>
              <w:bottom w:w="45" w:type="dxa"/>
              <w:right w:w="45" w:type="dxa"/>
            </w:tcMar>
            <w:vAlign w:val="center"/>
            <w:hideMark/>
          </w:tcPr>
          <w:p w14:paraId="64846D49" w14:textId="77777777" w:rsidR="00FA25F4" w:rsidRPr="00F52860" w:rsidRDefault="00FA25F4" w:rsidP="00FA25F4">
            <w:pPr>
              <w:rPr>
                <w:rFonts w:asciiTheme="majorHAnsi" w:hAnsiTheme="majorHAnsi" w:cstheme="majorHAnsi"/>
                <w:color w:val="333333"/>
                <w:sz w:val="22"/>
                <w:szCs w:val="22"/>
              </w:rPr>
            </w:pPr>
            <w:r w:rsidRPr="00F52860">
              <w:rPr>
                <w:rFonts w:asciiTheme="majorHAnsi" w:hAnsiTheme="majorHAnsi" w:cstheme="majorHAnsi"/>
                <w:color w:val="333333"/>
                <w:sz w:val="22"/>
                <w:szCs w:val="22"/>
                <w:bdr w:val="none" w:sz="0" w:space="0" w:color="auto" w:frame="1"/>
              </w:rPr>
              <w:t>Learning skills and metacognition</w:t>
            </w:r>
          </w:p>
        </w:tc>
        <w:tc>
          <w:tcPr>
            <w:tcW w:w="8353" w:type="dxa"/>
            <w:shd w:val="clear" w:color="auto" w:fill="F2F2F2"/>
          </w:tcPr>
          <w:p w14:paraId="663A98B9" w14:textId="06C938DB" w:rsidR="000F00A7" w:rsidRPr="00AA59C4" w:rsidRDefault="00CB67B2" w:rsidP="00AA59C4">
            <w:pPr>
              <w:rPr>
                <w:rFonts w:asciiTheme="majorHAnsi" w:hAnsiTheme="majorHAnsi" w:cstheme="majorHAnsi"/>
                <w:color w:val="333333"/>
                <w:sz w:val="22"/>
                <w:szCs w:val="22"/>
                <w:bdr w:val="none" w:sz="0" w:space="0" w:color="auto" w:frame="1"/>
              </w:rPr>
            </w:pPr>
            <w:r w:rsidRPr="00F52860">
              <w:rPr>
                <w:rFonts w:asciiTheme="majorHAnsi" w:hAnsiTheme="majorHAnsi" w:cstheme="majorHAnsi"/>
                <w:color w:val="333333"/>
                <w:sz w:val="22"/>
                <w:szCs w:val="22"/>
                <w:bdr w:val="none" w:sz="0" w:space="0" w:color="auto" w:frame="1"/>
              </w:rPr>
              <w:t xml:space="preserve">Learning skills and metacognition include the </w:t>
            </w:r>
            <w:r w:rsidR="000F00A7" w:rsidRPr="00AA59C4">
              <w:rPr>
                <w:rFonts w:asciiTheme="majorHAnsi" w:hAnsiTheme="majorHAnsi" w:cstheme="majorHAnsi"/>
                <w:sz w:val="22"/>
                <w:szCs w:val="22"/>
              </w:rPr>
              <w:t>following concepts:</w:t>
            </w:r>
          </w:p>
          <w:p w14:paraId="7101EE2F" w14:textId="77777777" w:rsidR="000F00A7" w:rsidRPr="00AA59C4" w:rsidRDefault="000F00A7" w:rsidP="000F00A7">
            <w:pPr>
              <w:numPr>
                <w:ilvl w:val="0"/>
                <w:numId w:val="19"/>
              </w:numPr>
              <w:autoSpaceDE w:val="0"/>
              <w:autoSpaceDN w:val="0"/>
              <w:adjustRightInd w:val="0"/>
              <w:ind w:left="335" w:hanging="270"/>
              <w:rPr>
                <w:rFonts w:asciiTheme="majorHAnsi" w:hAnsiTheme="majorHAnsi" w:cstheme="majorHAnsi"/>
                <w:sz w:val="22"/>
                <w:szCs w:val="22"/>
              </w:rPr>
            </w:pPr>
            <w:r w:rsidRPr="00AA59C4">
              <w:rPr>
                <w:rFonts w:asciiTheme="majorHAnsi" w:hAnsiTheme="majorHAnsi" w:cstheme="majorHAnsi"/>
                <w:sz w:val="22"/>
                <w:szCs w:val="22"/>
              </w:rPr>
              <w:t xml:space="preserve">Understanding and applying strategies for learning, including individual and organizational self-assessment (SCANS 1991; Binkley et al. 2010; </w:t>
            </w:r>
            <w:proofErr w:type="spellStart"/>
            <w:r w:rsidRPr="00AA59C4">
              <w:rPr>
                <w:rFonts w:asciiTheme="majorHAnsi" w:hAnsiTheme="majorHAnsi" w:cstheme="majorHAnsi"/>
                <w:sz w:val="22"/>
                <w:szCs w:val="22"/>
              </w:rPr>
              <w:t>Carnevale</w:t>
            </w:r>
            <w:proofErr w:type="spellEnd"/>
            <w:r w:rsidRPr="00AA59C4">
              <w:rPr>
                <w:rFonts w:asciiTheme="majorHAnsi" w:hAnsiTheme="majorHAnsi" w:cstheme="majorHAnsi"/>
                <w:sz w:val="22"/>
                <w:szCs w:val="22"/>
              </w:rPr>
              <w:t xml:space="preserve"> &amp; </w:t>
            </w:r>
            <w:proofErr w:type="spellStart"/>
            <w:r w:rsidRPr="00AA59C4">
              <w:rPr>
                <w:rFonts w:asciiTheme="majorHAnsi" w:hAnsiTheme="majorHAnsi" w:cstheme="majorHAnsi"/>
                <w:sz w:val="22"/>
                <w:szCs w:val="22"/>
              </w:rPr>
              <w:t>Desrochers</w:t>
            </w:r>
            <w:proofErr w:type="spellEnd"/>
            <w:r w:rsidRPr="00AA59C4">
              <w:rPr>
                <w:rFonts w:asciiTheme="majorHAnsi" w:hAnsiTheme="majorHAnsi" w:cstheme="majorHAnsi"/>
                <w:sz w:val="22"/>
                <w:szCs w:val="22"/>
              </w:rPr>
              <w:t xml:space="preserve"> 2003; Conley 2011)</w:t>
            </w:r>
          </w:p>
          <w:p w14:paraId="216882CE" w14:textId="59995E8E" w:rsidR="000F00A7" w:rsidRPr="00AA59C4" w:rsidRDefault="000F00A7" w:rsidP="00AA59C4">
            <w:pPr>
              <w:numPr>
                <w:ilvl w:val="0"/>
                <w:numId w:val="19"/>
              </w:numPr>
              <w:autoSpaceDE w:val="0"/>
              <w:autoSpaceDN w:val="0"/>
              <w:adjustRightInd w:val="0"/>
              <w:ind w:left="335" w:hanging="270"/>
              <w:rPr>
                <w:rFonts w:asciiTheme="majorHAnsi" w:hAnsiTheme="majorHAnsi" w:cstheme="majorHAnsi"/>
                <w:sz w:val="22"/>
                <w:szCs w:val="22"/>
              </w:rPr>
            </w:pPr>
            <w:r w:rsidRPr="00AA59C4">
              <w:rPr>
                <w:rFonts w:asciiTheme="majorHAnsi" w:hAnsiTheme="majorHAnsi" w:cstheme="majorHAnsi"/>
                <w:sz w:val="22"/>
                <w:szCs w:val="22"/>
              </w:rPr>
              <w:t>Applying and adapting new knowledge and skills in both familiar and changing situations, using learning theory such as personal learning styles (visual, aural, etc.), formal learning strategies (note taking or clustering items that share characteristics), and informal learning strategies (awareness of unidentified false assumptions that may lead to faulty conclusions). (SCANS 1991, p. 33)</w:t>
            </w:r>
            <w:r w:rsidR="0096329B" w:rsidRPr="00AA59C4">
              <w:rPr>
                <w:rFonts w:asciiTheme="majorHAnsi" w:hAnsiTheme="majorHAnsi" w:cstheme="majorHAnsi"/>
                <w:sz w:val="22"/>
                <w:szCs w:val="22"/>
              </w:rPr>
              <w:t xml:space="preserve"> Related to this, “</w:t>
            </w:r>
            <w:r w:rsidR="0096329B" w:rsidRPr="00F52860">
              <w:rPr>
                <w:rFonts w:asciiTheme="majorHAnsi" w:hAnsiTheme="majorHAnsi" w:cstheme="majorHAnsi"/>
                <w:color w:val="000000"/>
                <w:sz w:val="22"/>
                <w:szCs w:val="22"/>
              </w:rPr>
              <w:t>i</w:t>
            </w:r>
            <w:r w:rsidRPr="00F52860">
              <w:rPr>
                <w:rFonts w:asciiTheme="majorHAnsi" w:hAnsiTheme="majorHAnsi" w:cstheme="majorHAnsi"/>
                <w:color w:val="000000"/>
                <w:sz w:val="22"/>
                <w:szCs w:val="22"/>
              </w:rPr>
              <w:t>ntegrative learning</w:t>
            </w:r>
            <w:r w:rsidR="0096329B" w:rsidRPr="00F52860">
              <w:rPr>
                <w:rFonts w:asciiTheme="majorHAnsi" w:hAnsiTheme="majorHAnsi" w:cstheme="majorHAnsi"/>
                <w:color w:val="000000"/>
                <w:sz w:val="22"/>
                <w:szCs w:val="22"/>
              </w:rPr>
              <w:t>”</w:t>
            </w:r>
            <w:r w:rsidRPr="00F52860">
              <w:rPr>
                <w:rFonts w:asciiTheme="majorHAnsi" w:hAnsiTheme="majorHAnsi" w:cstheme="majorHAnsi"/>
                <w:color w:val="000000"/>
                <w:sz w:val="22"/>
                <w:szCs w:val="22"/>
              </w:rPr>
              <w:t xml:space="preserve"> is an understanding and a disposition that a student builds across the curriculum and co-curriculum, from making simple connections among ideas and experiences to synthesizing and transferring learning to new, complex situations within and beyond the campus.  (Quoted from the Association of American Colleges &amp; Universities Integrative Learning Value Rubric. See </w:t>
            </w:r>
            <w:hyperlink r:id="rId16" w:history="1">
              <w:r w:rsidRPr="00F52860">
                <w:rPr>
                  <w:rFonts w:asciiTheme="majorHAnsi" w:hAnsiTheme="majorHAnsi" w:cstheme="majorHAnsi"/>
                  <w:color w:val="333333"/>
                  <w:sz w:val="22"/>
                  <w:szCs w:val="22"/>
                  <w:u w:val="single"/>
                  <w:bdr w:val="none" w:sz="0" w:space="0" w:color="auto" w:frame="1"/>
                </w:rPr>
                <w:t>http://miracosta.edu/governance/oac/slo.html</w:t>
              </w:r>
            </w:hyperlink>
            <w:r w:rsidRPr="00F52860">
              <w:rPr>
                <w:rFonts w:asciiTheme="majorHAnsi" w:hAnsiTheme="majorHAnsi" w:cstheme="majorHAnsi"/>
                <w:color w:val="000000"/>
                <w:sz w:val="22"/>
                <w:szCs w:val="22"/>
              </w:rPr>
              <w:t> and </w:t>
            </w:r>
            <w:hyperlink r:id="rId17" w:history="1">
              <w:r w:rsidRPr="00F52860">
                <w:rPr>
                  <w:rFonts w:asciiTheme="majorHAnsi" w:hAnsiTheme="majorHAnsi" w:cstheme="majorHAnsi"/>
                  <w:color w:val="333333"/>
                  <w:sz w:val="22"/>
                  <w:szCs w:val="22"/>
                  <w:u w:val="single"/>
                  <w:bdr w:val="none" w:sz="0" w:space="0" w:color="auto" w:frame="1"/>
                </w:rPr>
                <w:t>www.aacu.org</w:t>
              </w:r>
            </w:hyperlink>
            <w:r w:rsidRPr="00F52860">
              <w:rPr>
                <w:rFonts w:asciiTheme="majorHAnsi" w:hAnsiTheme="majorHAnsi" w:cstheme="majorHAnsi"/>
                <w:color w:val="000000"/>
                <w:sz w:val="22"/>
                <w:szCs w:val="22"/>
              </w:rPr>
              <w:t>.)</w:t>
            </w:r>
          </w:p>
          <w:p w14:paraId="47617125" w14:textId="2418D418" w:rsidR="000F00A7" w:rsidRPr="00F52860" w:rsidRDefault="000F00A7" w:rsidP="00AA59C4">
            <w:pPr>
              <w:numPr>
                <w:ilvl w:val="0"/>
                <w:numId w:val="19"/>
              </w:numPr>
              <w:autoSpaceDE w:val="0"/>
              <w:autoSpaceDN w:val="0"/>
              <w:adjustRightInd w:val="0"/>
              <w:ind w:left="335" w:hanging="270"/>
              <w:rPr>
                <w:rFonts w:asciiTheme="majorHAnsi" w:hAnsiTheme="majorHAnsi" w:cstheme="majorHAnsi"/>
                <w:color w:val="333333"/>
                <w:sz w:val="22"/>
                <w:szCs w:val="22"/>
                <w:bdr w:val="none" w:sz="0" w:space="0" w:color="auto" w:frame="1"/>
              </w:rPr>
            </w:pPr>
            <w:r w:rsidRPr="00AA59C4">
              <w:rPr>
                <w:rFonts w:asciiTheme="majorHAnsi" w:hAnsiTheme="majorHAnsi" w:cstheme="majorHAnsi"/>
                <w:sz w:val="22"/>
                <w:szCs w:val="22"/>
              </w:rPr>
              <w:t>Involves self-awareness, the ability to dedicate time to learning, autonomy, discipline, perseverance, and information management in the learning process; the ability to concentrate for extended and short periods of time; the ability to reflect critically on the object and purpose of learning; the ability to communicate as part of the learning process (Binkley et al. 2010, p.20)</w:t>
            </w:r>
          </w:p>
        </w:tc>
      </w:tr>
      <w:tr w:rsidR="00FA25F4" w:rsidRPr="00AA59C4" w14:paraId="12EB4B17" w14:textId="77777777" w:rsidTr="00613B5B">
        <w:tc>
          <w:tcPr>
            <w:tcW w:w="1525" w:type="dxa"/>
            <w:tcMar>
              <w:top w:w="45" w:type="dxa"/>
              <w:left w:w="45" w:type="dxa"/>
              <w:bottom w:w="45" w:type="dxa"/>
              <w:right w:w="45" w:type="dxa"/>
            </w:tcMar>
            <w:vAlign w:val="center"/>
            <w:hideMark/>
          </w:tcPr>
          <w:p w14:paraId="77E697FD" w14:textId="77777777" w:rsidR="00FA25F4" w:rsidRPr="00F52860" w:rsidRDefault="00FA25F4" w:rsidP="00FA25F4">
            <w:pPr>
              <w:rPr>
                <w:rFonts w:asciiTheme="majorHAnsi" w:hAnsiTheme="majorHAnsi" w:cstheme="majorHAnsi"/>
                <w:color w:val="333333"/>
                <w:sz w:val="22"/>
                <w:szCs w:val="22"/>
              </w:rPr>
            </w:pPr>
            <w:r w:rsidRPr="00F52860">
              <w:rPr>
                <w:rFonts w:asciiTheme="majorHAnsi" w:hAnsiTheme="majorHAnsi" w:cstheme="majorHAnsi"/>
                <w:color w:val="333333"/>
                <w:sz w:val="22"/>
                <w:szCs w:val="22"/>
                <w:bdr w:val="none" w:sz="0" w:space="0" w:color="auto" w:frame="1"/>
              </w:rPr>
              <w:t>Personal responsibility / Self-management</w:t>
            </w:r>
          </w:p>
        </w:tc>
        <w:tc>
          <w:tcPr>
            <w:tcW w:w="8353" w:type="dxa"/>
          </w:tcPr>
          <w:p w14:paraId="48E065B2" w14:textId="1363E70A" w:rsidR="00AA4BA7" w:rsidRPr="00AA59C4" w:rsidRDefault="00CB67B2" w:rsidP="00AA4BA7">
            <w:pPr>
              <w:autoSpaceDE w:val="0"/>
              <w:autoSpaceDN w:val="0"/>
              <w:adjustRightInd w:val="0"/>
              <w:rPr>
                <w:rFonts w:asciiTheme="majorHAnsi" w:hAnsiTheme="majorHAnsi" w:cstheme="majorHAnsi"/>
                <w:sz w:val="22"/>
                <w:szCs w:val="22"/>
              </w:rPr>
            </w:pPr>
            <w:r w:rsidRPr="00AA59C4">
              <w:rPr>
                <w:rFonts w:asciiTheme="majorHAnsi" w:hAnsiTheme="majorHAnsi" w:cstheme="majorHAnsi"/>
                <w:sz w:val="22"/>
                <w:szCs w:val="22"/>
              </w:rPr>
              <w:t>Personal responsibility/self-management includes t</w:t>
            </w:r>
            <w:r w:rsidR="00AA4BA7" w:rsidRPr="00AA59C4">
              <w:rPr>
                <w:rFonts w:asciiTheme="majorHAnsi" w:hAnsiTheme="majorHAnsi" w:cstheme="majorHAnsi"/>
                <w:sz w:val="22"/>
                <w:szCs w:val="22"/>
              </w:rPr>
              <w:t xml:space="preserve">he set of skills enabling individuals to appropriately plan, execute, and complete their own work, as required in both postsecondary and workplace settings. Includes the ability to: </w:t>
            </w:r>
          </w:p>
          <w:p w14:paraId="63AA4750" w14:textId="77777777" w:rsidR="00AA4BA7" w:rsidRPr="00AA59C4" w:rsidRDefault="00AA4BA7" w:rsidP="00AA59C4">
            <w:pPr>
              <w:pStyle w:val="ListParagraph"/>
              <w:numPr>
                <w:ilvl w:val="0"/>
                <w:numId w:val="19"/>
              </w:numPr>
              <w:rPr>
                <w:rFonts w:asciiTheme="majorHAnsi" w:hAnsiTheme="majorHAnsi" w:cstheme="majorHAnsi"/>
                <w:sz w:val="22"/>
                <w:szCs w:val="22"/>
              </w:rPr>
            </w:pPr>
            <w:r w:rsidRPr="00AA59C4">
              <w:rPr>
                <w:rFonts w:asciiTheme="majorHAnsi" w:hAnsiTheme="majorHAnsi" w:cstheme="majorHAnsi"/>
                <w:sz w:val="22"/>
                <w:szCs w:val="22"/>
              </w:rPr>
              <w:t xml:space="preserve">Set goals </w:t>
            </w:r>
          </w:p>
          <w:p w14:paraId="167EA640" w14:textId="77777777" w:rsidR="00AA4BA7" w:rsidRPr="00AA59C4" w:rsidRDefault="00AA4BA7" w:rsidP="00AA59C4">
            <w:pPr>
              <w:pStyle w:val="ListParagraph"/>
              <w:numPr>
                <w:ilvl w:val="0"/>
                <w:numId w:val="19"/>
              </w:numPr>
              <w:rPr>
                <w:rFonts w:asciiTheme="majorHAnsi" w:hAnsiTheme="majorHAnsi" w:cstheme="majorHAnsi"/>
                <w:sz w:val="22"/>
                <w:szCs w:val="22"/>
              </w:rPr>
            </w:pPr>
            <w:r w:rsidRPr="00AA59C4">
              <w:rPr>
                <w:rFonts w:asciiTheme="majorHAnsi" w:hAnsiTheme="majorHAnsi" w:cstheme="majorHAnsi"/>
                <w:sz w:val="22"/>
                <w:szCs w:val="22"/>
              </w:rPr>
              <w:t xml:space="preserve">Establish priorities </w:t>
            </w:r>
          </w:p>
          <w:p w14:paraId="13BCA518" w14:textId="77777777" w:rsidR="00AA4BA7" w:rsidRPr="00AA59C4" w:rsidRDefault="00AA4BA7" w:rsidP="00AA59C4">
            <w:pPr>
              <w:pStyle w:val="ListParagraph"/>
              <w:numPr>
                <w:ilvl w:val="0"/>
                <w:numId w:val="19"/>
              </w:numPr>
              <w:rPr>
                <w:rFonts w:asciiTheme="majorHAnsi" w:hAnsiTheme="majorHAnsi" w:cstheme="majorHAnsi"/>
                <w:sz w:val="22"/>
                <w:szCs w:val="22"/>
              </w:rPr>
            </w:pPr>
            <w:r w:rsidRPr="00AA59C4">
              <w:rPr>
                <w:rFonts w:asciiTheme="majorHAnsi" w:hAnsiTheme="majorHAnsi" w:cstheme="majorHAnsi"/>
                <w:sz w:val="22"/>
                <w:szCs w:val="22"/>
              </w:rPr>
              <w:t xml:space="preserve">Manage time </w:t>
            </w:r>
          </w:p>
          <w:p w14:paraId="471633E7" w14:textId="77777777" w:rsidR="00AA4BA7" w:rsidRPr="00AA59C4" w:rsidRDefault="00AA4BA7" w:rsidP="00AA59C4">
            <w:pPr>
              <w:pStyle w:val="ListParagraph"/>
              <w:numPr>
                <w:ilvl w:val="0"/>
                <w:numId w:val="19"/>
              </w:numPr>
              <w:rPr>
                <w:rFonts w:asciiTheme="majorHAnsi" w:hAnsiTheme="majorHAnsi" w:cstheme="majorHAnsi"/>
                <w:sz w:val="22"/>
                <w:szCs w:val="22"/>
              </w:rPr>
            </w:pPr>
            <w:r w:rsidRPr="00AA59C4">
              <w:rPr>
                <w:rFonts w:asciiTheme="majorHAnsi" w:hAnsiTheme="majorHAnsi" w:cstheme="majorHAnsi"/>
                <w:sz w:val="22"/>
                <w:szCs w:val="22"/>
              </w:rPr>
              <w:t xml:space="preserve">Study alone and in groups </w:t>
            </w:r>
          </w:p>
          <w:p w14:paraId="39D208DF" w14:textId="77777777" w:rsidR="00AA4BA7" w:rsidRPr="00AA59C4" w:rsidRDefault="00AA4BA7" w:rsidP="00AA59C4">
            <w:pPr>
              <w:pStyle w:val="ListParagraph"/>
              <w:numPr>
                <w:ilvl w:val="0"/>
                <w:numId w:val="19"/>
              </w:numPr>
              <w:rPr>
                <w:rFonts w:asciiTheme="majorHAnsi" w:hAnsiTheme="majorHAnsi" w:cstheme="majorHAnsi"/>
                <w:sz w:val="22"/>
                <w:szCs w:val="22"/>
              </w:rPr>
            </w:pPr>
            <w:r w:rsidRPr="00AA59C4">
              <w:rPr>
                <w:rFonts w:asciiTheme="majorHAnsi" w:hAnsiTheme="majorHAnsi" w:cstheme="majorHAnsi"/>
                <w:sz w:val="22"/>
                <w:szCs w:val="22"/>
              </w:rPr>
              <w:t xml:space="preserve">Execute tasks with precision and accuracy </w:t>
            </w:r>
          </w:p>
          <w:p w14:paraId="49AB38B0" w14:textId="77777777" w:rsidR="00AA4BA7" w:rsidRPr="00AA59C4" w:rsidRDefault="00AA4BA7" w:rsidP="00AA59C4">
            <w:pPr>
              <w:pStyle w:val="ListParagraph"/>
              <w:numPr>
                <w:ilvl w:val="0"/>
                <w:numId w:val="19"/>
              </w:numPr>
              <w:rPr>
                <w:rFonts w:asciiTheme="majorHAnsi" w:hAnsiTheme="majorHAnsi" w:cstheme="majorHAnsi"/>
                <w:sz w:val="22"/>
                <w:szCs w:val="22"/>
              </w:rPr>
            </w:pPr>
            <w:r w:rsidRPr="00AA59C4">
              <w:rPr>
                <w:rFonts w:asciiTheme="majorHAnsi" w:hAnsiTheme="majorHAnsi" w:cstheme="majorHAnsi"/>
                <w:sz w:val="22"/>
                <w:szCs w:val="22"/>
              </w:rPr>
              <w:t xml:space="preserve">Persist </w:t>
            </w:r>
          </w:p>
          <w:p w14:paraId="48AAA46F" w14:textId="77777777" w:rsidR="00AA4BA7" w:rsidRPr="00AA59C4" w:rsidRDefault="00AA4BA7" w:rsidP="00AA59C4">
            <w:pPr>
              <w:pStyle w:val="ListParagraph"/>
              <w:numPr>
                <w:ilvl w:val="0"/>
                <w:numId w:val="19"/>
              </w:numPr>
              <w:rPr>
                <w:rFonts w:asciiTheme="majorHAnsi" w:hAnsiTheme="majorHAnsi" w:cstheme="majorHAnsi"/>
                <w:sz w:val="22"/>
                <w:szCs w:val="22"/>
              </w:rPr>
            </w:pPr>
            <w:r w:rsidRPr="00AA59C4">
              <w:rPr>
                <w:rFonts w:asciiTheme="majorHAnsi" w:hAnsiTheme="majorHAnsi" w:cstheme="majorHAnsi"/>
                <w:sz w:val="22"/>
                <w:szCs w:val="22"/>
              </w:rPr>
              <w:t xml:space="preserve">Take initiative and direct one’s own efforts </w:t>
            </w:r>
          </w:p>
          <w:p w14:paraId="557310C3" w14:textId="77777777" w:rsidR="00AA4BA7" w:rsidRPr="00AA59C4" w:rsidRDefault="00AA4BA7" w:rsidP="00AA59C4">
            <w:pPr>
              <w:pStyle w:val="ListParagraph"/>
              <w:numPr>
                <w:ilvl w:val="0"/>
                <w:numId w:val="19"/>
              </w:numPr>
              <w:rPr>
                <w:rFonts w:asciiTheme="majorHAnsi" w:hAnsiTheme="majorHAnsi" w:cstheme="majorHAnsi"/>
                <w:sz w:val="22"/>
                <w:szCs w:val="22"/>
              </w:rPr>
            </w:pPr>
            <w:r w:rsidRPr="00AA59C4">
              <w:rPr>
                <w:rFonts w:asciiTheme="majorHAnsi" w:hAnsiTheme="majorHAnsi" w:cstheme="majorHAnsi"/>
                <w:sz w:val="22"/>
                <w:szCs w:val="22"/>
              </w:rPr>
              <w:t xml:space="preserve">Tackle obstacles resourcefully </w:t>
            </w:r>
          </w:p>
          <w:p w14:paraId="35C0CA56" w14:textId="77777777" w:rsidR="00F52860" w:rsidRPr="00AA59C4" w:rsidRDefault="00AA4BA7" w:rsidP="00AA59C4">
            <w:pPr>
              <w:pStyle w:val="ListParagraph"/>
              <w:numPr>
                <w:ilvl w:val="0"/>
                <w:numId w:val="19"/>
              </w:numPr>
              <w:rPr>
                <w:rFonts w:asciiTheme="majorHAnsi" w:hAnsiTheme="majorHAnsi" w:cstheme="majorHAnsi"/>
                <w:color w:val="000000"/>
                <w:sz w:val="22"/>
                <w:szCs w:val="22"/>
              </w:rPr>
            </w:pPr>
            <w:r w:rsidRPr="00AA59C4">
              <w:rPr>
                <w:rFonts w:asciiTheme="majorHAnsi" w:hAnsiTheme="majorHAnsi" w:cstheme="majorHAnsi"/>
                <w:sz w:val="22"/>
                <w:szCs w:val="22"/>
              </w:rPr>
              <w:t xml:space="preserve">Complete tasks and projects (Conley 2009; </w:t>
            </w:r>
            <w:proofErr w:type="spellStart"/>
            <w:r w:rsidRPr="00AA59C4">
              <w:rPr>
                <w:rFonts w:asciiTheme="majorHAnsi" w:hAnsiTheme="majorHAnsi" w:cstheme="majorHAnsi"/>
                <w:sz w:val="22"/>
                <w:szCs w:val="22"/>
              </w:rPr>
              <w:t>Kyllonen</w:t>
            </w:r>
            <w:proofErr w:type="spellEnd"/>
            <w:r w:rsidRPr="00AA59C4">
              <w:rPr>
                <w:rFonts w:asciiTheme="majorHAnsi" w:hAnsiTheme="majorHAnsi" w:cstheme="majorHAnsi"/>
                <w:sz w:val="22"/>
                <w:szCs w:val="22"/>
              </w:rPr>
              <w:t xml:space="preserve"> 2008; Conference Board 2006)</w:t>
            </w:r>
          </w:p>
          <w:p w14:paraId="71CE5EB0" w14:textId="3AC1CF9C" w:rsidR="00734607" w:rsidRPr="00AA59C4" w:rsidRDefault="0037216B" w:rsidP="00AA59C4">
            <w:pPr>
              <w:autoSpaceDE w:val="0"/>
              <w:autoSpaceDN w:val="0"/>
              <w:adjustRightInd w:val="0"/>
              <w:rPr>
                <w:rFonts w:asciiTheme="majorHAnsi" w:hAnsiTheme="majorHAnsi" w:cstheme="majorHAnsi"/>
                <w:color w:val="000000"/>
                <w:sz w:val="22"/>
                <w:szCs w:val="22"/>
              </w:rPr>
            </w:pPr>
            <w:r w:rsidRPr="00AA59C4">
              <w:rPr>
                <w:rFonts w:asciiTheme="majorHAnsi" w:hAnsiTheme="majorHAnsi" w:cstheme="majorHAnsi"/>
                <w:color w:val="000000"/>
                <w:sz w:val="22"/>
                <w:szCs w:val="22"/>
              </w:rPr>
              <w:lastRenderedPageBreak/>
              <w:br/>
            </w:r>
            <w:r w:rsidR="0017561F" w:rsidRPr="00AA59C4">
              <w:rPr>
                <w:rFonts w:asciiTheme="majorHAnsi" w:hAnsiTheme="majorHAnsi" w:cstheme="majorHAnsi"/>
                <w:color w:val="333333"/>
                <w:sz w:val="22"/>
                <w:szCs w:val="22"/>
                <w:bdr w:val="none" w:sz="0" w:space="0" w:color="auto" w:frame="1"/>
              </w:rPr>
              <w:t xml:space="preserve">In the Association of </w:t>
            </w:r>
            <w:r w:rsidR="00D953F1" w:rsidRPr="00AA59C4">
              <w:rPr>
                <w:rFonts w:asciiTheme="majorHAnsi" w:hAnsiTheme="majorHAnsi" w:cstheme="majorHAnsi"/>
                <w:color w:val="333333"/>
                <w:sz w:val="22"/>
                <w:szCs w:val="22"/>
                <w:bdr w:val="none" w:sz="0" w:space="0" w:color="auto" w:frame="1"/>
              </w:rPr>
              <w:t xml:space="preserve">American </w:t>
            </w:r>
            <w:r w:rsidR="0017561F" w:rsidRPr="00AA59C4">
              <w:rPr>
                <w:rFonts w:asciiTheme="majorHAnsi" w:hAnsiTheme="majorHAnsi" w:cstheme="majorHAnsi"/>
                <w:color w:val="333333"/>
                <w:sz w:val="22"/>
                <w:szCs w:val="22"/>
                <w:bdr w:val="none" w:sz="0" w:space="0" w:color="auto" w:frame="1"/>
              </w:rPr>
              <w:t xml:space="preserve">Colleges and Universities </w:t>
            </w:r>
            <w:r w:rsidR="0082676D" w:rsidRPr="00AA59C4">
              <w:rPr>
                <w:rFonts w:asciiTheme="majorHAnsi" w:hAnsiTheme="majorHAnsi" w:cstheme="majorHAnsi"/>
                <w:color w:val="000000"/>
                <w:sz w:val="22"/>
                <w:szCs w:val="22"/>
                <w:shd w:val="clear" w:color="auto" w:fill="FFFFFF"/>
              </w:rPr>
              <w:t>Liberal Education and America’s Promise (LEAP) initiative</w:t>
            </w:r>
            <w:r w:rsidR="00734607" w:rsidRPr="00AA59C4">
              <w:rPr>
                <w:rFonts w:asciiTheme="majorHAnsi" w:hAnsiTheme="majorHAnsi" w:cstheme="majorHAnsi"/>
                <w:color w:val="000000"/>
                <w:sz w:val="22"/>
                <w:szCs w:val="22"/>
                <w:shd w:val="clear" w:color="auto" w:fill="FFFFFF"/>
              </w:rPr>
              <w:t xml:space="preserve">, the following are </w:t>
            </w:r>
            <w:r w:rsidR="00734607" w:rsidRPr="00AA59C4">
              <w:rPr>
                <w:rStyle w:val="Strong"/>
                <w:rFonts w:asciiTheme="majorHAnsi" w:hAnsiTheme="majorHAnsi" w:cstheme="majorHAnsi"/>
                <w:b w:val="0"/>
                <w:sz w:val="22"/>
                <w:szCs w:val="22"/>
                <w:bdr w:val="none" w:sz="0" w:space="0" w:color="auto" w:frame="1"/>
              </w:rPr>
              <w:t>dimensions of “Personal and Social Responsibility” together with “Contributing to the larger community”, “Taking seriously the perspective of others”, and “</w:t>
            </w:r>
            <w:r w:rsidR="00734607" w:rsidRPr="00AA59C4">
              <w:rPr>
                <w:rStyle w:val="Strong"/>
                <w:rFonts w:asciiTheme="majorHAnsi" w:hAnsiTheme="majorHAnsi" w:cstheme="majorHAnsi"/>
                <w:b w:val="0"/>
                <w:color w:val="000000"/>
                <w:sz w:val="22"/>
                <w:szCs w:val="22"/>
                <w:bdr w:val="none" w:sz="0" w:space="0" w:color="auto" w:frame="1"/>
              </w:rPr>
              <w:t xml:space="preserve">Developing competence in ethical and moral reasoning and action”, which </w:t>
            </w:r>
            <w:proofErr w:type="gramStart"/>
            <w:r w:rsidR="00734607" w:rsidRPr="00AA59C4">
              <w:rPr>
                <w:rStyle w:val="Strong"/>
                <w:rFonts w:asciiTheme="majorHAnsi" w:hAnsiTheme="majorHAnsi" w:cstheme="majorHAnsi"/>
                <w:b w:val="0"/>
                <w:color w:val="000000"/>
                <w:sz w:val="22"/>
                <w:szCs w:val="22"/>
                <w:bdr w:val="none" w:sz="0" w:space="0" w:color="auto" w:frame="1"/>
              </w:rPr>
              <w:t>are covered</w:t>
            </w:r>
            <w:proofErr w:type="gramEnd"/>
            <w:r w:rsidR="00734607" w:rsidRPr="00AA59C4">
              <w:rPr>
                <w:rStyle w:val="Strong"/>
                <w:rFonts w:asciiTheme="majorHAnsi" w:hAnsiTheme="majorHAnsi" w:cstheme="majorHAnsi"/>
                <w:b w:val="0"/>
                <w:color w:val="000000"/>
                <w:sz w:val="22"/>
                <w:szCs w:val="22"/>
                <w:bdr w:val="none" w:sz="0" w:space="0" w:color="auto" w:frame="1"/>
              </w:rPr>
              <w:t xml:space="preserve"> elsewhere in this glossary. </w:t>
            </w:r>
          </w:p>
          <w:p w14:paraId="0796E1D2" w14:textId="6F5D8543" w:rsidR="0082676D" w:rsidRPr="00AA59C4" w:rsidRDefault="0082676D" w:rsidP="0082676D">
            <w:pPr>
              <w:rPr>
                <w:rFonts w:asciiTheme="majorHAnsi" w:hAnsiTheme="majorHAnsi" w:cstheme="majorHAnsi"/>
                <w:sz w:val="22"/>
                <w:szCs w:val="22"/>
              </w:rPr>
            </w:pPr>
          </w:p>
          <w:p w14:paraId="525A296F" w14:textId="16FD8EDF" w:rsidR="0082676D" w:rsidRPr="00AA59C4" w:rsidRDefault="0082676D" w:rsidP="0082676D">
            <w:pPr>
              <w:numPr>
                <w:ilvl w:val="0"/>
                <w:numId w:val="19"/>
              </w:numPr>
              <w:shd w:val="clear" w:color="auto" w:fill="FFFFFF"/>
              <w:ind w:right="300"/>
              <w:textAlignment w:val="baseline"/>
              <w:rPr>
                <w:rFonts w:asciiTheme="majorHAnsi" w:hAnsiTheme="majorHAnsi" w:cstheme="majorHAnsi"/>
                <w:color w:val="000000"/>
                <w:sz w:val="22"/>
                <w:szCs w:val="22"/>
              </w:rPr>
            </w:pPr>
            <w:r w:rsidRPr="00AA59C4">
              <w:rPr>
                <w:rStyle w:val="Strong"/>
                <w:rFonts w:asciiTheme="majorHAnsi" w:hAnsiTheme="majorHAnsi" w:cstheme="majorHAnsi"/>
                <w:b w:val="0"/>
                <w:color w:val="000000"/>
                <w:sz w:val="22"/>
                <w:szCs w:val="22"/>
                <w:bdr w:val="none" w:sz="0" w:space="0" w:color="auto" w:frame="1"/>
              </w:rPr>
              <w:t>Striving for excellence</w:t>
            </w:r>
            <w:r w:rsidRPr="00AA59C4">
              <w:rPr>
                <w:rFonts w:asciiTheme="majorHAnsi" w:hAnsiTheme="majorHAnsi" w:cstheme="majorHAnsi"/>
                <w:color w:val="000000"/>
                <w:sz w:val="22"/>
                <w:szCs w:val="22"/>
              </w:rPr>
              <w:t>: developing a strong work ethic and consciously doing one’s very best in all aspects of college</w:t>
            </w:r>
          </w:p>
          <w:p w14:paraId="6461B1B5" w14:textId="2ED8814D" w:rsidR="00FA25F4" w:rsidRPr="00AA59C4" w:rsidRDefault="0082676D" w:rsidP="00AA59C4">
            <w:pPr>
              <w:numPr>
                <w:ilvl w:val="0"/>
                <w:numId w:val="19"/>
              </w:numPr>
              <w:shd w:val="clear" w:color="auto" w:fill="FFFFFF"/>
              <w:ind w:right="300"/>
              <w:textAlignment w:val="baseline"/>
              <w:rPr>
                <w:rFonts w:asciiTheme="majorHAnsi" w:hAnsiTheme="majorHAnsi" w:cstheme="majorHAnsi"/>
                <w:color w:val="000000"/>
                <w:sz w:val="22"/>
                <w:szCs w:val="22"/>
              </w:rPr>
            </w:pPr>
            <w:r w:rsidRPr="00AA59C4">
              <w:rPr>
                <w:rStyle w:val="Strong"/>
                <w:rFonts w:asciiTheme="majorHAnsi" w:hAnsiTheme="majorHAnsi" w:cstheme="majorHAnsi"/>
                <w:b w:val="0"/>
                <w:color w:val="000000"/>
                <w:sz w:val="22"/>
                <w:szCs w:val="22"/>
                <w:bdr w:val="none" w:sz="0" w:space="0" w:color="auto" w:frame="1"/>
              </w:rPr>
              <w:t>Cultivating personal and academic integrity</w:t>
            </w:r>
            <w:r w:rsidRPr="00AA59C4">
              <w:rPr>
                <w:rFonts w:asciiTheme="majorHAnsi" w:hAnsiTheme="majorHAnsi" w:cstheme="majorHAnsi"/>
                <w:color w:val="000000"/>
                <w:sz w:val="22"/>
                <w:szCs w:val="22"/>
              </w:rPr>
              <w:t>: recognizing and acting on a sense of honor, ranging from honesty in relationships to principled engagement with a formal academic honors code</w:t>
            </w:r>
          </w:p>
        </w:tc>
      </w:tr>
      <w:tr w:rsidR="00FA25F4" w:rsidRPr="00AA59C4" w14:paraId="191728BD" w14:textId="77777777" w:rsidTr="00613B5B">
        <w:tc>
          <w:tcPr>
            <w:tcW w:w="1525" w:type="dxa"/>
            <w:shd w:val="clear" w:color="auto" w:fill="F2F2F2"/>
            <w:tcMar>
              <w:top w:w="45" w:type="dxa"/>
              <w:left w:w="45" w:type="dxa"/>
              <w:bottom w:w="45" w:type="dxa"/>
              <w:right w:w="45" w:type="dxa"/>
            </w:tcMar>
            <w:vAlign w:val="center"/>
            <w:hideMark/>
          </w:tcPr>
          <w:p w14:paraId="67AC7F21" w14:textId="0F5ABC7E" w:rsidR="00FA25F4" w:rsidRPr="00F52860" w:rsidRDefault="00FA25F4" w:rsidP="00FA25F4">
            <w:pPr>
              <w:rPr>
                <w:rFonts w:asciiTheme="majorHAnsi" w:hAnsiTheme="majorHAnsi" w:cstheme="majorHAnsi"/>
                <w:color w:val="333333"/>
                <w:sz w:val="22"/>
                <w:szCs w:val="22"/>
              </w:rPr>
            </w:pPr>
            <w:r w:rsidRPr="00F52860">
              <w:rPr>
                <w:rFonts w:asciiTheme="majorHAnsi" w:hAnsiTheme="majorHAnsi" w:cstheme="majorHAnsi"/>
                <w:color w:val="333333"/>
                <w:sz w:val="22"/>
                <w:szCs w:val="22"/>
                <w:bdr w:val="none" w:sz="0" w:space="0" w:color="auto" w:frame="1"/>
              </w:rPr>
              <w:lastRenderedPageBreak/>
              <w:t>Problem-solving</w:t>
            </w:r>
            <w:r w:rsidR="004B642A" w:rsidRPr="00F52860">
              <w:rPr>
                <w:rFonts w:asciiTheme="majorHAnsi" w:hAnsiTheme="majorHAnsi" w:cstheme="majorHAnsi"/>
                <w:color w:val="333333"/>
                <w:sz w:val="22"/>
                <w:szCs w:val="22"/>
                <w:bdr w:val="none" w:sz="0" w:space="0" w:color="auto" w:frame="1"/>
              </w:rPr>
              <w:t>*</w:t>
            </w:r>
          </w:p>
        </w:tc>
        <w:tc>
          <w:tcPr>
            <w:tcW w:w="8353" w:type="dxa"/>
            <w:shd w:val="clear" w:color="auto" w:fill="F2F2F2"/>
          </w:tcPr>
          <w:p w14:paraId="655FA07B" w14:textId="029618BD" w:rsidR="00F7220B" w:rsidRPr="00F52860" w:rsidRDefault="00F7220B" w:rsidP="00F7220B">
            <w:pPr>
              <w:shd w:val="clear" w:color="auto" w:fill="FFFFFF"/>
              <w:textAlignment w:val="baseline"/>
              <w:rPr>
                <w:rFonts w:asciiTheme="majorHAnsi" w:hAnsiTheme="majorHAnsi" w:cstheme="majorHAnsi"/>
                <w:color w:val="000000"/>
                <w:sz w:val="22"/>
                <w:szCs w:val="22"/>
              </w:rPr>
            </w:pPr>
            <w:r w:rsidRPr="00F52860">
              <w:rPr>
                <w:rFonts w:asciiTheme="majorHAnsi" w:hAnsiTheme="majorHAnsi" w:cstheme="majorHAnsi"/>
                <w:color w:val="000000"/>
                <w:sz w:val="22"/>
                <w:szCs w:val="22"/>
              </w:rPr>
              <w:t>Problem Solving:  Problem solving is the process of designing, evaluating and implementing a strategy to answer an open-ended question or achieve a desired goal.  (Association of American Colleges &amp; Universities Problem Solving Value Rubric. See </w:t>
            </w:r>
            <w:hyperlink r:id="rId18" w:history="1">
              <w:r w:rsidRPr="00F52860">
                <w:rPr>
                  <w:rFonts w:asciiTheme="majorHAnsi" w:hAnsiTheme="majorHAnsi" w:cstheme="majorHAnsi"/>
                  <w:color w:val="333333"/>
                  <w:sz w:val="22"/>
                  <w:szCs w:val="22"/>
                  <w:u w:val="single"/>
                  <w:bdr w:val="none" w:sz="0" w:space="0" w:color="auto" w:frame="1"/>
                </w:rPr>
                <w:t>http://miracosta.edu/governance/oac/slo.html</w:t>
              </w:r>
            </w:hyperlink>
            <w:r w:rsidRPr="00F52860">
              <w:rPr>
                <w:rFonts w:asciiTheme="majorHAnsi" w:hAnsiTheme="majorHAnsi" w:cstheme="majorHAnsi"/>
                <w:color w:val="000000"/>
                <w:sz w:val="22"/>
                <w:szCs w:val="22"/>
              </w:rPr>
              <w:t>and </w:t>
            </w:r>
            <w:hyperlink r:id="rId19" w:history="1">
              <w:r w:rsidRPr="00F52860">
                <w:rPr>
                  <w:rFonts w:asciiTheme="majorHAnsi" w:hAnsiTheme="majorHAnsi" w:cstheme="majorHAnsi"/>
                  <w:color w:val="333333"/>
                  <w:sz w:val="22"/>
                  <w:szCs w:val="22"/>
                  <w:u w:val="single"/>
                  <w:bdr w:val="none" w:sz="0" w:space="0" w:color="auto" w:frame="1"/>
                </w:rPr>
                <w:t>www.aacu.org</w:t>
              </w:r>
            </w:hyperlink>
            <w:r w:rsidRPr="00F52860">
              <w:rPr>
                <w:rFonts w:asciiTheme="majorHAnsi" w:hAnsiTheme="majorHAnsi" w:cstheme="majorHAnsi"/>
                <w:color w:val="000000"/>
                <w:sz w:val="22"/>
                <w:szCs w:val="22"/>
              </w:rPr>
              <w:t xml:space="preserve">.) </w:t>
            </w:r>
          </w:p>
          <w:p w14:paraId="5D784851" w14:textId="6A7B3E70" w:rsidR="00F7220B" w:rsidRPr="00F52860" w:rsidRDefault="00F7220B" w:rsidP="00F7220B">
            <w:pPr>
              <w:shd w:val="clear" w:color="auto" w:fill="FFFFFF"/>
              <w:textAlignment w:val="baseline"/>
              <w:rPr>
                <w:rFonts w:asciiTheme="majorHAnsi" w:hAnsiTheme="majorHAnsi" w:cstheme="majorHAnsi"/>
                <w:color w:val="000000"/>
                <w:sz w:val="22"/>
                <w:szCs w:val="22"/>
              </w:rPr>
            </w:pPr>
          </w:p>
          <w:p w14:paraId="5F9603A8" w14:textId="303D06C4" w:rsidR="00FA25F4" w:rsidRPr="00AA59C4" w:rsidRDefault="000F00A7" w:rsidP="00FA25F4">
            <w:pPr>
              <w:rPr>
                <w:rFonts w:asciiTheme="majorHAnsi" w:hAnsiTheme="majorHAnsi" w:cstheme="majorHAnsi"/>
                <w:sz w:val="22"/>
                <w:szCs w:val="22"/>
              </w:rPr>
            </w:pPr>
            <w:r w:rsidRPr="00AA59C4">
              <w:rPr>
                <w:rFonts w:asciiTheme="majorHAnsi" w:hAnsiTheme="majorHAnsi" w:cstheme="majorHAnsi"/>
                <w:sz w:val="22"/>
                <w:szCs w:val="22"/>
              </w:rPr>
              <w:t xml:space="preserve">Related to critical thinking and </w:t>
            </w:r>
            <w:proofErr w:type="gramStart"/>
            <w:r w:rsidRPr="00AA59C4">
              <w:rPr>
                <w:rFonts w:asciiTheme="majorHAnsi" w:hAnsiTheme="majorHAnsi" w:cstheme="majorHAnsi"/>
                <w:sz w:val="22"/>
                <w:szCs w:val="22"/>
              </w:rPr>
              <w:t>problem-solving</w:t>
            </w:r>
            <w:proofErr w:type="gramEnd"/>
            <w:r w:rsidRPr="00AA59C4">
              <w:rPr>
                <w:rFonts w:asciiTheme="majorHAnsi" w:hAnsiTheme="majorHAnsi" w:cstheme="majorHAnsi"/>
                <w:sz w:val="22"/>
                <w:szCs w:val="22"/>
              </w:rPr>
              <w:t xml:space="preserve"> is having and “</w:t>
            </w:r>
            <w:r w:rsidR="00F7220B" w:rsidRPr="00AA59C4">
              <w:rPr>
                <w:rFonts w:asciiTheme="majorHAnsi" w:hAnsiTheme="majorHAnsi" w:cstheme="majorHAnsi"/>
                <w:sz w:val="22"/>
                <w:szCs w:val="22"/>
              </w:rPr>
              <w:t>Analysis/Solution Mindset</w:t>
            </w:r>
            <w:r w:rsidRPr="00AA59C4">
              <w:rPr>
                <w:rFonts w:asciiTheme="majorHAnsi" w:hAnsiTheme="majorHAnsi" w:cstheme="majorHAnsi"/>
                <w:sz w:val="22"/>
                <w:szCs w:val="22"/>
              </w:rPr>
              <w:t xml:space="preserve">”. </w:t>
            </w:r>
            <w:r w:rsidR="00F7220B" w:rsidRPr="00AA59C4">
              <w:rPr>
                <w:rFonts w:asciiTheme="majorHAnsi" w:hAnsiTheme="majorHAnsi" w:cstheme="majorHAnsi"/>
                <w:sz w:val="22"/>
                <w:szCs w:val="22"/>
              </w:rPr>
              <w:t xml:space="preserve">Because many jobs will be automated or outsourced, 21st Century workers with superior analytical skills and a solutions-based mindset will excel in the new world of work. Analytical skills will include statistical analysis, quantitative reasoning, and the ability to sort through big data to arrive at conclusions that will create value. A solutions mindset will involve workers taking in all factors in a situation, including the human and emotional factors, which </w:t>
            </w:r>
            <w:proofErr w:type="gramStart"/>
            <w:r w:rsidR="00F7220B" w:rsidRPr="00AA59C4">
              <w:rPr>
                <w:rFonts w:asciiTheme="majorHAnsi" w:hAnsiTheme="majorHAnsi" w:cstheme="majorHAnsi"/>
                <w:sz w:val="22"/>
                <w:szCs w:val="22"/>
              </w:rPr>
              <w:t>might be missed</w:t>
            </w:r>
            <w:proofErr w:type="gramEnd"/>
            <w:r w:rsidR="00F7220B" w:rsidRPr="00AA59C4">
              <w:rPr>
                <w:rFonts w:asciiTheme="majorHAnsi" w:hAnsiTheme="majorHAnsi" w:cstheme="majorHAnsi"/>
                <w:sz w:val="22"/>
                <w:szCs w:val="22"/>
              </w:rPr>
              <w:t xml:space="preserve"> in automated processes. Students can develop these skills through experiential learning opportunities, which require problem solving while considering the human factor in situations. Analysis/solution mindsets are integral to the growing field of Design Thinking and many STEM careers, so curriculum incorporating ideation and building will help prepare students for 21st Century careers. </w:t>
            </w:r>
          </w:p>
        </w:tc>
      </w:tr>
      <w:tr w:rsidR="00FA25F4" w:rsidRPr="00AA59C4" w14:paraId="53FD765B" w14:textId="77777777" w:rsidTr="00613B5B">
        <w:tc>
          <w:tcPr>
            <w:tcW w:w="1525" w:type="dxa"/>
            <w:tcMar>
              <w:top w:w="45" w:type="dxa"/>
              <w:left w:w="45" w:type="dxa"/>
              <w:bottom w:w="45" w:type="dxa"/>
              <w:right w:w="45" w:type="dxa"/>
            </w:tcMar>
            <w:vAlign w:val="center"/>
            <w:hideMark/>
          </w:tcPr>
          <w:p w14:paraId="288292EF" w14:textId="741BECE7" w:rsidR="00FA25F4" w:rsidRPr="00F52860" w:rsidRDefault="00FA25F4" w:rsidP="00FA25F4">
            <w:pPr>
              <w:rPr>
                <w:rFonts w:asciiTheme="majorHAnsi" w:hAnsiTheme="majorHAnsi" w:cstheme="majorHAnsi"/>
                <w:color w:val="333333"/>
                <w:sz w:val="22"/>
                <w:szCs w:val="22"/>
              </w:rPr>
            </w:pPr>
            <w:r w:rsidRPr="00F52860">
              <w:rPr>
                <w:rFonts w:asciiTheme="majorHAnsi" w:hAnsiTheme="majorHAnsi" w:cstheme="majorHAnsi"/>
                <w:color w:val="333333"/>
                <w:sz w:val="22"/>
                <w:szCs w:val="22"/>
                <w:bdr w:val="none" w:sz="0" w:space="0" w:color="auto" w:frame="1"/>
              </w:rPr>
              <w:t xml:space="preserve">Resilience </w:t>
            </w:r>
            <w:r w:rsidR="004B642A" w:rsidRPr="00F52860">
              <w:rPr>
                <w:rFonts w:asciiTheme="majorHAnsi" w:hAnsiTheme="majorHAnsi" w:cstheme="majorHAnsi"/>
                <w:color w:val="333333"/>
                <w:sz w:val="22"/>
                <w:szCs w:val="22"/>
                <w:bdr w:val="none" w:sz="0" w:space="0" w:color="auto" w:frame="1"/>
              </w:rPr>
              <w:t>*</w:t>
            </w:r>
            <w:r w:rsidRPr="00F52860">
              <w:rPr>
                <w:rFonts w:asciiTheme="majorHAnsi" w:hAnsiTheme="majorHAnsi" w:cstheme="majorHAnsi"/>
                <w:color w:val="333333"/>
                <w:sz w:val="22"/>
                <w:szCs w:val="22"/>
                <w:bdr w:val="none" w:sz="0" w:space="0" w:color="auto" w:frame="1"/>
              </w:rPr>
              <w:t>/ Grit</w:t>
            </w:r>
          </w:p>
        </w:tc>
        <w:tc>
          <w:tcPr>
            <w:tcW w:w="8353" w:type="dxa"/>
          </w:tcPr>
          <w:p w14:paraId="344B9E1C" w14:textId="22A93FE6" w:rsidR="00FA25F4" w:rsidRPr="00AA59C4" w:rsidRDefault="00F7220B" w:rsidP="00AA59C4">
            <w:pPr>
              <w:autoSpaceDE w:val="0"/>
              <w:autoSpaceDN w:val="0"/>
              <w:adjustRightInd w:val="0"/>
              <w:rPr>
                <w:rFonts w:asciiTheme="majorHAnsi" w:hAnsiTheme="majorHAnsi" w:cstheme="majorHAnsi"/>
                <w:sz w:val="22"/>
                <w:szCs w:val="22"/>
              </w:rPr>
            </w:pPr>
            <w:r w:rsidRPr="00AA59C4">
              <w:rPr>
                <w:rFonts w:asciiTheme="majorHAnsi" w:hAnsiTheme="majorHAnsi" w:cstheme="majorHAnsi"/>
                <w:sz w:val="22"/>
                <w:szCs w:val="22"/>
              </w:rPr>
              <w:t xml:space="preserve">Resilience (especially after failure): Although today’s students </w:t>
            </w:r>
            <w:proofErr w:type="gramStart"/>
            <w:r w:rsidRPr="00AA59C4">
              <w:rPr>
                <w:rFonts w:asciiTheme="majorHAnsi" w:hAnsiTheme="majorHAnsi" w:cstheme="majorHAnsi"/>
                <w:sz w:val="22"/>
                <w:szCs w:val="22"/>
              </w:rPr>
              <w:t>are graded</w:t>
            </w:r>
            <w:proofErr w:type="gramEnd"/>
            <w:r w:rsidRPr="00AA59C4">
              <w:rPr>
                <w:rFonts w:asciiTheme="majorHAnsi" w:hAnsiTheme="majorHAnsi" w:cstheme="majorHAnsi"/>
                <w:sz w:val="22"/>
                <w:szCs w:val="22"/>
              </w:rPr>
              <w:t xml:space="preserve"> on their</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successes, there is an ever-growing need to embrace failure in the modern workplace.</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True innovation requires a risk-averse attitude to try something new with the knowledge</w:t>
            </w:r>
            <w:r w:rsidR="00776849" w:rsidRPr="00AA59C4">
              <w:rPr>
                <w:rFonts w:asciiTheme="majorHAnsi" w:hAnsiTheme="majorHAnsi" w:cstheme="majorHAnsi"/>
                <w:sz w:val="22"/>
                <w:szCs w:val="22"/>
              </w:rPr>
              <w:t xml:space="preserve"> t</w:t>
            </w:r>
            <w:r w:rsidRPr="00AA59C4">
              <w:rPr>
                <w:rFonts w:asciiTheme="majorHAnsi" w:hAnsiTheme="majorHAnsi" w:cstheme="majorHAnsi"/>
                <w:sz w:val="22"/>
                <w:szCs w:val="22"/>
              </w:rPr>
              <w:t>hat it may not work the first time. To set themselves apart from their global competition,</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students need a hea</w:t>
            </w:r>
            <w:r w:rsidR="00776849" w:rsidRPr="00AA59C4">
              <w:rPr>
                <w:rFonts w:asciiTheme="majorHAnsi" w:hAnsiTheme="majorHAnsi" w:cstheme="majorHAnsi"/>
                <w:sz w:val="22"/>
                <w:szCs w:val="22"/>
              </w:rPr>
              <w:t xml:space="preserve">lthy relationship with failure. </w:t>
            </w:r>
            <w:r w:rsidRPr="00AA59C4">
              <w:rPr>
                <w:rFonts w:asciiTheme="majorHAnsi" w:hAnsiTheme="majorHAnsi" w:cstheme="majorHAnsi"/>
                <w:sz w:val="22"/>
                <w:szCs w:val="22"/>
              </w:rPr>
              <w:t xml:space="preserve">Traditional work practices that </w:t>
            </w:r>
            <w:proofErr w:type="gramStart"/>
            <w:r w:rsidRPr="00AA59C4">
              <w:rPr>
                <w:rFonts w:asciiTheme="majorHAnsi" w:hAnsiTheme="majorHAnsi" w:cstheme="majorHAnsi"/>
                <w:sz w:val="22"/>
                <w:szCs w:val="22"/>
              </w:rPr>
              <w:t>can be</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automated or systemized, such as call centers, standard accounting and bookkeeping,</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and even basic legal functions,</w:t>
            </w:r>
            <w:proofErr w:type="gramEnd"/>
            <w:r w:rsidRPr="00AA59C4">
              <w:rPr>
                <w:rFonts w:asciiTheme="majorHAnsi" w:hAnsiTheme="majorHAnsi" w:cstheme="majorHAnsi"/>
                <w:sz w:val="22"/>
                <w:szCs w:val="22"/>
              </w:rPr>
              <w:t xml:space="preserve"> will be outsourced to nations with highly educated</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wo</w:t>
            </w:r>
            <w:r w:rsidR="00776849" w:rsidRPr="00AA59C4">
              <w:rPr>
                <w:rFonts w:asciiTheme="majorHAnsi" w:hAnsiTheme="majorHAnsi" w:cstheme="majorHAnsi"/>
                <w:sz w:val="22"/>
                <w:szCs w:val="22"/>
              </w:rPr>
              <w:t xml:space="preserve">rkforces for lower pay. To stay </w:t>
            </w:r>
            <w:r w:rsidRPr="00AA59C4">
              <w:rPr>
                <w:rFonts w:asciiTheme="majorHAnsi" w:hAnsiTheme="majorHAnsi" w:cstheme="majorHAnsi"/>
                <w:sz w:val="22"/>
                <w:szCs w:val="22"/>
              </w:rPr>
              <w:t>competitive, American workers will need to capitalize</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on their innovation and creativity, which is often developed through the process of failed</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projects and re-visioning. Many employers will seek out innovators from within their own</w:t>
            </w:r>
            <w:r w:rsidR="00F52860">
              <w:rPr>
                <w:rFonts w:asciiTheme="majorHAnsi" w:hAnsiTheme="majorHAnsi" w:cstheme="majorHAnsi"/>
                <w:sz w:val="22"/>
                <w:szCs w:val="22"/>
              </w:rPr>
              <w:t xml:space="preserve"> </w:t>
            </w:r>
            <w:r w:rsidRPr="00AA59C4">
              <w:rPr>
                <w:rFonts w:asciiTheme="majorHAnsi" w:hAnsiTheme="majorHAnsi" w:cstheme="majorHAnsi"/>
                <w:sz w:val="22"/>
                <w:szCs w:val="22"/>
              </w:rPr>
              <w:t xml:space="preserve">organizations or contract with freelancers who </w:t>
            </w:r>
            <w:proofErr w:type="gramStart"/>
            <w:r w:rsidRPr="00AA59C4">
              <w:rPr>
                <w:rFonts w:asciiTheme="majorHAnsi" w:hAnsiTheme="majorHAnsi" w:cstheme="majorHAnsi"/>
                <w:sz w:val="22"/>
                <w:szCs w:val="22"/>
              </w:rPr>
              <w:t>are known</w:t>
            </w:r>
            <w:proofErr w:type="gramEnd"/>
            <w:r w:rsidRPr="00AA59C4">
              <w:rPr>
                <w:rFonts w:asciiTheme="majorHAnsi" w:hAnsiTheme="majorHAnsi" w:cstheme="majorHAnsi"/>
                <w:sz w:val="22"/>
                <w:szCs w:val="22"/>
              </w:rPr>
              <w:t xml:space="preserve"> for their creative thinking.</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 xml:space="preserve">American workers will have to be comfortable </w:t>
            </w:r>
            <w:r w:rsidR="00776849" w:rsidRPr="00AA59C4">
              <w:rPr>
                <w:rFonts w:asciiTheme="majorHAnsi" w:hAnsiTheme="majorHAnsi" w:cstheme="majorHAnsi"/>
                <w:sz w:val="22"/>
                <w:szCs w:val="22"/>
              </w:rPr>
              <w:t xml:space="preserve">with taking risks to </w:t>
            </w:r>
            <w:r w:rsidRPr="00AA59C4">
              <w:rPr>
                <w:rFonts w:asciiTheme="majorHAnsi" w:hAnsiTheme="majorHAnsi" w:cstheme="majorHAnsi"/>
                <w:sz w:val="22"/>
                <w:szCs w:val="22"/>
              </w:rPr>
              <w:t>innovate, learning</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from failure, and adopting an attitude of resilience. Many of our education systems shun</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failure. Instead, we</w:t>
            </w:r>
            <w:r w:rsidR="00776849" w:rsidRPr="00AA59C4">
              <w:rPr>
                <w:rFonts w:asciiTheme="majorHAnsi" w:hAnsiTheme="majorHAnsi" w:cstheme="majorHAnsi"/>
                <w:sz w:val="22"/>
                <w:szCs w:val="22"/>
              </w:rPr>
              <w:t xml:space="preserve"> should incorporate elements of </w:t>
            </w:r>
            <w:r w:rsidRPr="00AA59C4">
              <w:rPr>
                <w:rFonts w:asciiTheme="majorHAnsi" w:hAnsiTheme="majorHAnsi" w:cstheme="majorHAnsi"/>
                <w:sz w:val="22"/>
                <w:szCs w:val="22"/>
              </w:rPr>
              <w:t>experimentation into assessments to</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 xml:space="preserve">encourage innovation and resilience as </w:t>
            </w:r>
            <w:r w:rsidR="00776849" w:rsidRPr="00AA59C4">
              <w:rPr>
                <w:rFonts w:asciiTheme="majorHAnsi" w:hAnsiTheme="majorHAnsi" w:cstheme="majorHAnsi"/>
                <w:sz w:val="22"/>
                <w:szCs w:val="22"/>
              </w:rPr>
              <w:t xml:space="preserve">a </w:t>
            </w:r>
            <w:r w:rsidRPr="00AA59C4">
              <w:rPr>
                <w:rFonts w:asciiTheme="majorHAnsi" w:hAnsiTheme="majorHAnsi" w:cstheme="majorHAnsi"/>
                <w:sz w:val="22"/>
                <w:szCs w:val="22"/>
              </w:rPr>
              <w:t>mindset. Teaching students the elements of a</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gro</w:t>
            </w:r>
            <w:r w:rsidR="00776849" w:rsidRPr="00AA59C4">
              <w:rPr>
                <w:rFonts w:asciiTheme="majorHAnsi" w:hAnsiTheme="majorHAnsi" w:cstheme="majorHAnsi"/>
                <w:sz w:val="22"/>
                <w:szCs w:val="22"/>
              </w:rPr>
              <w:t xml:space="preserve">wth mindset rather than a fixed </w:t>
            </w:r>
            <w:r w:rsidRPr="00AA59C4">
              <w:rPr>
                <w:rFonts w:asciiTheme="majorHAnsi" w:hAnsiTheme="majorHAnsi" w:cstheme="majorHAnsi"/>
                <w:sz w:val="22"/>
                <w:szCs w:val="22"/>
              </w:rPr>
              <w:t>mindset will further aid their comfort with failure as a</w:t>
            </w:r>
            <w:r w:rsidR="00776849" w:rsidRPr="00AA59C4">
              <w:rPr>
                <w:rFonts w:asciiTheme="majorHAnsi" w:hAnsiTheme="majorHAnsi" w:cstheme="majorHAnsi"/>
                <w:sz w:val="22"/>
                <w:szCs w:val="22"/>
              </w:rPr>
              <w:t xml:space="preserve"> </w:t>
            </w:r>
            <w:r w:rsidRPr="00AA59C4">
              <w:rPr>
                <w:rFonts w:asciiTheme="majorHAnsi" w:hAnsiTheme="majorHAnsi" w:cstheme="majorHAnsi"/>
                <w:sz w:val="22"/>
                <w:szCs w:val="22"/>
              </w:rPr>
              <w:t>part of personal skill development.</w:t>
            </w:r>
          </w:p>
        </w:tc>
      </w:tr>
      <w:tr w:rsidR="00FA25F4" w:rsidRPr="00AA59C4" w14:paraId="56F5F96B" w14:textId="77777777" w:rsidTr="00613B5B">
        <w:tc>
          <w:tcPr>
            <w:tcW w:w="1525" w:type="dxa"/>
            <w:shd w:val="clear" w:color="auto" w:fill="F2F2F2"/>
            <w:tcMar>
              <w:top w:w="45" w:type="dxa"/>
              <w:left w:w="45" w:type="dxa"/>
              <w:bottom w:w="45" w:type="dxa"/>
              <w:right w:w="45" w:type="dxa"/>
            </w:tcMar>
            <w:vAlign w:val="center"/>
            <w:hideMark/>
          </w:tcPr>
          <w:p w14:paraId="3DB26743" w14:textId="66C3B6F9" w:rsidR="00FA25F4" w:rsidRPr="00F52860" w:rsidRDefault="00FA25F4" w:rsidP="00FA25F4">
            <w:pPr>
              <w:rPr>
                <w:rFonts w:asciiTheme="majorHAnsi" w:hAnsiTheme="majorHAnsi" w:cstheme="majorHAnsi"/>
                <w:color w:val="333333"/>
                <w:sz w:val="22"/>
                <w:szCs w:val="22"/>
              </w:rPr>
            </w:pPr>
            <w:r w:rsidRPr="00F52860">
              <w:rPr>
                <w:rFonts w:asciiTheme="majorHAnsi" w:hAnsiTheme="majorHAnsi" w:cstheme="majorHAnsi"/>
                <w:color w:val="333333"/>
                <w:sz w:val="22"/>
                <w:szCs w:val="22"/>
                <w:bdr w:val="none" w:sz="0" w:space="0" w:color="auto" w:frame="1"/>
              </w:rPr>
              <w:t>Self-awareness</w:t>
            </w:r>
            <w:r w:rsidR="004B642A" w:rsidRPr="00F52860">
              <w:rPr>
                <w:rFonts w:asciiTheme="majorHAnsi" w:hAnsiTheme="majorHAnsi" w:cstheme="majorHAnsi"/>
                <w:color w:val="333333"/>
                <w:sz w:val="22"/>
                <w:szCs w:val="22"/>
                <w:bdr w:val="none" w:sz="0" w:space="0" w:color="auto" w:frame="1"/>
              </w:rPr>
              <w:t>*</w:t>
            </w:r>
          </w:p>
        </w:tc>
        <w:tc>
          <w:tcPr>
            <w:tcW w:w="8353" w:type="dxa"/>
            <w:shd w:val="clear" w:color="auto" w:fill="F2F2F2"/>
          </w:tcPr>
          <w:p w14:paraId="003045E4" w14:textId="117F9C0F" w:rsidR="00FA25F4" w:rsidRPr="00F52860" w:rsidRDefault="00F7220B" w:rsidP="00FA25F4">
            <w:pPr>
              <w:rPr>
                <w:rFonts w:asciiTheme="majorHAnsi" w:hAnsiTheme="majorHAnsi" w:cstheme="majorHAnsi"/>
                <w:color w:val="333333"/>
                <w:sz w:val="22"/>
                <w:szCs w:val="22"/>
                <w:bdr w:val="none" w:sz="0" w:space="0" w:color="auto" w:frame="1"/>
              </w:rPr>
            </w:pPr>
            <w:r w:rsidRPr="00AA59C4">
              <w:rPr>
                <w:rFonts w:asciiTheme="majorHAnsi" w:hAnsiTheme="majorHAnsi" w:cstheme="majorHAnsi"/>
                <w:sz w:val="22"/>
                <w:szCs w:val="22"/>
              </w:rPr>
              <w:t xml:space="preserve">Self-Awareness: In order to succeed in the 21st Century workforce, students must be acutely aware of their strengths, values, and propensities. With an ever-shifting work environment, instead of training for a narrow and rigid career path, workers need to have a deep understanding of their own transferable skills and strengths that </w:t>
            </w:r>
            <w:proofErr w:type="gramStart"/>
            <w:r w:rsidRPr="00AA59C4">
              <w:rPr>
                <w:rFonts w:asciiTheme="majorHAnsi" w:hAnsiTheme="majorHAnsi" w:cstheme="majorHAnsi"/>
                <w:sz w:val="22"/>
                <w:szCs w:val="22"/>
              </w:rPr>
              <w:t>could be applied</w:t>
            </w:r>
            <w:proofErr w:type="gramEnd"/>
            <w:r w:rsidRPr="00AA59C4">
              <w:rPr>
                <w:rFonts w:asciiTheme="majorHAnsi" w:hAnsiTheme="majorHAnsi" w:cstheme="majorHAnsi"/>
                <w:sz w:val="22"/>
                <w:szCs w:val="22"/>
              </w:rPr>
              <w:t xml:space="preserve"> in seemingly disparate work situations. Workers must be prepared to pivot as technology continues to transform industries and forces some career paths into obsolescence. While jobs may disappear, personal skills, strengths, and values will guide the 21st Century workers’ next steps. Students should engage in self-assessments, such as the </w:t>
            </w:r>
            <w:proofErr w:type="spellStart"/>
            <w:r w:rsidRPr="00AA59C4">
              <w:rPr>
                <w:rFonts w:asciiTheme="majorHAnsi" w:hAnsiTheme="majorHAnsi" w:cstheme="majorHAnsi"/>
                <w:sz w:val="22"/>
                <w:szCs w:val="22"/>
              </w:rPr>
              <w:t>Keirsey</w:t>
            </w:r>
            <w:proofErr w:type="spellEnd"/>
            <w:r w:rsidRPr="00AA59C4">
              <w:rPr>
                <w:rFonts w:asciiTheme="majorHAnsi" w:hAnsiTheme="majorHAnsi" w:cstheme="majorHAnsi"/>
                <w:sz w:val="22"/>
                <w:szCs w:val="22"/>
              </w:rPr>
              <w:t xml:space="preserve"> Career Assessment and Gallup </w:t>
            </w:r>
            <w:proofErr w:type="spellStart"/>
            <w:r w:rsidRPr="00AA59C4">
              <w:rPr>
                <w:rFonts w:asciiTheme="majorHAnsi" w:hAnsiTheme="majorHAnsi" w:cstheme="majorHAnsi"/>
                <w:sz w:val="22"/>
                <w:szCs w:val="22"/>
              </w:rPr>
              <w:t>StrengthsQuest</w:t>
            </w:r>
            <w:proofErr w:type="spellEnd"/>
            <w:r w:rsidRPr="00AA59C4">
              <w:rPr>
                <w:rFonts w:asciiTheme="majorHAnsi" w:hAnsiTheme="majorHAnsi" w:cstheme="majorHAnsi"/>
                <w:sz w:val="22"/>
                <w:szCs w:val="22"/>
              </w:rPr>
              <w:t xml:space="preserve">, to help develop their self-awareness. </w:t>
            </w:r>
          </w:p>
        </w:tc>
      </w:tr>
      <w:tr w:rsidR="00FA25F4" w:rsidRPr="00AA59C4" w14:paraId="50A00AAA" w14:textId="77777777" w:rsidTr="00613B5B">
        <w:tc>
          <w:tcPr>
            <w:tcW w:w="1525" w:type="dxa"/>
            <w:tcMar>
              <w:top w:w="45" w:type="dxa"/>
              <w:left w:w="45" w:type="dxa"/>
              <w:bottom w:w="45" w:type="dxa"/>
              <w:right w:w="45" w:type="dxa"/>
            </w:tcMar>
            <w:vAlign w:val="center"/>
            <w:hideMark/>
          </w:tcPr>
          <w:p w14:paraId="356E638D" w14:textId="77777777" w:rsidR="00FA25F4" w:rsidRPr="00F52860" w:rsidRDefault="00FA25F4" w:rsidP="00FA25F4">
            <w:pPr>
              <w:rPr>
                <w:rFonts w:asciiTheme="majorHAnsi" w:hAnsiTheme="majorHAnsi" w:cstheme="majorHAnsi"/>
                <w:color w:val="333333"/>
                <w:sz w:val="22"/>
                <w:szCs w:val="22"/>
              </w:rPr>
            </w:pPr>
            <w:r w:rsidRPr="00F52860">
              <w:rPr>
                <w:rFonts w:asciiTheme="majorHAnsi" w:hAnsiTheme="majorHAnsi" w:cstheme="majorHAnsi"/>
                <w:color w:val="333333"/>
                <w:sz w:val="22"/>
                <w:szCs w:val="22"/>
                <w:bdr w:val="none" w:sz="0" w:space="0" w:color="auto" w:frame="1"/>
              </w:rPr>
              <w:t>Social responsibility</w:t>
            </w:r>
          </w:p>
        </w:tc>
        <w:tc>
          <w:tcPr>
            <w:tcW w:w="8353" w:type="dxa"/>
          </w:tcPr>
          <w:p w14:paraId="66EDECBD" w14:textId="5C71057A" w:rsidR="00FA25F4" w:rsidRPr="00AA59C4" w:rsidRDefault="00E77616" w:rsidP="00FA25F4">
            <w:pPr>
              <w:rPr>
                <w:rFonts w:asciiTheme="majorHAnsi" w:hAnsiTheme="majorHAnsi" w:cstheme="majorHAnsi"/>
                <w:sz w:val="22"/>
                <w:szCs w:val="22"/>
              </w:rPr>
            </w:pPr>
            <w:r w:rsidRPr="00F52860">
              <w:rPr>
                <w:rFonts w:asciiTheme="majorHAnsi" w:hAnsiTheme="majorHAnsi" w:cstheme="majorHAnsi"/>
                <w:color w:val="333333"/>
                <w:sz w:val="22"/>
                <w:szCs w:val="22"/>
                <w:bdr w:val="none" w:sz="0" w:space="0" w:color="auto" w:frame="1"/>
              </w:rPr>
              <w:t xml:space="preserve">Social responsibility, together with personal responsibility, is considered </w:t>
            </w:r>
            <w:proofErr w:type="gramStart"/>
            <w:r w:rsidRPr="00F52860">
              <w:rPr>
                <w:rFonts w:asciiTheme="majorHAnsi" w:hAnsiTheme="majorHAnsi" w:cstheme="majorHAnsi"/>
                <w:color w:val="333333"/>
                <w:sz w:val="22"/>
                <w:szCs w:val="22"/>
                <w:bdr w:val="none" w:sz="0" w:space="0" w:color="auto" w:frame="1"/>
              </w:rPr>
              <w:t>to be a</w:t>
            </w:r>
            <w:proofErr w:type="gramEnd"/>
            <w:r w:rsidRPr="00F52860">
              <w:rPr>
                <w:rFonts w:asciiTheme="majorHAnsi" w:hAnsiTheme="majorHAnsi" w:cstheme="majorHAnsi"/>
                <w:color w:val="333333"/>
                <w:sz w:val="22"/>
                <w:szCs w:val="22"/>
                <w:bdr w:val="none" w:sz="0" w:space="0" w:color="auto" w:frame="1"/>
              </w:rPr>
              <w:t xml:space="preserve"> cornerstone of a liberal education.  The Association of </w:t>
            </w:r>
            <w:r w:rsidR="00D953F1" w:rsidRPr="00F52860">
              <w:rPr>
                <w:rFonts w:asciiTheme="majorHAnsi" w:hAnsiTheme="majorHAnsi" w:cstheme="majorHAnsi"/>
                <w:color w:val="333333"/>
                <w:sz w:val="22"/>
                <w:szCs w:val="22"/>
                <w:bdr w:val="none" w:sz="0" w:space="0" w:color="auto" w:frame="1"/>
              </w:rPr>
              <w:t xml:space="preserve">American </w:t>
            </w:r>
            <w:r w:rsidRPr="00F52860">
              <w:rPr>
                <w:rFonts w:asciiTheme="majorHAnsi" w:hAnsiTheme="majorHAnsi" w:cstheme="majorHAnsi"/>
                <w:color w:val="333333"/>
                <w:sz w:val="22"/>
                <w:szCs w:val="22"/>
                <w:bdr w:val="none" w:sz="0" w:space="0" w:color="auto" w:frame="1"/>
              </w:rPr>
              <w:t>Colleges and Universities, in its LEAP initiative, lists “</w:t>
            </w:r>
            <w:r w:rsidRPr="00AA59C4">
              <w:rPr>
                <w:rStyle w:val="Strong"/>
                <w:rFonts w:asciiTheme="majorHAnsi" w:hAnsiTheme="majorHAnsi" w:cstheme="majorHAnsi"/>
                <w:b w:val="0"/>
                <w:color w:val="000000"/>
                <w:sz w:val="22"/>
                <w:szCs w:val="22"/>
                <w:bdr w:val="none" w:sz="0" w:space="0" w:color="auto" w:frame="1"/>
                <w:shd w:val="clear" w:color="auto" w:fill="FFFFFF"/>
              </w:rPr>
              <w:t>Contributing to a larger community</w:t>
            </w:r>
            <w:r w:rsidRPr="00AA59C4">
              <w:rPr>
                <w:rFonts w:asciiTheme="majorHAnsi" w:hAnsiTheme="majorHAnsi" w:cstheme="majorHAnsi"/>
                <w:color w:val="000000"/>
                <w:sz w:val="22"/>
                <w:szCs w:val="22"/>
                <w:shd w:val="clear" w:color="auto" w:fill="FFFFFF"/>
              </w:rPr>
              <w:t xml:space="preserve">: recognizing and acting on one’s responsibility to the educational community and the wider society, locally, nationally, and globally” as one of five dimension of Personal and Social Responsibility.  Civic engagement is a means to enact social responsibility. </w:t>
            </w:r>
            <w:r w:rsidR="00FE4E5E">
              <w:rPr>
                <w:rFonts w:asciiTheme="majorHAnsi" w:hAnsiTheme="majorHAnsi" w:cstheme="majorHAnsi"/>
                <w:sz w:val="22"/>
                <w:szCs w:val="22"/>
              </w:rPr>
              <w:t>I</w:t>
            </w:r>
            <w:r w:rsidRPr="00AA59C4">
              <w:rPr>
                <w:rFonts w:asciiTheme="majorHAnsi" w:hAnsiTheme="majorHAnsi" w:cstheme="majorHAnsi"/>
                <w:color w:val="000000"/>
                <w:sz w:val="22"/>
                <w:szCs w:val="22"/>
              </w:rPr>
              <w:t>n the business world, “corporate social responsibility” aims to encourage companies to be more aware of the impact of their business on the rest of society, including their own stakeholders and the environment. (Financial Times)</w:t>
            </w:r>
          </w:p>
        </w:tc>
      </w:tr>
    </w:tbl>
    <w:p w14:paraId="43C23C5F" w14:textId="52465385" w:rsidR="006C5E95" w:rsidRPr="00AA59C4" w:rsidRDefault="00F52860" w:rsidP="006C5E95">
      <w:pPr>
        <w:autoSpaceDE w:val="0"/>
        <w:autoSpaceDN w:val="0"/>
        <w:adjustRightInd w:val="0"/>
        <w:rPr>
          <w:rFonts w:asciiTheme="majorHAnsi" w:eastAsiaTheme="minorEastAsia" w:hAnsiTheme="majorHAnsi" w:cstheme="majorHAnsi"/>
          <w:sz w:val="22"/>
          <w:szCs w:val="22"/>
        </w:rPr>
      </w:pPr>
      <w:r>
        <w:rPr>
          <w:rFonts w:asciiTheme="majorHAnsi" w:hAnsiTheme="majorHAnsi" w:cstheme="majorHAnsi"/>
          <w:color w:val="000000"/>
          <w:sz w:val="22"/>
          <w:szCs w:val="22"/>
        </w:rPr>
        <w:t>*21</w:t>
      </w:r>
      <w:r w:rsidRPr="00AA59C4">
        <w:rPr>
          <w:rFonts w:asciiTheme="majorHAnsi" w:hAnsiTheme="majorHAnsi" w:cstheme="majorHAnsi"/>
          <w:color w:val="000000"/>
          <w:sz w:val="22"/>
          <w:szCs w:val="22"/>
          <w:vertAlign w:val="superscript"/>
        </w:rPr>
        <w:t>st</w:t>
      </w:r>
      <w:r>
        <w:rPr>
          <w:rFonts w:asciiTheme="majorHAnsi" w:hAnsiTheme="majorHAnsi" w:cstheme="majorHAnsi"/>
          <w:color w:val="000000"/>
          <w:sz w:val="22"/>
          <w:szCs w:val="22"/>
        </w:rPr>
        <w:t xml:space="preserve"> Century skills identified by t</w:t>
      </w:r>
      <w:r w:rsidR="006C5E95">
        <w:rPr>
          <w:rFonts w:asciiTheme="majorHAnsi" w:hAnsiTheme="majorHAnsi" w:cstheme="majorHAnsi"/>
          <w:color w:val="000000"/>
          <w:sz w:val="22"/>
          <w:szCs w:val="22"/>
        </w:rPr>
        <w:t xml:space="preserve">he New World of Work initiative of the California Community Colleges. See Schulz, A. &amp; Gill, R., (2014) </w:t>
      </w:r>
      <w:r w:rsidR="006C5E95" w:rsidRPr="00FE4E5E">
        <w:rPr>
          <w:rFonts w:asciiTheme="majorHAnsi" w:hAnsiTheme="majorHAnsi" w:cstheme="majorHAnsi"/>
          <w:i/>
          <w:color w:val="000000"/>
          <w:sz w:val="22"/>
          <w:szCs w:val="22"/>
        </w:rPr>
        <w:t xml:space="preserve">New World of Work </w:t>
      </w:r>
      <w:r w:rsidR="006C5E95" w:rsidRPr="00FE4E5E">
        <w:rPr>
          <w:rFonts w:asciiTheme="majorHAnsi" w:eastAsiaTheme="minorEastAsia" w:hAnsiTheme="majorHAnsi" w:cstheme="majorHAnsi"/>
          <w:i/>
          <w:sz w:val="22"/>
          <w:szCs w:val="22"/>
        </w:rPr>
        <w:t>Community Colleges and 21st Century Skills: Skills Panels to Assist Student Career Success</w:t>
      </w:r>
      <w:r w:rsidR="006C5E95">
        <w:rPr>
          <w:rFonts w:asciiTheme="majorHAnsi" w:eastAsiaTheme="minorEastAsia" w:hAnsiTheme="majorHAnsi" w:cstheme="majorHAnsi"/>
          <w:sz w:val="22"/>
          <w:szCs w:val="22"/>
        </w:rPr>
        <w:t xml:space="preserve">. </w:t>
      </w:r>
    </w:p>
    <w:p w14:paraId="16F53785" w14:textId="77777777" w:rsidR="00FA25F4" w:rsidRPr="00F52860" w:rsidRDefault="00FA25F4" w:rsidP="00FA25F4">
      <w:pPr>
        <w:rPr>
          <w:rFonts w:asciiTheme="majorHAnsi" w:hAnsiTheme="majorHAnsi" w:cstheme="majorHAnsi"/>
          <w:color w:val="000000"/>
          <w:sz w:val="22"/>
          <w:szCs w:val="22"/>
        </w:rPr>
      </w:pPr>
    </w:p>
    <w:p w14:paraId="50EAAD13" w14:textId="77777777" w:rsidR="00B71A78" w:rsidRPr="0037216B" w:rsidRDefault="00B71A78" w:rsidP="00AA59C4">
      <w:pPr>
        <w:shd w:val="clear" w:color="auto" w:fill="FFFFFF"/>
        <w:spacing w:after="300" w:line="288" w:lineRule="atLeast"/>
        <w:textAlignment w:val="baseline"/>
        <w:outlineLvl w:val="1"/>
        <w:rPr>
          <w:rFonts w:asciiTheme="majorHAnsi" w:hAnsiTheme="majorHAnsi"/>
          <w:sz w:val="22"/>
          <w:szCs w:val="22"/>
        </w:rPr>
      </w:pPr>
    </w:p>
    <w:sectPr w:rsidR="00B71A78" w:rsidRPr="0037216B" w:rsidSect="00FA25F4">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76320" w14:textId="77777777" w:rsidR="00004742" w:rsidRDefault="00004742" w:rsidP="004263DA">
      <w:r>
        <w:separator/>
      </w:r>
    </w:p>
  </w:endnote>
  <w:endnote w:type="continuationSeparator" w:id="0">
    <w:p w14:paraId="7CAC8E0B" w14:textId="77777777" w:rsidR="00004742" w:rsidRDefault="00004742" w:rsidP="0042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56506146"/>
      <w:docPartObj>
        <w:docPartGallery w:val="Page Numbers (Bottom of Page)"/>
        <w:docPartUnique/>
      </w:docPartObj>
    </w:sdtPr>
    <w:sdtEndPr>
      <w:rPr>
        <w:rStyle w:val="PageNumber"/>
      </w:rPr>
    </w:sdtEndPr>
    <w:sdtContent>
      <w:p w14:paraId="168A3937" w14:textId="57405874" w:rsidR="004263DA" w:rsidRDefault="004263DA" w:rsidP="00C53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202723" w14:textId="77777777" w:rsidR="004263DA" w:rsidRDefault="004263DA" w:rsidP="004263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5446234"/>
      <w:docPartObj>
        <w:docPartGallery w:val="Page Numbers (Bottom of Page)"/>
        <w:docPartUnique/>
      </w:docPartObj>
    </w:sdtPr>
    <w:sdtEndPr>
      <w:rPr>
        <w:rStyle w:val="PageNumber"/>
      </w:rPr>
    </w:sdtEndPr>
    <w:sdtContent>
      <w:p w14:paraId="6CAD52AA" w14:textId="3306C907" w:rsidR="004263DA" w:rsidRDefault="004263DA" w:rsidP="00C53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908B1">
          <w:rPr>
            <w:rStyle w:val="PageNumber"/>
            <w:noProof/>
          </w:rPr>
          <w:t>7</w:t>
        </w:r>
        <w:r>
          <w:rPr>
            <w:rStyle w:val="PageNumber"/>
          </w:rPr>
          <w:fldChar w:fldCharType="end"/>
        </w:r>
      </w:p>
    </w:sdtContent>
  </w:sdt>
  <w:p w14:paraId="1DCD6BCD" w14:textId="77777777" w:rsidR="004263DA" w:rsidRDefault="004263DA" w:rsidP="004263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E8F86" w14:textId="77777777" w:rsidR="00004742" w:rsidRDefault="00004742" w:rsidP="004263DA">
      <w:r>
        <w:separator/>
      </w:r>
    </w:p>
  </w:footnote>
  <w:footnote w:type="continuationSeparator" w:id="0">
    <w:p w14:paraId="0BB56779" w14:textId="77777777" w:rsidR="00004742" w:rsidRDefault="00004742" w:rsidP="00426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A87"/>
    <w:multiLevelType w:val="multilevel"/>
    <w:tmpl w:val="C764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74F38"/>
    <w:multiLevelType w:val="multilevel"/>
    <w:tmpl w:val="AB0E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76D37"/>
    <w:multiLevelType w:val="multilevel"/>
    <w:tmpl w:val="6D14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92AAE"/>
    <w:multiLevelType w:val="multilevel"/>
    <w:tmpl w:val="33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414A2"/>
    <w:multiLevelType w:val="multilevel"/>
    <w:tmpl w:val="8694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E"/>
    <w:multiLevelType w:val="hybridMultilevel"/>
    <w:tmpl w:val="961AD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77100"/>
    <w:multiLevelType w:val="multilevel"/>
    <w:tmpl w:val="9A7E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C43A1"/>
    <w:multiLevelType w:val="multilevel"/>
    <w:tmpl w:val="901E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84C75"/>
    <w:multiLevelType w:val="multilevel"/>
    <w:tmpl w:val="C1B6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D2DA0"/>
    <w:multiLevelType w:val="multilevel"/>
    <w:tmpl w:val="3484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32DD3"/>
    <w:multiLevelType w:val="multilevel"/>
    <w:tmpl w:val="8CAE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507060"/>
    <w:multiLevelType w:val="multilevel"/>
    <w:tmpl w:val="CC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21131"/>
    <w:multiLevelType w:val="hybridMultilevel"/>
    <w:tmpl w:val="A94C4D20"/>
    <w:lvl w:ilvl="0" w:tplc="61489542">
      <w:start w:val="2"/>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D62F2"/>
    <w:multiLevelType w:val="multilevel"/>
    <w:tmpl w:val="5CBC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22938"/>
    <w:multiLevelType w:val="multilevel"/>
    <w:tmpl w:val="0AAE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14D67"/>
    <w:multiLevelType w:val="multilevel"/>
    <w:tmpl w:val="4B3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3009C"/>
    <w:multiLevelType w:val="multilevel"/>
    <w:tmpl w:val="FB7A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230A29"/>
    <w:multiLevelType w:val="multilevel"/>
    <w:tmpl w:val="F034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E224A3"/>
    <w:multiLevelType w:val="multilevel"/>
    <w:tmpl w:val="92FE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26BE4"/>
    <w:multiLevelType w:val="multilevel"/>
    <w:tmpl w:val="8C229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2614F1"/>
    <w:multiLevelType w:val="multilevel"/>
    <w:tmpl w:val="1028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0"/>
  </w:num>
  <w:num w:numId="4">
    <w:abstractNumId w:val="13"/>
  </w:num>
  <w:num w:numId="5">
    <w:abstractNumId w:val="6"/>
  </w:num>
  <w:num w:numId="6">
    <w:abstractNumId w:val="3"/>
  </w:num>
  <w:num w:numId="7">
    <w:abstractNumId w:val="10"/>
  </w:num>
  <w:num w:numId="8">
    <w:abstractNumId w:val="16"/>
  </w:num>
  <w:num w:numId="9">
    <w:abstractNumId w:val="11"/>
  </w:num>
  <w:num w:numId="10">
    <w:abstractNumId w:val="7"/>
  </w:num>
  <w:num w:numId="11">
    <w:abstractNumId w:val="4"/>
  </w:num>
  <w:num w:numId="12">
    <w:abstractNumId w:val="15"/>
  </w:num>
  <w:num w:numId="13">
    <w:abstractNumId w:val="20"/>
  </w:num>
  <w:num w:numId="14">
    <w:abstractNumId w:val="14"/>
  </w:num>
  <w:num w:numId="15">
    <w:abstractNumId w:val="1"/>
  </w:num>
  <w:num w:numId="16">
    <w:abstractNumId w:val="2"/>
  </w:num>
  <w:num w:numId="17">
    <w:abstractNumId w:val="8"/>
  </w:num>
  <w:num w:numId="18">
    <w:abstractNumId w:val="9"/>
  </w:num>
  <w:num w:numId="19">
    <w:abstractNumId w:val="5"/>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F4"/>
    <w:rsid w:val="00004742"/>
    <w:rsid w:val="000F00A7"/>
    <w:rsid w:val="00100B23"/>
    <w:rsid w:val="00122D40"/>
    <w:rsid w:val="00162B04"/>
    <w:rsid w:val="0017561F"/>
    <w:rsid w:val="001A40F7"/>
    <w:rsid w:val="0029139E"/>
    <w:rsid w:val="003144F1"/>
    <w:rsid w:val="0037216B"/>
    <w:rsid w:val="003E647E"/>
    <w:rsid w:val="004263DA"/>
    <w:rsid w:val="00482E92"/>
    <w:rsid w:val="004B642A"/>
    <w:rsid w:val="004C5241"/>
    <w:rsid w:val="004E314C"/>
    <w:rsid w:val="00524C4B"/>
    <w:rsid w:val="00534BD2"/>
    <w:rsid w:val="00584166"/>
    <w:rsid w:val="00613B5B"/>
    <w:rsid w:val="006C5E95"/>
    <w:rsid w:val="00721DE5"/>
    <w:rsid w:val="00734607"/>
    <w:rsid w:val="00740D80"/>
    <w:rsid w:val="007628DE"/>
    <w:rsid w:val="00776849"/>
    <w:rsid w:val="007908B1"/>
    <w:rsid w:val="007F188F"/>
    <w:rsid w:val="008162D5"/>
    <w:rsid w:val="0082676D"/>
    <w:rsid w:val="00846B96"/>
    <w:rsid w:val="0096329B"/>
    <w:rsid w:val="00A0488D"/>
    <w:rsid w:val="00AA4BA7"/>
    <w:rsid w:val="00AA59C4"/>
    <w:rsid w:val="00AA68B7"/>
    <w:rsid w:val="00B71A78"/>
    <w:rsid w:val="00C203B9"/>
    <w:rsid w:val="00C2486A"/>
    <w:rsid w:val="00C56120"/>
    <w:rsid w:val="00C95888"/>
    <w:rsid w:val="00CB67B2"/>
    <w:rsid w:val="00D31C12"/>
    <w:rsid w:val="00D953F1"/>
    <w:rsid w:val="00E62CE0"/>
    <w:rsid w:val="00E77616"/>
    <w:rsid w:val="00F47923"/>
    <w:rsid w:val="00F52860"/>
    <w:rsid w:val="00F7220B"/>
    <w:rsid w:val="00FA25F4"/>
    <w:rsid w:val="00FD2676"/>
    <w:rsid w:val="00FE4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14175"/>
  <w14:defaultImageDpi w14:val="300"/>
  <w15:docId w15:val="{51B949B3-C258-D14D-AE7D-F7D321DC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F7"/>
    <w:rPr>
      <w:rFonts w:ascii="Times New Roman" w:eastAsia="Times New Roman" w:hAnsi="Times New Roman" w:cs="Times New Roman"/>
    </w:rPr>
  </w:style>
  <w:style w:type="paragraph" w:styleId="Heading2">
    <w:name w:val="heading 2"/>
    <w:basedOn w:val="Normal"/>
    <w:link w:val="Heading2Char"/>
    <w:uiPriority w:val="9"/>
    <w:qFormat/>
    <w:rsid w:val="00FA25F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25F4"/>
    <w:rPr>
      <w:rFonts w:ascii="Times" w:hAnsi="Times"/>
      <w:b/>
      <w:bCs/>
      <w:sz w:val="36"/>
      <w:szCs w:val="36"/>
    </w:rPr>
  </w:style>
  <w:style w:type="character" w:styleId="Hyperlink">
    <w:name w:val="Hyperlink"/>
    <w:basedOn w:val="DefaultParagraphFont"/>
    <w:uiPriority w:val="99"/>
    <w:unhideWhenUsed/>
    <w:rsid w:val="00FA25F4"/>
    <w:rPr>
      <w:color w:val="0000FF" w:themeColor="hyperlink"/>
      <w:u w:val="single"/>
    </w:rPr>
  </w:style>
  <w:style w:type="paragraph" w:styleId="NormalWeb">
    <w:name w:val="Normal (Web)"/>
    <w:basedOn w:val="Normal"/>
    <w:uiPriority w:val="99"/>
    <w:semiHidden/>
    <w:unhideWhenUsed/>
    <w:rsid w:val="00FA25F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A25F4"/>
    <w:rPr>
      <w:b/>
      <w:bCs/>
    </w:rPr>
  </w:style>
  <w:style w:type="character" w:customStyle="1" w:styleId="apple-converted-space">
    <w:name w:val="apple-converted-space"/>
    <w:basedOn w:val="DefaultParagraphFont"/>
    <w:rsid w:val="00FA25F4"/>
  </w:style>
  <w:style w:type="table" w:styleId="TableGrid">
    <w:name w:val="Table Grid"/>
    <w:basedOn w:val="TableNormal"/>
    <w:uiPriority w:val="59"/>
    <w:rsid w:val="00FA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2E92"/>
    <w:rPr>
      <w:sz w:val="18"/>
      <w:szCs w:val="18"/>
    </w:rPr>
  </w:style>
  <w:style w:type="character" w:customStyle="1" w:styleId="BalloonTextChar">
    <w:name w:val="Balloon Text Char"/>
    <w:basedOn w:val="DefaultParagraphFont"/>
    <w:link w:val="BalloonText"/>
    <w:uiPriority w:val="99"/>
    <w:semiHidden/>
    <w:rsid w:val="00482E92"/>
    <w:rPr>
      <w:rFonts w:ascii="Times New Roman" w:hAnsi="Times New Roman" w:cs="Times New Roman"/>
      <w:sz w:val="18"/>
      <w:szCs w:val="18"/>
    </w:rPr>
  </w:style>
  <w:style w:type="paragraph" w:customStyle="1" w:styleId="References">
    <w:name w:val="References"/>
    <w:basedOn w:val="Normal"/>
    <w:qFormat/>
    <w:rsid w:val="00B71A78"/>
    <w:pPr>
      <w:keepLines/>
      <w:suppressAutoHyphens/>
      <w:spacing w:after="160" w:line="300" w:lineRule="atLeast"/>
    </w:pPr>
    <w:rPr>
      <w:rFonts w:ascii="Calibri" w:eastAsia="Times" w:hAnsi="Calibri" w:cs="Calibri"/>
      <w:sz w:val="22"/>
      <w:szCs w:val="22"/>
    </w:rPr>
  </w:style>
  <w:style w:type="paragraph" w:styleId="ListParagraph">
    <w:name w:val="List Paragraph"/>
    <w:basedOn w:val="Normal"/>
    <w:uiPriority w:val="34"/>
    <w:qFormat/>
    <w:rsid w:val="004B642A"/>
    <w:pPr>
      <w:ind w:left="720"/>
      <w:contextualSpacing/>
    </w:pPr>
  </w:style>
  <w:style w:type="paragraph" w:styleId="Footer">
    <w:name w:val="footer"/>
    <w:basedOn w:val="Normal"/>
    <w:link w:val="FooterChar"/>
    <w:uiPriority w:val="99"/>
    <w:unhideWhenUsed/>
    <w:rsid w:val="004263DA"/>
    <w:pPr>
      <w:tabs>
        <w:tab w:val="center" w:pos="4680"/>
        <w:tab w:val="right" w:pos="9360"/>
      </w:tabs>
    </w:pPr>
  </w:style>
  <w:style w:type="character" w:customStyle="1" w:styleId="FooterChar">
    <w:name w:val="Footer Char"/>
    <w:basedOn w:val="DefaultParagraphFont"/>
    <w:link w:val="Footer"/>
    <w:uiPriority w:val="99"/>
    <w:rsid w:val="004263DA"/>
    <w:rPr>
      <w:rFonts w:ascii="Times New Roman" w:eastAsia="Times New Roman" w:hAnsi="Times New Roman" w:cs="Times New Roman"/>
    </w:rPr>
  </w:style>
  <w:style w:type="character" w:styleId="PageNumber">
    <w:name w:val="page number"/>
    <w:basedOn w:val="DefaultParagraphFont"/>
    <w:uiPriority w:val="99"/>
    <w:semiHidden/>
    <w:unhideWhenUsed/>
    <w:rsid w:val="0042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7148">
      <w:bodyDiv w:val="1"/>
      <w:marLeft w:val="0"/>
      <w:marRight w:val="0"/>
      <w:marTop w:val="0"/>
      <w:marBottom w:val="0"/>
      <w:divBdr>
        <w:top w:val="none" w:sz="0" w:space="0" w:color="auto"/>
        <w:left w:val="none" w:sz="0" w:space="0" w:color="auto"/>
        <w:bottom w:val="none" w:sz="0" w:space="0" w:color="auto"/>
        <w:right w:val="none" w:sz="0" w:space="0" w:color="auto"/>
      </w:divBdr>
    </w:div>
    <w:div w:id="320548617">
      <w:bodyDiv w:val="1"/>
      <w:marLeft w:val="0"/>
      <w:marRight w:val="0"/>
      <w:marTop w:val="0"/>
      <w:marBottom w:val="0"/>
      <w:divBdr>
        <w:top w:val="none" w:sz="0" w:space="0" w:color="auto"/>
        <w:left w:val="none" w:sz="0" w:space="0" w:color="auto"/>
        <w:bottom w:val="none" w:sz="0" w:space="0" w:color="auto"/>
        <w:right w:val="none" w:sz="0" w:space="0" w:color="auto"/>
      </w:divBdr>
    </w:div>
    <w:div w:id="462043686">
      <w:bodyDiv w:val="1"/>
      <w:marLeft w:val="0"/>
      <w:marRight w:val="0"/>
      <w:marTop w:val="0"/>
      <w:marBottom w:val="0"/>
      <w:divBdr>
        <w:top w:val="none" w:sz="0" w:space="0" w:color="auto"/>
        <w:left w:val="none" w:sz="0" w:space="0" w:color="auto"/>
        <w:bottom w:val="none" w:sz="0" w:space="0" w:color="auto"/>
        <w:right w:val="none" w:sz="0" w:space="0" w:color="auto"/>
      </w:divBdr>
    </w:div>
    <w:div w:id="484127317">
      <w:bodyDiv w:val="1"/>
      <w:marLeft w:val="0"/>
      <w:marRight w:val="0"/>
      <w:marTop w:val="0"/>
      <w:marBottom w:val="0"/>
      <w:divBdr>
        <w:top w:val="none" w:sz="0" w:space="0" w:color="auto"/>
        <w:left w:val="none" w:sz="0" w:space="0" w:color="auto"/>
        <w:bottom w:val="none" w:sz="0" w:space="0" w:color="auto"/>
        <w:right w:val="none" w:sz="0" w:space="0" w:color="auto"/>
      </w:divBdr>
    </w:div>
    <w:div w:id="736366358">
      <w:bodyDiv w:val="1"/>
      <w:marLeft w:val="0"/>
      <w:marRight w:val="0"/>
      <w:marTop w:val="0"/>
      <w:marBottom w:val="0"/>
      <w:divBdr>
        <w:top w:val="none" w:sz="0" w:space="0" w:color="auto"/>
        <w:left w:val="none" w:sz="0" w:space="0" w:color="auto"/>
        <w:bottom w:val="none" w:sz="0" w:space="0" w:color="auto"/>
        <w:right w:val="none" w:sz="0" w:space="0" w:color="auto"/>
      </w:divBdr>
    </w:div>
    <w:div w:id="910164455">
      <w:bodyDiv w:val="1"/>
      <w:marLeft w:val="0"/>
      <w:marRight w:val="0"/>
      <w:marTop w:val="0"/>
      <w:marBottom w:val="0"/>
      <w:divBdr>
        <w:top w:val="none" w:sz="0" w:space="0" w:color="auto"/>
        <w:left w:val="none" w:sz="0" w:space="0" w:color="auto"/>
        <w:bottom w:val="none" w:sz="0" w:space="0" w:color="auto"/>
        <w:right w:val="none" w:sz="0" w:space="0" w:color="auto"/>
      </w:divBdr>
    </w:div>
    <w:div w:id="1190487401">
      <w:bodyDiv w:val="1"/>
      <w:marLeft w:val="0"/>
      <w:marRight w:val="0"/>
      <w:marTop w:val="0"/>
      <w:marBottom w:val="0"/>
      <w:divBdr>
        <w:top w:val="none" w:sz="0" w:space="0" w:color="auto"/>
        <w:left w:val="none" w:sz="0" w:space="0" w:color="auto"/>
        <w:bottom w:val="none" w:sz="0" w:space="0" w:color="auto"/>
        <w:right w:val="none" w:sz="0" w:space="0" w:color="auto"/>
      </w:divBdr>
    </w:div>
    <w:div w:id="1194853912">
      <w:bodyDiv w:val="1"/>
      <w:marLeft w:val="0"/>
      <w:marRight w:val="0"/>
      <w:marTop w:val="0"/>
      <w:marBottom w:val="0"/>
      <w:divBdr>
        <w:top w:val="none" w:sz="0" w:space="0" w:color="auto"/>
        <w:left w:val="none" w:sz="0" w:space="0" w:color="auto"/>
        <w:bottom w:val="none" w:sz="0" w:space="0" w:color="auto"/>
        <w:right w:val="none" w:sz="0" w:space="0" w:color="auto"/>
      </w:divBdr>
    </w:div>
    <w:div w:id="1263998199">
      <w:bodyDiv w:val="1"/>
      <w:marLeft w:val="0"/>
      <w:marRight w:val="0"/>
      <w:marTop w:val="0"/>
      <w:marBottom w:val="0"/>
      <w:divBdr>
        <w:top w:val="none" w:sz="0" w:space="0" w:color="auto"/>
        <w:left w:val="none" w:sz="0" w:space="0" w:color="auto"/>
        <w:bottom w:val="none" w:sz="0" w:space="0" w:color="auto"/>
        <w:right w:val="none" w:sz="0" w:space="0" w:color="auto"/>
      </w:divBdr>
    </w:div>
    <w:div w:id="1365058462">
      <w:bodyDiv w:val="1"/>
      <w:marLeft w:val="0"/>
      <w:marRight w:val="0"/>
      <w:marTop w:val="0"/>
      <w:marBottom w:val="0"/>
      <w:divBdr>
        <w:top w:val="none" w:sz="0" w:space="0" w:color="auto"/>
        <w:left w:val="none" w:sz="0" w:space="0" w:color="auto"/>
        <w:bottom w:val="none" w:sz="0" w:space="0" w:color="auto"/>
        <w:right w:val="none" w:sz="0" w:space="0" w:color="auto"/>
      </w:divBdr>
      <w:divsChild>
        <w:div w:id="602613126">
          <w:marLeft w:val="0"/>
          <w:marRight w:val="0"/>
          <w:marTop w:val="0"/>
          <w:marBottom w:val="0"/>
          <w:divBdr>
            <w:top w:val="none" w:sz="0" w:space="0" w:color="auto"/>
            <w:left w:val="none" w:sz="0" w:space="0" w:color="auto"/>
            <w:bottom w:val="none" w:sz="0" w:space="0" w:color="auto"/>
            <w:right w:val="none" w:sz="0" w:space="0" w:color="auto"/>
          </w:divBdr>
        </w:div>
        <w:div w:id="550574192">
          <w:marLeft w:val="0"/>
          <w:marRight w:val="0"/>
          <w:marTop w:val="0"/>
          <w:marBottom w:val="0"/>
          <w:divBdr>
            <w:top w:val="none" w:sz="0" w:space="0" w:color="auto"/>
            <w:left w:val="none" w:sz="0" w:space="0" w:color="auto"/>
            <w:bottom w:val="none" w:sz="0" w:space="0" w:color="auto"/>
            <w:right w:val="none" w:sz="0" w:space="0" w:color="auto"/>
          </w:divBdr>
        </w:div>
        <w:div w:id="2130388969">
          <w:marLeft w:val="0"/>
          <w:marRight w:val="0"/>
          <w:marTop w:val="0"/>
          <w:marBottom w:val="0"/>
          <w:divBdr>
            <w:top w:val="none" w:sz="0" w:space="0" w:color="auto"/>
            <w:left w:val="none" w:sz="0" w:space="0" w:color="auto"/>
            <w:bottom w:val="none" w:sz="0" w:space="0" w:color="auto"/>
            <w:right w:val="none" w:sz="0" w:space="0" w:color="auto"/>
          </w:divBdr>
        </w:div>
        <w:div w:id="424619501">
          <w:marLeft w:val="0"/>
          <w:marRight w:val="0"/>
          <w:marTop w:val="0"/>
          <w:marBottom w:val="0"/>
          <w:divBdr>
            <w:top w:val="none" w:sz="0" w:space="0" w:color="auto"/>
            <w:left w:val="none" w:sz="0" w:space="0" w:color="auto"/>
            <w:bottom w:val="none" w:sz="0" w:space="0" w:color="auto"/>
            <w:right w:val="none" w:sz="0" w:space="0" w:color="auto"/>
          </w:divBdr>
        </w:div>
        <w:div w:id="1941251457">
          <w:marLeft w:val="0"/>
          <w:marRight w:val="0"/>
          <w:marTop w:val="0"/>
          <w:marBottom w:val="0"/>
          <w:divBdr>
            <w:top w:val="none" w:sz="0" w:space="0" w:color="auto"/>
            <w:left w:val="none" w:sz="0" w:space="0" w:color="auto"/>
            <w:bottom w:val="none" w:sz="0" w:space="0" w:color="auto"/>
            <w:right w:val="none" w:sz="0" w:space="0" w:color="auto"/>
          </w:divBdr>
        </w:div>
        <w:div w:id="1441488397">
          <w:marLeft w:val="0"/>
          <w:marRight w:val="0"/>
          <w:marTop w:val="0"/>
          <w:marBottom w:val="0"/>
          <w:divBdr>
            <w:top w:val="none" w:sz="0" w:space="0" w:color="auto"/>
            <w:left w:val="none" w:sz="0" w:space="0" w:color="auto"/>
            <w:bottom w:val="none" w:sz="0" w:space="0" w:color="auto"/>
            <w:right w:val="none" w:sz="0" w:space="0" w:color="auto"/>
          </w:divBdr>
        </w:div>
        <w:div w:id="1107846914">
          <w:marLeft w:val="0"/>
          <w:marRight w:val="0"/>
          <w:marTop w:val="0"/>
          <w:marBottom w:val="0"/>
          <w:divBdr>
            <w:top w:val="none" w:sz="0" w:space="0" w:color="auto"/>
            <w:left w:val="none" w:sz="0" w:space="0" w:color="auto"/>
            <w:bottom w:val="none" w:sz="0" w:space="0" w:color="auto"/>
            <w:right w:val="none" w:sz="0" w:space="0" w:color="auto"/>
          </w:divBdr>
        </w:div>
        <w:div w:id="1442141666">
          <w:marLeft w:val="0"/>
          <w:marRight w:val="0"/>
          <w:marTop w:val="0"/>
          <w:marBottom w:val="0"/>
          <w:divBdr>
            <w:top w:val="none" w:sz="0" w:space="0" w:color="auto"/>
            <w:left w:val="none" w:sz="0" w:space="0" w:color="auto"/>
            <w:bottom w:val="none" w:sz="0" w:space="0" w:color="auto"/>
            <w:right w:val="none" w:sz="0" w:space="0" w:color="auto"/>
          </w:divBdr>
        </w:div>
        <w:div w:id="1889342805">
          <w:marLeft w:val="0"/>
          <w:marRight w:val="0"/>
          <w:marTop w:val="0"/>
          <w:marBottom w:val="0"/>
          <w:divBdr>
            <w:top w:val="none" w:sz="0" w:space="0" w:color="auto"/>
            <w:left w:val="none" w:sz="0" w:space="0" w:color="auto"/>
            <w:bottom w:val="none" w:sz="0" w:space="0" w:color="auto"/>
            <w:right w:val="none" w:sz="0" w:space="0" w:color="auto"/>
          </w:divBdr>
        </w:div>
        <w:div w:id="1619725309">
          <w:marLeft w:val="0"/>
          <w:marRight w:val="0"/>
          <w:marTop w:val="0"/>
          <w:marBottom w:val="0"/>
          <w:divBdr>
            <w:top w:val="none" w:sz="0" w:space="0" w:color="auto"/>
            <w:left w:val="none" w:sz="0" w:space="0" w:color="auto"/>
            <w:bottom w:val="none" w:sz="0" w:space="0" w:color="auto"/>
            <w:right w:val="none" w:sz="0" w:space="0" w:color="auto"/>
          </w:divBdr>
        </w:div>
        <w:div w:id="1752042282">
          <w:marLeft w:val="0"/>
          <w:marRight w:val="0"/>
          <w:marTop w:val="0"/>
          <w:marBottom w:val="0"/>
          <w:divBdr>
            <w:top w:val="none" w:sz="0" w:space="0" w:color="auto"/>
            <w:left w:val="none" w:sz="0" w:space="0" w:color="auto"/>
            <w:bottom w:val="none" w:sz="0" w:space="0" w:color="auto"/>
            <w:right w:val="none" w:sz="0" w:space="0" w:color="auto"/>
          </w:divBdr>
        </w:div>
        <w:div w:id="1179277280">
          <w:marLeft w:val="0"/>
          <w:marRight w:val="0"/>
          <w:marTop w:val="0"/>
          <w:marBottom w:val="0"/>
          <w:divBdr>
            <w:top w:val="none" w:sz="0" w:space="0" w:color="auto"/>
            <w:left w:val="none" w:sz="0" w:space="0" w:color="auto"/>
            <w:bottom w:val="none" w:sz="0" w:space="0" w:color="auto"/>
            <w:right w:val="none" w:sz="0" w:space="0" w:color="auto"/>
          </w:divBdr>
        </w:div>
        <w:div w:id="1021205256">
          <w:marLeft w:val="0"/>
          <w:marRight w:val="0"/>
          <w:marTop w:val="0"/>
          <w:marBottom w:val="0"/>
          <w:divBdr>
            <w:top w:val="none" w:sz="0" w:space="0" w:color="auto"/>
            <w:left w:val="none" w:sz="0" w:space="0" w:color="auto"/>
            <w:bottom w:val="none" w:sz="0" w:space="0" w:color="auto"/>
            <w:right w:val="none" w:sz="0" w:space="0" w:color="auto"/>
          </w:divBdr>
        </w:div>
        <w:div w:id="1623000233">
          <w:marLeft w:val="0"/>
          <w:marRight w:val="0"/>
          <w:marTop w:val="0"/>
          <w:marBottom w:val="0"/>
          <w:divBdr>
            <w:top w:val="none" w:sz="0" w:space="0" w:color="auto"/>
            <w:left w:val="none" w:sz="0" w:space="0" w:color="auto"/>
            <w:bottom w:val="none" w:sz="0" w:space="0" w:color="auto"/>
            <w:right w:val="none" w:sz="0" w:space="0" w:color="auto"/>
          </w:divBdr>
        </w:div>
        <w:div w:id="1250844900">
          <w:marLeft w:val="0"/>
          <w:marRight w:val="0"/>
          <w:marTop w:val="0"/>
          <w:marBottom w:val="0"/>
          <w:divBdr>
            <w:top w:val="none" w:sz="0" w:space="0" w:color="auto"/>
            <w:left w:val="none" w:sz="0" w:space="0" w:color="auto"/>
            <w:bottom w:val="none" w:sz="0" w:space="0" w:color="auto"/>
            <w:right w:val="none" w:sz="0" w:space="0" w:color="auto"/>
          </w:divBdr>
        </w:div>
        <w:div w:id="815099351">
          <w:marLeft w:val="0"/>
          <w:marRight w:val="0"/>
          <w:marTop w:val="0"/>
          <w:marBottom w:val="0"/>
          <w:divBdr>
            <w:top w:val="none" w:sz="0" w:space="0" w:color="auto"/>
            <w:left w:val="none" w:sz="0" w:space="0" w:color="auto"/>
            <w:bottom w:val="none" w:sz="0" w:space="0" w:color="auto"/>
            <w:right w:val="none" w:sz="0" w:space="0" w:color="auto"/>
          </w:divBdr>
        </w:div>
        <w:div w:id="1959992942">
          <w:marLeft w:val="0"/>
          <w:marRight w:val="0"/>
          <w:marTop w:val="0"/>
          <w:marBottom w:val="0"/>
          <w:divBdr>
            <w:top w:val="none" w:sz="0" w:space="0" w:color="auto"/>
            <w:left w:val="none" w:sz="0" w:space="0" w:color="auto"/>
            <w:bottom w:val="none" w:sz="0" w:space="0" w:color="auto"/>
            <w:right w:val="none" w:sz="0" w:space="0" w:color="auto"/>
          </w:divBdr>
        </w:div>
        <w:div w:id="2076318940">
          <w:marLeft w:val="0"/>
          <w:marRight w:val="0"/>
          <w:marTop w:val="0"/>
          <w:marBottom w:val="0"/>
          <w:divBdr>
            <w:top w:val="none" w:sz="0" w:space="0" w:color="auto"/>
            <w:left w:val="none" w:sz="0" w:space="0" w:color="auto"/>
            <w:bottom w:val="none" w:sz="0" w:space="0" w:color="auto"/>
            <w:right w:val="none" w:sz="0" w:space="0" w:color="auto"/>
          </w:divBdr>
        </w:div>
        <w:div w:id="1064837599">
          <w:marLeft w:val="0"/>
          <w:marRight w:val="0"/>
          <w:marTop w:val="0"/>
          <w:marBottom w:val="0"/>
          <w:divBdr>
            <w:top w:val="none" w:sz="0" w:space="0" w:color="auto"/>
            <w:left w:val="none" w:sz="0" w:space="0" w:color="auto"/>
            <w:bottom w:val="none" w:sz="0" w:space="0" w:color="auto"/>
            <w:right w:val="none" w:sz="0" w:space="0" w:color="auto"/>
          </w:divBdr>
        </w:div>
        <w:div w:id="1942450868">
          <w:marLeft w:val="0"/>
          <w:marRight w:val="0"/>
          <w:marTop w:val="0"/>
          <w:marBottom w:val="0"/>
          <w:divBdr>
            <w:top w:val="none" w:sz="0" w:space="0" w:color="auto"/>
            <w:left w:val="none" w:sz="0" w:space="0" w:color="auto"/>
            <w:bottom w:val="none" w:sz="0" w:space="0" w:color="auto"/>
            <w:right w:val="none" w:sz="0" w:space="0" w:color="auto"/>
          </w:divBdr>
        </w:div>
        <w:div w:id="216400803">
          <w:marLeft w:val="0"/>
          <w:marRight w:val="0"/>
          <w:marTop w:val="0"/>
          <w:marBottom w:val="0"/>
          <w:divBdr>
            <w:top w:val="none" w:sz="0" w:space="0" w:color="auto"/>
            <w:left w:val="none" w:sz="0" w:space="0" w:color="auto"/>
            <w:bottom w:val="none" w:sz="0" w:space="0" w:color="auto"/>
            <w:right w:val="none" w:sz="0" w:space="0" w:color="auto"/>
          </w:divBdr>
        </w:div>
        <w:div w:id="47262751">
          <w:marLeft w:val="0"/>
          <w:marRight w:val="0"/>
          <w:marTop w:val="0"/>
          <w:marBottom w:val="0"/>
          <w:divBdr>
            <w:top w:val="none" w:sz="0" w:space="0" w:color="auto"/>
            <w:left w:val="none" w:sz="0" w:space="0" w:color="auto"/>
            <w:bottom w:val="none" w:sz="0" w:space="0" w:color="auto"/>
            <w:right w:val="none" w:sz="0" w:space="0" w:color="auto"/>
          </w:divBdr>
        </w:div>
        <w:div w:id="645210107">
          <w:marLeft w:val="0"/>
          <w:marRight w:val="0"/>
          <w:marTop w:val="0"/>
          <w:marBottom w:val="0"/>
          <w:divBdr>
            <w:top w:val="none" w:sz="0" w:space="0" w:color="auto"/>
            <w:left w:val="none" w:sz="0" w:space="0" w:color="auto"/>
            <w:bottom w:val="none" w:sz="0" w:space="0" w:color="auto"/>
            <w:right w:val="none" w:sz="0" w:space="0" w:color="auto"/>
          </w:divBdr>
        </w:div>
        <w:div w:id="2024238952">
          <w:marLeft w:val="0"/>
          <w:marRight w:val="0"/>
          <w:marTop w:val="0"/>
          <w:marBottom w:val="0"/>
          <w:divBdr>
            <w:top w:val="none" w:sz="0" w:space="0" w:color="auto"/>
            <w:left w:val="none" w:sz="0" w:space="0" w:color="auto"/>
            <w:bottom w:val="none" w:sz="0" w:space="0" w:color="auto"/>
            <w:right w:val="none" w:sz="0" w:space="0" w:color="auto"/>
          </w:divBdr>
        </w:div>
        <w:div w:id="276838837">
          <w:marLeft w:val="0"/>
          <w:marRight w:val="0"/>
          <w:marTop w:val="0"/>
          <w:marBottom w:val="0"/>
          <w:divBdr>
            <w:top w:val="none" w:sz="0" w:space="0" w:color="auto"/>
            <w:left w:val="none" w:sz="0" w:space="0" w:color="auto"/>
            <w:bottom w:val="none" w:sz="0" w:space="0" w:color="auto"/>
            <w:right w:val="none" w:sz="0" w:space="0" w:color="auto"/>
          </w:divBdr>
        </w:div>
        <w:div w:id="1723596953">
          <w:marLeft w:val="0"/>
          <w:marRight w:val="0"/>
          <w:marTop w:val="0"/>
          <w:marBottom w:val="0"/>
          <w:divBdr>
            <w:top w:val="none" w:sz="0" w:space="0" w:color="auto"/>
            <w:left w:val="none" w:sz="0" w:space="0" w:color="auto"/>
            <w:bottom w:val="none" w:sz="0" w:space="0" w:color="auto"/>
            <w:right w:val="none" w:sz="0" w:space="0" w:color="auto"/>
          </w:divBdr>
        </w:div>
        <w:div w:id="2004699059">
          <w:marLeft w:val="0"/>
          <w:marRight w:val="0"/>
          <w:marTop w:val="0"/>
          <w:marBottom w:val="0"/>
          <w:divBdr>
            <w:top w:val="none" w:sz="0" w:space="0" w:color="auto"/>
            <w:left w:val="none" w:sz="0" w:space="0" w:color="auto"/>
            <w:bottom w:val="none" w:sz="0" w:space="0" w:color="auto"/>
            <w:right w:val="none" w:sz="0" w:space="0" w:color="auto"/>
          </w:divBdr>
        </w:div>
        <w:div w:id="1241409543">
          <w:marLeft w:val="0"/>
          <w:marRight w:val="0"/>
          <w:marTop w:val="0"/>
          <w:marBottom w:val="0"/>
          <w:divBdr>
            <w:top w:val="none" w:sz="0" w:space="0" w:color="auto"/>
            <w:left w:val="none" w:sz="0" w:space="0" w:color="auto"/>
            <w:bottom w:val="none" w:sz="0" w:space="0" w:color="auto"/>
            <w:right w:val="none" w:sz="0" w:space="0" w:color="auto"/>
          </w:divBdr>
        </w:div>
        <w:div w:id="237636709">
          <w:marLeft w:val="0"/>
          <w:marRight w:val="0"/>
          <w:marTop w:val="0"/>
          <w:marBottom w:val="0"/>
          <w:divBdr>
            <w:top w:val="none" w:sz="0" w:space="0" w:color="auto"/>
            <w:left w:val="none" w:sz="0" w:space="0" w:color="auto"/>
            <w:bottom w:val="none" w:sz="0" w:space="0" w:color="auto"/>
            <w:right w:val="none" w:sz="0" w:space="0" w:color="auto"/>
          </w:divBdr>
        </w:div>
        <w:div w:id="2096516271">
          <w:marLeft w:val="0"/>
          <w:marRight w:val="0"/>
          <w:marTop w:val="0"/>
          <w:marBottom w:val="0"/>
          <w:divBdr>
            <w:top w:val="none" w:sz="0" w:space="0" w:color="auto"/>
            <w:left w:val="none" w:sz="0" w:space="0" w:color="auto"/>
            <w:bottom w:val="none" w:sz="0" w:space="0" w:color="auto"/>
            <w:right w:val="none" w:sz="0" w:space="0" w:color="auto"/>
          </w:divBdr>
        </w:div>
        <w:div w:id="2047175738">
          <w:marLeft w:val="0"/>
          <w:marRight w:val="0"/>
          <w:marTop w:val="0"/>
          <w:marBottom w:val="0"/>
          <w:divBdr>
            <w:top w:val="none" w:sz="0" w:space="0" w:color="auto"/>
            <w:left w:val="none" w:sz="0" w:space="0" w:color="auto"/>
            <w:bottom w:val="none" w:sz="0" w:space="0" w:color="auto"/>
            <w:right w:val="none" w:sz="0" w:space="0" w:color="auto"/>
          </w:divBdr>
        </w:div>
        <w:div w:id="292950216">
          <w:marLeft w:val="0"/>
          <w:marRight w:val="0"/>
          <w:marTop w:val="0"/>
          <w:marBottom w:val="0"/>
          <w:divBdr>
            <w:top w:val="none" w:sz="0" w:space="0" w:color="auto"/>
            <w:left w:val="none" w:sz="0" w:space="0" w:color="auto"/>
            <w:bottom w:val="none" w:sz="0" w:space="0" w:color="auto"/>
            <w:right w:val="none" w:sz="0" w:space="0" w:color="auto"/>
          </w:divBdr>
        </w:div>
        <w:div w:id="1412000307">
          <w:marLeft w:val="0"/>
          <w:marRight w:val="0"/>
          <w:marTop w:val="0"/>
          <w:marBottom w:val="0"/>
          <w:divBdr>
            <w:top w:val="none" w:sz="0" w:space="0" w:color="auto"/>
            <w:left w:val="none" w:sz="0" w:space="0" w:color="auto"/>
            <w:bottom w:val="none" w:sz="0" w:space="0" w:color="auto"/>
            <w:right w:val="none" w:sz="0" w:space="0" w:color="auto"/>
          </w:divBdr>
        </w:div>
        <w:div w:id="1407846259">
          <w:marLeft w:val="0"/>
          <w:marRight w:val="0"/>
          <w:marTop w:val="0"/>
          <w:marBottom w:val="0"/>
          <w:divBdr>
            <w:top w:val="none" w:sz="0" w:space="0" w:color="auto"/>
            <w:left w:val="none" w:sz="0" w:space="0" w:color="auto"/>
            <w:bottom w:val="none" w:sz="0" w:space="0" w:color="auto"/>
            <w:right w:val="none" w:sz="0" w:space="0" w:color="auto"/>
          </w:divBdr>
        </w:div>
        <w:div w:id="1196425251">
          <w:marLeft w:val="0"/>
          <w:marRight w:val="0"/>
          <w:marTop w:val="0"/>
          <w:marBottom w:val="0"/>
          <w:divBdr>
            <w:top w:val="none" w:sz="0" w:space="0" w:color="auto"/>
            <w:left w:val="none" w:sz="0" w:space="0" w:color="auto"/>
            <w:bottom w:val="none" w:sz="0" w:space="0" w:color="auto"/>
            <w:right w:val="none" w:sz="0" w:space="0" w:color="auto"/>
          </w:divBdr>
        </w:div>
        <w:div w:id="1498422426">
          <w:marLeft w:val="0"/>
          <w:marRight w:val="0"/>
          <w:marTop w:val="0"/>
          <w:marBottom w:val="0"/>
          <w:divBdr>
            <w:top w:val="none" w:sz="0" w:space="0" w:color="auto"/>
            <w:left w:val="none" w:sz="0" w:space="0" w:color="auto"/>
            <w:bottom w:val="none" w:sz="0" w:space="0" w:color="auto"/>
            <w:right w:val="none" w:sz="0" w:space="0" w:color="auto"/>
          </w:divBdr>
        </w:div>
        <w:div w:id="1569609456">
          <w:marLeft w:val="0"/>
          <w:marRight w:val="0"/>
          <w:marTop w:val="0"/>
          <w:marBottom w:val="0"/>
          <w:divBdr>
            <w:top w:val="none" w:sz="0" w:space="0" w:color="auto"/>
            <w:left w:val="none" w:sz="0" w:space="0" w:color="auto"/>
            <w:bottom w:val="none" w:sz="0" w:space="0" w:color="auto"/>
            <w:right w:val="none" w:sz="0" w:space="0" w:color="auto"/>
          </w:divBdr>
        </w:div>
        <w:div w:id="1515261261">
          <w:marLeft w:val="0"/>
          <w:marRight w:val="0"/>
          <w:marTop w:val="0"/>
          <w:marBottom w:val="0"/>
          <w:divBdr>
            <w:top w:val="none" w:sz="0" w:space="0" w:color="auto"/>
            <w:left w:val="none" w:sz="0" w:space="0" w:color="auto"/>
            <w:bottom w:val="none" w:sz="0" w:space="0" w:color="auto"/>
            <w:right w:val="none" w:sz="0" w:space="0" w:color="auto"/>
          </w:divBdr>
        </w:div>
        <w:div w:id="1013146530">
          <w:marLeft w:val="0"/>
          <w:marRight w:val="0"/>
          <w:marTop w:val="0"/>
          <w:marBottom w:val="0"/>
          <w:divBdr>
            <w:top w:val="none" w:sz="0" w:space="0" w:color="auto"/>
            <w:left w:val="none" w:sz="0" w:space="0" w:color="auto"/>
            <w:bottom w:val="none" w:sz="0" w:space="0" w:color="auto"/>
            <w:right w:val="none" w:sz="0" w:space="0" w:color="auto"/>
          </w:divBdr>
        </w:div>
        <w:div w:id="1521162016">
          <w:marLeft w:val="0"/>
          <w:marRight w:val="0"/>
          <w:marTop w:val="0"/>
          <w:marBottom w:val="0"/>
          <w:divBdr>
            <w:top w:val="none" w:sz="0" w:space="0" w:color="auto"/>
            <w:left w:val="none" w:sz="0" w:space="0" w:color="auto"/>
            <w:bottom w:val="none" w:sz="0" w:space="0" w:color="auto"/>
            <w:right w:val="none" w:sz="0" w:space="0" w:color="auto"/>
          </w:divBdr>
        </w:div>
        <w:div w:id="1069961388">
          <w:marLeft w:val="0"/>
          <w:marRight w:val="0"/>
          <w:marTop w:val="0"/>
          <w:marBottom w:val="0"/>
          <w:divBdr>
            <w:top w:val="none" w:sz="0" w:space="0" w:color="auto"/>
            <w:left w:val="none" w:sz="0" w:space="0" w:color="auto"/>
            <w:bottom w:val="none" w:sz="0" w:space="0" w:color="auto"/>
            <w:right w:val="none" w:sz="0" w:space="0" w:color="auto"/>
          </w:divBdr>
        </w:div>
        <w:div w:id="115611420">
          <w:marLeft w:val="0"/>
          <w:marRight w:val="0"/>
          <w:marTop w:val="0"/>
          <w:marBottom w:val="0"/>
          <w:divBdr>
            <w:top w:val="none" w:sz="0" w:space="0" w:color="auto"/>
            <w:left w:val="none" w:sz="0" w:space="0" w:color="auto"/>
            <w:bottom w:val="none" w:sz="0" w:space="0" w:color="auto"/>
            <w:right w:val="none" w:sz="0" w:space="0" w:color="auto"/>
          </w:divBdr>
        </w:div>
        <w:div w:id="601692388">
          <w:marLeft w:val="0"/>
          <w:marRight w:val="0"/>
          <w:marTop w:val="0"/>
          <w:marBottom w:val="0"/>
          <w:divBdr>
            <w:top w:val="none" w:sz="0" w:space="0" w:color="auto"/>
            <w:left w:val="none" w:sz="0" w:space="0" w:color="auto"/>
            <w:bottom w:val="none" w:sz="0" w:space="0" w:color="auto"/>
            <w:right w:val="none" w:sz="0" w:space="0" w:color="auto"/>
          </w:divBdr>
        </w:div>
        <w:div w:id="1869877886">
          <w:marLeft w:val="0"/>
          <w:marRight w:val="0"/>
          <w:marTop w:val="0"/>
          <w:marBottom w:val="0"/>
          <w:divBdr>
            <w:top w:val="none" w:sz="0" w:space="0" w:color="auto"/>
            <w:left w:val="none" w:sz="0" w:space="0" w:color="auto"/>
            <w:bottom w:val="none" w:sz="0" w:space="0" w:color="auto"/>
            <w:right w:val="none" w:sz="0" w:space="0" w:color="auto"/>
          </w:divBdr>
        </w:div>
        <w:div w:id="182478314">
          <w:marLeft w:val="0"/>
          <w:marRight w:val="0"/>
          <w:marTop w:val="0"/>
          <w:marBottom w:val="0"/>
          <w:divBdr>
            <w:top w:val="none" w:sz="0" w:space="0" w:color="auto"/>
            <w:left w:val="none" w:sz="0" w:space="0" w:color="auto"/>
            <w:bottom w:val="none" w:sz="0" w:space="0" w:color="auto"/>
            <w:right w:val="none" w:sz="0" w:space="0" w:color="auto"/>
          </w:divBdr>
        </w:div>
        <w:div w:id="2010985102">
          <w:marLeft w:val="0"/>
          <w:marRight w:val="0"/>
          <w:marTop w:val="0"/>
          <w:marBottom w:val="0"/>
          <w:divBdr>
            <w:top w:val="none" w:sz="0" w:space="0" w:color="auto"/>
            <w:left w:val="none" w:sz="0" w:space="0" w:color="auto"/>
            <w:bottom w:val="none" w:sz="0" w:space="0" w:color="auto"/>
            <w:right w:val="none" w:sz="0" w:space="0" w:color="auto"/>
          </w:divBdr>
        </w:div>
        <w:div w:id="72823758">
          <w:marLeft w:val="0"/>
          <w:marRight w:val="0"/>
          <w:marTop w:val="0"/>
          <w:marBottom w:val="0"/>
          <w:divBdr>
            <w:top w:val="none" w:sz="0" w:space="0" w:color="auto"/>
            <w:left w:val="none" w:sz="0" w:space="0" w:color="auto"/>
            <w:bottom w:val="none" w:sz="0" w:space="0" w:color="auto"/>
            <w:right w:val="none" w:sz="0" w:space="0" w:color="auto"/>
          </w:divBdr>
        </w:div>
        <w:div w:id="2101483354">
          <w:marLeft w:val="0"/>
          <w:marRight w:val="0"/>
          <w:marTop w:val="0"/>
          <w:marBottom w:val="0"/>
          <w:divBdr>
            <w:top w:val="none" w:sz="0" w:space="0" w:color="auto"/>
            <w:left w:val="none" w:sz="0" w:space="0" w:color="auto"/>
            <w:bottom w:val="none" w:sz="0" w:space="0" w:color="auto"/>
            <w:right w:val="none" w:sz="0" w:space="0" w:color="auto"/>
          </w:divBdr>
        </w:div>
        <w:div w:id="1399522069">
          <w:marLeft w:val="0"/>
          <w:marRight w:val="0"/>
          <w:marTop w:val="0"/>
          <w:marBottom w:val="0"/>
          <w:divBdr>
            <w:top w:val="none" w:sz="0" w:space="0" w:color="auto"/>
            <w:left w:val="none" w:sz="0" w:space="0" w:color="auto"/>
            <w:bottom w:val="none" w:sz="0" w:space="0" w:color="auto"/>
            <w:right w:val="none" w:sz="0" w:space="0" w:color="auto"/>
          </w:divBdr>
        </w:div>
        <w:div w:id="1193348029">
          <w:marLeft w:val="0"/>
          <w:marRight w:val="0"/>
          <w:marTop w:val="0"/>
          <w:marBottom w:val="0"/>
          <w:divBdr>
            <w:top w:val="none" w:sz="0" w:space="0" w:color="auto"/>
            <w:left w:val="none" w:sz="0" w:space="0" w:color="auto"/>
            <w:bottom w:val="none" w:sz="0" w:space="0" w:color="auto"/>
            <w:right w:val="none" w:sz="0" w:space="0" w:color="auto"/>
          </w:divBdr>
        </w:div>
        <w:div w:id="1874687529">
          <w:marLeft w:val="0"/>
          <w:marRight w:val="0"/>
          <w:marTop w:val="0"/>
          <w:marBottom w:val="0"/>
          <w:divBdr>
            <w:top w:val="none" w:sz="0" w:space="0" w:color="auto"/>
            <w:left w:val="none" w:sz="0" w:space="0" w:color="auto"/>
            <w:bottom w:val="none" w:sz="0" w:space="0" w:color="auto"/>
            <w:right w:val="none" w:sz="0" w:space="0" w:color="auto"/>
          </w:divBdr>
        </w:div>
        <w:div w:id="944309629">
          <w:marLeft w:val="0"/>
          <w:marRight w:val="0"/>
          <w:marTop w:val="0"/>
          <w:marBottom w:val="0"/>
          <w:divBdr>
            <w:top w:val="none" w:sz="0" w:space="0" w:color="auto"/>
            <w:left w:val="none" w:sz="0" w:space="0" w:color="auto"/>
            <w:bottom w:val="none" w:sz="0" w:space="0" w:color="auto"/>
            <w:right w:val="none" w:sz="0" w:space="0" w:color="auto"/>
          </w:divBdr>
        </w:div>
        <w:div w:id="308561789">
          <w:marLeft w:val="0"/>
          <w:marRight w:val="0"/>
          <w:marTop w:val="0"/>
          <w:marBottom w:val="0"/>
          <w:divBdr>
            <w:top w:val="none" w:sz="0" w:space="0" w:color="auto"/>
            <w:left w:val="none" w:sz="0" w:space="0" w:color="auto"/>
            <w:bottom w:val="none" w:sz="0" w:space="0" w:color="auto"/>
            <w:right w:val="none" w:sz="0" w:space="0" w:color="auto"/>
          </w:divBdr>
        </w:div>
        <w:div w:id="427510602">
          <w:marLeft w:val="0"/>
          <w:marRight w:val="0"/>
          <w:marTop w:val="0"/>
          <w:marBottom w:val="0"/>
          <w:divBdr>
            <w:top w:val="none" w:sz="0" w:space="0" w:color="auto"/>
            <w:left w:val="none" w:sz="0" w:space="0" w:color="auto"/>
            <w:bottom w:val="none" w:sz="0" w:space="0" w:color="auto"/>
            <w:right w:val="none" w:sz="0" w:space="0" w:color="auto"/>
          </w:divBdr>
        </w:div>
        <w:div w:id="31468512">
          <w:marLeft w:val="0"/>
          <w:marRight w:val="0"/>
          <w:marTop w:val="0"/>
          <w:marBottom w:val="0"/>
          <w:divBdr>
            <w:top w:val="none" w:sz="0" w:space="0" w:color="auto"/>
            <w:left w:val="none" w:sz="0" w:space="0" w:color="auto"/>
            <w:bottom w:val="none" w:sz="0" w:space="0" w:color="auto"/>
            <w:right w:val="none" w:sz="0" w:space="0" w:color="auto"/>
          </w:divBdr>
        </w:div>
        <w:div w:id="1134327219">
          <w:marLeft w:val="0"/>
          <w:marRight w:val="0"/>
          <w:marTop w:val="0"/>
          <w:marBottom w:val="0"/>
          <w:divBdr>
            <w:top w:val="none" w:sz="0" w:space="0" w:color="auto"/>
            <w:left w:val="none" w:sz="0" w:space="0" w:color="auto"/>
            <w:bottom w:val="none" w:sz="0" w:space="0" w:color="auto"/>
            <w:right w:val="none" w:sz="0" w:space="0" w:color="auto"/>
          </w:divBdr>
        </w:div>
        <w:div w:id="1844734501">
          <w:marLeft w:val="0"/>
          <w:marRight w:val="0"/>
          <w:marTop w:val="0"/>
          <w:marBottom w:val="0"/>
          <w:divBdr>
            <w:top w:val="none" w:sz="0" w:space="0" w:color="auto"/>
            <w:left w:val="none" w:sz="0" w:space="0" w:color="auto"/>
            <w:bottom w:val="none" w:sz="0" w:space="0" w:color="auto"/>
            <w:right w:val="none" w:sz="0" w:space="0" w:color="auto"/>
          </w:divBdr>
        </w:div>
        <w:div w:id="688802018">
          <w:marLeft w:val="0"/>
          <w:marRight w:val="0"/>
          <w:marTop w:val="0"/>
          <w:marBottom w:val="0"/>
          <w:divBdr>
            <w:top w:val="none" w:sz="0" w:space="0" w:color="auto"/>
            <w:left w:val="none" w:sz="0" w:space="0" w:color="auto"/>
            <w:bottom w:val="none" w:sz="0" w:space="0" w:color="auto"/>
            <w:right w:val="none" w:sz="0" w:space="0" w:color="auto"/>
          </w:divBdr>
        </w:div>
        <w:div w:id="505631796">
          <w:marLeft w:val="0"/>
          <w:marRight w:val="0"/>
          <w:marTop w:val="0"/>
          <w:marBottom w:val="0"/>
          <w:divBdr>
            <w:top w:val="none" w:sz="0" w:space="0" w:color="auto"/>
            <w:left w:val="none" w:sz="0" w:space="0" w:color="auto"/>
            <w:bottom w:val="none" w:sz="0" w:space="0" w:color="auto"/>
            <w:right w:val="none" w:sz="0" w:space="0" w:color="auto"/>
          </w:divBdr>
        </w:div>
        <w:div w:id="1720519871">
          <w:marLeft w:val="0"/>
          <w:marRight w:val="0"/>
          <w:marTop w:val="0"/>
          <w:marBottom w:val="0"/>
          <w:divBdr>
            <w:top w:val="none" w:sz="0" w:space="0" w:color="auto"/>
            <w:left w:val="none" w:sz="0" w:space="0" w:color="auto"/>
            <w:bottom w:val="none" w:sz="0" w:space="0" w:color="auto"/>
            <w:right w:val="none" w:sz="0" w:space="0" w:color="auto"/>
          </w:divBdr>
        </w:div>
        <w:div w:id="2064481862">
          <w:marLeft w:val="0"/>
          <w:marRight w:val="0"/>
          <w:marTop w:val="0"/>
          <w:marBottom w:val="0"/>
          <w:divBdr>
            <w:top w:val="none" w:sz="0" w:space="0" w:color="auto"/>
            <w:left w:val="none" w:sz="0" w:space="0" w:color="auto"/>
            <w:bottom w:val="none" w:sz="0" w:space="0" w:color="auto"/>
            <w:right w:val="none" w:sz="0" w:space="0" w:color="auto"/>
          </w:divBdr>
        </w:div>
        <w:div w:id="2144346906">
          <w:marLeft w:val="0"/>
          <w:marRight w:val="0"/>
          <w:marTop w:val="0"/>
          <w:marBottom w:val="0"/>
          <w:divBdr>
            <w:top w:val="none" w:sz="0" w:space="0" w:color="auto"/>
            <w:left w:val="none" w:sz="0" w:space="0" w:color="auto"/>
            <w:bottom w:val="none" w:sz="0" w:space="0" w:color="auto"/>
            <w:right w:val="none" w:sz="0" w:space="0" w:color="auto"/>
          </w:divBdr>
        </w:div>
        <w:div w:id="1000936748">
          <w:marLeft w:val="0"/>
          <w:marRight w:val="0"/>
          <w:marTop w:val="0"/>
          <w:marBottom w:val="0"/>
          <w:divBdr>
            <w:top w:val="none" w:sz="0" w:space="0" w:color="auto"/>
            <w:left w:val="none" w:sz="0" w:space="0" w:color="auto"/>
            <w:bottom w:val="none" w:sz="0" w:space="0" w:color="auto"/>
            <w:right w:val="none" w:sz="0" w:space="0" w:color="auto"/>
          </w:divBdr>
        </w:div>
        <w:div w:id="891649454">
          <w:marLeft w:val="0"/>
          <w:marRight w:val="0"/>
          <w:marTop w:val="0"/>
          <w:marBottom w:val="0"/>
          <w:divBdr>
            <w:top w:val="none" w:sz="0" w:space="0" w:color="auto"/>
            <w:left w:val="none" w:sz="0" w:space="0" w:color="auto"/>
            <w:bottom w:val="none" w:sz="0" w:space="0" w:color="auto"/>
            <w:right w:val="none" w:sz="0" w:space="0" w:color="auto"/>
          </w:divBdr>
        </w:div>
        <w:div w:id="734931104">
          <w:marLeft w:val="0"/>
          <w:marRight w:val="0"/>
          <w:marTop w:val="0"/>
          <w:marBottom w:val="0"/>
          <w:divBdr>
            <w:top w:val="none" w:sz="0" w:space="0" w:color="auto"/>
            <w:left w:val="none" w:sz="0" w:space="0" w:color="auto"/>
            <w:bottom w:val="none" w:sz="0" w:space="0" w:color="auto"/>
            <w:right w:val="none" w:sz="0" w:space="0" w:color="auto"/>
          </w:divBdr>
        </w:div>
        <w:div w:id="100612734">
          <w:marLeft w:val="0"/>
          <w:marRight w:val="0"/>
          <w:marTop w:val="0"/>
          <w:marBottom w:val="0"/>
          <w:divBdr>
            <w:top w:val="none" w:sz="0" w:space="0" w:color="auto"/>
            <w:left w:val="none" w:sz="0" w:space="0" w:color="auto"/>
            <w:bottom w:val="none" w:sz="0" w:space="0" w:color="auto"/>
            <w:right w:val="none" w:sz="0" w:space="0" w:color="auto"/>
          </w:divBdr>
        </w:div>
        <w:div w:id="392240266">
          <w:marLeft w:val="0"/>
          <w:marRight w:val="0"/>
          <w:marTop w:val="0"/>
          <w:marBottom w:val="0"/>
          <w:divBdr>
            <w:top w:val="none" w:sz="0" w:space="0" w:color="auto"/>
            <w:left w:val="none" w:sz="0" w:space="0" w:color="auto"/>
            <w:bottom w:val="none" w:sz="0" w:space="0" w:color="auto"/>
            <w:right w:val="none" w:sz="0" w:space="0" w:color="auto"/>
          </w:divBdr>
        </w:div>
        <w:div w:id="1800028926">
          <w:marLeft w:val="0"/>
          <w:marRight w:val="0"/>
          <w:marTop w:val="0"/>
          <w:marBottom w:val="0"/>
          <w:divBdr>
            <w:top w:val="none" w:sz="0" w:space="0" w:color="auto"/>
            <w:left w:val="none" w:sz="0" w:space="0" w:color="auto"/>
            <w:bottom w:val="none" w:sz="0" w:space="0" w:color="auto"/>
            <w:right w:val="none" w:sz="0" w:space="0" w:color="auto"/>
          </w:divBdr>
        </w:div>
        <w:div w:id="904098620">
          <w:marLeft w:val="0"/>
          <w:marRight w:val="0"/>
          <w:marTop w:val="0"/>
          <w:marBottom w:val="0"/>
          <w:divBdr>
            <w:top w:val="none" w:sz="0" w:space="0" w:color="auto"/>
            <w:left w:val="none" w:sz="0" w:space="0" w:color="auto"/>
            <w:bottom w:val="none" w:sz="0" w:space="0" w:color="auto"/>
            <w:right w:val="none" w:sz="0" w:space="0" w:color="auto"/>
          </w:divBdr>
        </w:div>
        <w:div w:id="1801416727">
          <w:marLeft w:val="0"/>
          <w:marRight w:val="0"/>
          <w:marTop w:val="0"/>
          <w:marBottom w:val="0"/>
          <w:divBdr>
            <w:top w:val="none" w:sz="0" w:space="0" w:color="auto"/>
            <w:left w:val="none" w:sz="0" w:space="0" w:color="auto"/>
            <w:bottom w:val="none" w:sz="0" w:space="0" w:color="auto"/>
            <w:right w:val="none" w:sz="0" w:space="0" w:color="auto"/>
          </w:divBdr>
        </w:div>
        <w:div w:id="1569923690">
          <w:marLeft w:val="0"/>
          <w:marRight w:val="0"/>
          <w:marTop w:val="0"/>
          <w:marBottom w:val="0"/>
          <w:divBdr>
            <w:top w:val="none" w:sz="0" w:space="0" w:color="auto"/>
            <w:left w:val="none" w:sz="0" w:space="0" w:color="auto"/>
            <w:bottom w:val="none" w:sz="0" w:space="0" w:color="auto"/>
            <w:right w:val="none" w:sz="0" w:space="0" w:color="auto"/>
          </w:divBdr>
        </w:div>
        <w:div w:id="1513370706">
          <w:marLeft w:val="0"/>
          <w:marRight w:val="0"/>
          <w:marTop w:val="0"/>
          <w:marBottom w:val="0"/>
          <w:divBdr>
            <w:top w:val="none" w:sz="0" w:space="0" w:color="auto"/>
            <w:left w:val="none" w:sz="0" w:space="0" w:color="auto"/>
            <w:bottom w:val="none" w:sz="0" w:space="0" w:color="auto"/>
            <w:right w:val="none" w:sz="0" w:space="0" w:color="auto"/>
          </w:divBdr>
        </w:div>
        <w:div w:id="875969160">
          <w:marLeft w:val="0"/>
          <w:marRight w:val="0"/>
          <w:marTop w:val="0"/>
          <w:marBottom w:val="0"/>
          <w:divBdr>
            <w:top w:val="none" w:sz="0" w:space="0" w:color="auto"/>
            <w:left w:val="none" w:sz="0" w:space="0" w:color="auto"/>
            <w:bottom w:val="none" w:sz="0" w:space="0" w:color="auto"/>
            <w:right w:val="none" w:sz="0" w:space="0" w:color="auto"/>
          </w:divBdr>
        </w:div>
        <w:div w:id="471337820">
          <w:marLeft w:val="0"/>
          <w:marRight w:val="0"/>
          <w:marTop w:val="0"/>
          <w:marBottom w:val="0"/>
          <w:divBdr>
            <w:top w:val="none" w:sz="0" w:space="0" w:color="auto"/>
            <w:left w:val="none" w:sz="0" w:space="0" w:color="auto"/>
            <w:bottom w:val="none" w:sz="0" w:space="0" w:color="auto"/>
            <w:right w:val="none" w:sz="0" w:space="0" w:color="auto"/>
          </w:divBdr>
        </w:div>
        <w:div w:id="1235815447">
          <w:marLeft w:val="0"/>
          <w:marRight w:val="0"/>
          <w:marTop w:val="0"/>
          <w:marBottom w:val="0"/>
          <w:divBdr>
            <w:top w:val="none" w:sz="0" w:space="0" w:color="auto"/>
            <w:left w:val="none" w:sz="0" w:space="0" w:color="auto"/>
            <w:bottom w:val="none" w:sz="0" w:space="0" w:color="auto"/>
            <w:right w:val="none" w:sz="0" w:space="0" w:color="auto"/>
          </w:divBdr>
        </w:div>
        <w:div w:id="1611401664">
          <w:marLeft w:val="0"/>
          <w:marRight w:val="0"/>
          <w:marTop w:val="0"/>
          <w:marBottom w:val="0"/>
          <w:divBdr>
            <w:top w:val="none" w:sz="0" w:space="0" w:color="auto"/>
            <w:left w:val="none" w:sz="0" w:space="0" w:color="auto"/>
            <w:bottom w:val="none" w:sz="0" w:space="0" w:color="auto"/>
            <w:right w:val="none" w:sz="0" w:space="0" w:color="auto"/>
          </w:divBdr>
        </w:div>
        <w:div w:id="465582305">
          <w:marLeft w:val="0"/>
          <w:marRight w:val="0"/>
          <w:marTop w:val="0"/>
          <w:marBottom w:val="0"/>
          <w:divBdr>
            <w:top w:val="none" w:sz="0" w:space="0" w:color="auto"/>
            <w:left w:val="none" w:sz="0" w:space="0" w:color="auto"/>
            <w:bottom w:val="none" w:sz="0" w:space="0" w:color="auto"/>
            <w:right w:val="none" w:sz="0" w:space="0" w:color="auto"/>
          </w:divBdr>
        </w:div>
        <w:div w:id="438183136">
          <w:marLeft w:val="0"/>
          <w:marRight w:val="0"/>
          <w:marTop w:val="0"/>
          <w:marBottom w:val="0"/>
          <w:divBdr>
            <w:top w:val="none" w:sz="0" w:space="0" w:color="auto"/>
            <w:left w:val="none" w:sz="0" w:space="0" w:color="auto"/>
            <w:bottom w:val="none" w:sz="0" w:space="0" w:color="auto"/>
            <w:right w:val="none" w:sz="0" w:space="0" w:color="auto"/>
          </w:divBdr>
        </w:div>
        <w:div w:id="1186674038">
          <w:marLeft w:val="0"/>
          <w:marRight w:val="0"/>
          <w:marTop w:val="0"/>
          <w:marBottom w:val="0"/>
          <w:divBdr>
            <w:top w:val="none" w:sz="0" w:space="0" w:color="auto"/>
            <w:left w:val="none" w:sz="0" w:space="0" w:color="auto"/>
            <w:bottom w:val="none" w:sz="0" w:space="0" w:color="auto"/>
            <w:right w:val="none" w:sz="0" w:space="0" w:color="auto"/>
          </w:divBdr>
        </w:div>
        <w:div w:id="183401711">
          <w:marLeft w:val="0"/>
          <w:marRight w:val="0"/>
          <w:marTop w:val="0"/>
          <w:marBottom w:val="0"/>
          <w:divBdr>
            <w:top w:val="none" w:sz="0" w:space="0" w:color="auto"/>
            <w:left w:val="none" w:sz="0" w:space="0" w:color="auto"/>
            <w:bottom w:val="none" w:sz="0" w:space="0" w:color="auto"/>
            <w:right w:val="none" w:sz="0" w:space="0" w:color="auto"/>
          </w:divBdr>
        </w:div>
        <w:div w:id="2072926253">
          <w:marLeft w:val="0"/>
          <w:marRight w:val="0"/>
          <w:marTop w:val="0"/>
          <w:marBottom w:val="0"/>
          <w:divBdr>
            <w:top w:val="none" w:sz="0" w:space="0" w:color="auto"/>
            <w:left w:val="none" w:sz="0" w:space="0" w:color="auto"/>
            <w:bottom w:val="none" w:sz="0" w:space="0" w:color="auto"/>
            <w:right w:val="none" w:sz="0" w:space="0" w:color="auto"/>
          </w:divBdr>
        </w:div>
        <w:div w:id="1318417367">
          <w:marLeft w:val="0"/>
          <w:marRight w:val="0"/>
          <w:marTop w:val="0"/>
          <w:marBottom w:val="0"/>
          <w:divBdr>
            <w:top w:val="none" w:sz="0" w:space="0" w:color="auto"/>
            <w:left w:val="none" w:sz="0" w:space="0" w:color="auto"/>
            <w:bottom w:val="none" w:sz="0" w:space="0" w:color="auto"/>
            <w:right w:val="none" w:sz="0" w:space="0" w:color="auto"/>
          </w:divBdr>
        </w:div>
        <w:div w:id="410658523">
          <w:marLeft w:val="0"/>
          <w:marRight w:val="0"/>
          <w:marTop w:val="0"/>
          <w:marBottom w:val="0"/>
          <w:divBdr>
            <w:top w:val="none" w:sz="0" w:space="0" w:color="auto"/>
            <w:left w:val="none" w:sz="0" w:space="0" w:color="auto"/>
            <w:bottom w:val="none" w:sz="0" w:space="0" w:color="auto"/>
            <w:right w:val="none" w:sz="0" w:space="0" w:color="auto"/>
          </w:divBdr>
        </w:div>
        <w:div w:id="998970379">
          <w:marLeft w:val="0"/>
          <w:marRight w:val="0"/>
          <w:marTop w:val="0"/>
          <w:marBottom w:val="0"/>
          <w:divBdr>
            <w:top w:val="none" w:sz="0" w:space="0" w:color="auto"/>
            <w:left w:val="none" w:sz="0" w:space="0" w:color="auto"/>
            <w:bottom w:val="none" w:sz="0" w:space="0" w:color="auto"/>
            <w:right w:val="none" w:sz="0" w:space="0" w:color="auto"/>
          </w:divBdr>
        </w:div>
        <w:div w:id="1954172526">
          <w:marLeft w:val="0"/>
          <w:marRight w:val="0"/>
          <w:marTop w:val="0"/>
          <w:marBottom w:val="0"/>
          <w:divBdr>
            <w:top w:val="none" w:sz="0" w:space="0" w:color="auto"/>
            <w:left w:val="none" w:sz="0" w:space="0" w:color="auto"/>
            <w:bottom w:val="none" w:sz="0" w:space="0" w:color="auto"/>
            <w:right w:val="none" w:sz="0" w:space="0" w:color="auto"/>
          </w:divBdr>
        </w:div>
        <w:div w:id="1644193296">
          <w:marLeft w:val="0"/>
          <w:marRight w:val="0"/>
          <w:marTop w:val="0"/>
          <w:marBottom w:val="0"/>
          <w:divBdr>
            <w:top w:val="none" w:sz="0" w:space="0" w:color="auto"/>
            <w:left w:val="none" w:sz="0" w:space="0" w:color="auto"/>
            <w:bottom w:val="none" w:sz="0" w:space="0" w:color="auto"/>
            <w:right w:val="none" w:sz="0" w:space="0" w:color="auto"/>
          </w:divBdr>
        </w:div>
        <w:div w:id="402877695">
          <w:marLeft w:val="0"/>
          <w:marRight w:val="0"/>
          <w:marTop w:val="0"/>
          <w:marBottom w:val="0"/>
          <w:divBdr>
            <w:top w:val="none" w:sz="0" w:space="0" w:color="auto"/>
            <w:left w:val="none" w:sz="0" w:space="0" w:color="auto"/>
            <w:bottom w:val="none" w:sz="0" w:space="0" w:color="auto"/>
            <w:right w:val="none" w:sz="0" w:space="0" w:color="auto"/>
          </w:divBdr>
        </w:div>
        <w:div w:id="605234413">
          <w:marLeft w:val="0"/>
          <w:marRight w:val="0"/>
          <w:marTop w:val="0"/>
          <w:marBottom w:val="0"/>
          <w:divBdr>
            <w:top w:val="none" w:sz="0" w:space="0" w:color="auto"/>
            <w:left w:val="none" w:sz="0" w:space="0" w:color="auto"/>
            <w:bottom w:val="none" w:sz="0" w:space="0" w:color="auto"/>
            <w:right w:val="none" w:sz="0" w:space="0" w:color="auto"/>
          </w:divBdr>
        </w:div>
        <w:div w:id="459491490">
          <w:marLeft w:val="0"/>
          <w:marRight w:val="0"/>
          <w:marTop w:val="0"/>
          <w:marBottom w:val="0"/>
          <w:divBdr>
            <w:top w:val="none" w:sz="0" w:space="0" w:color="auto"/>
            <w:left w:val="none" w:sz="0" w:space="0" w:color="auto"/>
            <w:bottom w:val="none" w:sz="0" w:space="0" w:color="auto"/>
            <w:right w:val="none" w:sz="0" w:space="0" w:color="auto"/>
          </w:divBdr>
        </w:div>
        <w:div w:id="378283783">
          <w:marLeft w:val="0"/>
          <w:marRight w:val="0"/>
          <w:marTop w:val="0"/>
          <w:marBottom w:val="0"/>
          <w:divBdr>
            <w:top w:val="none" w:sz="0" w:space="0" w:color="auto"/>
            <w:left w:val="none" w:sz="0" w:space="0" w:color="auto"/>
            <w:bottom w:val="none" w:sz="0" w:space="0" w:color="auto"/>
            <w:right w:val="none" w:sz="0" w:space="0" w:color="auto"/>
          </w:divBdr>
        </w:div>
        <w:div w:id="955134094">
          <w:marLeft w:val="0"/>
          <w:marRight w:val="0"/>
          <w:marTop w:val="0"/>
          <w:marBottom w:val="0"/>
          <w:divBdr>
            <w:top w:val="none" w:sz="0" w:space="0" w:color="auto"/>
            <w:left w:val="none" w:sz="0" w:space="0" w:color="auto"/>
            <w:bottom w:val="none" w:sz="0" w:space="0" w:color="auto"/>
            <w:right w:val="none" w:sz="0" w:space="0" w:color="auto"/>
          </w:divBdr>
        </w:div>
        <w:div w:id="1335108370">
          <w:marLeft w:val="0"/>
          <w:marRight w:val="0"/>
          <w:marTop w:val="0"/>
          <w:marBottom w:val="0"/>
          <w:divBdr>
            <w:top w:val="none" w:sz="0" w:space="0" w:color="auto"/>
            <w:left w:val="none" w:sz="0" w:space="0" w:color="auto"/>
            <w:bottom w:val="none" w:sz="0" w:space="0" w:color="auto"/>
            <w:right w:val="none" w:sz="0" w:space="0" w:color="auto"/>
          </w:divBdr>
        </w:div>
        <w:div w:id="1855146837">
          <w:marLeft w:val="0"/>
          <w:marRight w:val="0"/>
          <w:marTop w:val="0"/>
          <w:marBottom w:val="0"/>
          <w:divBdr>
            <w:top w:val="none" w:sz="0" w:space="0" w:color="auto"/>
            <w:left w:val="none" w:sz="0" w:space="0" w:color="auto"/>
            <w:bottom w:val="none" w:sz="0" w:space="0" w:color="auto"/>
            <w:right w:val="none" w:sz="0" w:space="0" w:color="auto"/>
          </w:divBdr>
        </w:div>
        <w:div w:id="325746363">
          <w:marLeft w:val="0"/>
          <w:marRight w:val="0"/>
          <w:marTop w:val="0"/>
          <w:marBottom w:val="0"/>
          <w:divBdr>
            <w:top w:val="none" w:sz="0" w:space="0" w:color="auto"/>
            <w:left w:val="none" w:sz="0" w:space="0" w:color="auto"/>
            <w:bottom w:val="none" w:sz="0" w:space="0" w:color="auto"/>
            <w:right w:val="none" w:sz="0" w:space="0" w:color="auto"/>
          </w:divBdr>
        </w:div>
        <w:div w:id="1940865511">
          <w:marLeft w:val="0"/>
          <w:marRight w:val="0"/>
          <w:marTop w:val="0"/>
          <w:marBottom w:val="0"/>
          <w:divBdr>
            <w:top w:val="none" w:sz="0" w:space="0" w:color="auto"/>
            <w:left w:val="none" w:sz="0" w:space="0" w:color="auto"/>
            <w:bottom w:val="none" w:sz="0" w:space="0" w:color="auto"/>
            <w:right w:val="none" w:sz="0" w:space="0" w:color="auto"/>
          </w:divBdr>
        </w:div>
        <w:div w:id="1397362885">
          <w:marLeft w:val="0"/>
          <w:marRight w:val="0"/>
          <w:marTop w:val="0"/>
          <w:marBottom w:val="0"/>
          <w:divBdr>
            <w:top w:val="none" w:sz="0" w:space="0" w:color="auto"/>
            <w:left w:val="none" w:sz="0" w:space="0" w:color="auto"/>
            <w:bottom w:val="none" w:sz="0" w:space="0" w:color="auto"/>
            <w:right w:val="none" w:sz="0" w:space="0" w:color="auto"/>
          </w:divBdr>
        </w:div>
        <w:div w:id="1492675124">
          <w:marLeft w:val="0"/>
          <w:marRight w:val="0"/>
          <w:marTop w:val="0"/>
          <w:marBottom w:val="0"/>
          <w:divBdr>
            <w:top w:val="none" w:sz="0" w:space="0" w:color="auto"/>
            <w:left w:val="none" w:sz="0" w:space="0" w:color="auto"/>
            <w:bottom w:val="none" w:sz="0" w:space="0" w:color="auto"/>
            <w:right w:val="none" w:sz="0" w:space="0" w:color="auto"/>
          </w:divBdr>
        </w:div>
        <w:div w:id="86271724">
          <w:marLeft w:val="0"/>
          <w:marRight w:val="0"/>
          <w:marTop w:val="0"/>
          <w:marBottom w:val="0"/>
          <w:divBdr>
            <w:top w:val="none" w:sz="0" w:space="0" w:color="auto"/>
            <w:left w:val="none" w:sz="0" w:space="0" w:color="auto"/>
            <w:bottom w:val="none" w:sz="0" w:space="0" w:color="auto"/>
            <w:right w:val="none" w:sz="0" w:space="0" w:color="auto"/>
          </w:divBdr>
        </w:div>
        <w:div w:id="478960647">
          <w:marLeft w:val="0"/>
          <w:marRight w:val="0"/>
          <w:marTop w:val="0"/>
          <w:marBottom w:val="0"/>
          <w:divBdr>
            <w:top w:val="none" w:sz="0" w:space="0" w:color="auto"/>
            <w:left w:val="none" w:sz="0" w:space="0" w:color="auto"/>
            <w:bottom w:val="none" w:sz="0" w:space="0" w:color="auto"/>
            <w:right w:val="none" w:sz="0" w:space="0" w:color="auto"/>
          </w:divBdr>
        </w:div>
        <w:div w:id="597642402">
          <w:marLeft w:val="0"/>
          <w:marRight w:val="0"/>
          <w:marTop w:val="0"/>
          <w:marBottom w:val="0"/>
          <w:divBdr>
            <w:top w:val="none" w:sz="0" w:space="0" w:color="auto"/>
            <w:left w:val="none" w:sz="0" w:space="0" w:color="auto"/>
            <w:bottom w:val="none" w:sz="0" w:space="0" w:color="auto"/>
            <w:right w:val="none" w:sz="0" w:space="0" w:color="auto"/>
          </w:divBdr>
        </w:div>
        <w:div w:id="194856126">
          <w:marLeft w:val="0"/>
          <w:marRight w:val="0"/>
          <w:marTop w:val="0"/>
          <w:marBottom w:val="0"/>
          <w:divBdr>
            <w:top w:val="none" w:sz="0" w:space="0" w:color="auto"/>
            <w:left w:val="none" w:sz="0" w:space="0" w:color="auto"/>
            <w:bottom w:val="none" w:sz="0" w:space="0" w:color="auto"/>
            <w:right w:val="none" w:sz="0" w:space="0" w:color="auto"/>
          </w:divBdr>
        </w:div>
        <w:div w:id="1058013425">
          <w:marLeft w:val="0"/>
          <w:marRight w:val="0"/>
          <w:marTop w:val="0"/>
          <w:marBottom w:val="0"/>
          <w:divBdr>
            <w:top w:val="none" w:sz="0" w:space="0" w:color="auto"/>
            <w:left w:val="none" w:sz="0" w:space="0" w:color="auto"/>
            <w:bottom w:val="none" w:sz="0" w:space="0" w:color="auto"/>
            <w:right w:val="none" w:sz="0" w:space="0" w:color="auto"/>
          </w:divBdr>
        </w:div>
        <w:div w:id="901867293">
          <w:marLeft w:val="0"/>
          <w:marRight w:val="0"/>
          <w:marTop w:val="0"/>
          <w:marBottom w:val="0"/>
          <w:divBdr>
            <w:top w:val="none" w:sz="0" w:space="0" w:color="auto"/>
            <w:left w:val="none" w:sz="0" w:space="0" w:color="auto"/>
            <w:bottom w:val="none" w:sz="0" w:space="0" w:color="auto"/>
            <w:right w:val="none" w:sz="0" w:space="0" w:color="auto"/>
          </w:divBdr>
        </w:div>
        <w:div w:id="1568220062">
          <w:marLeft w:val="0"/>
          <w:marRight w:val="0"/>
          <w:marTop w:val="0"/>
          <w:marBottom w:val="0"/>
          <w:divBdr>
            <w:top w:val="none" w:sz="0" w:space="0" w:color="auto"/>
            <w:left w:val="none" w:sz="0" w:space="0" w:color="auto"/>
            <w:bottom w:val="none" w:sz="0" w:space="0" w:color="auto"/>
            <w:right w:val="none" w:sz="0" w:space="0" w:color="auto"/>
          </w:divBdr>
        </w:div>
        <w:div w:id="1696998471">
          <w:marLeft w:val="0"/>
          <w:marRight w:val="0"/>
          <w:marTop w:val="0"/>
          <w:marBottom w:val="0"/>
          <w:divBdr>
            <w:top w:val="none" w:sz="0" w:space="0" w:color="auto"/>
            <w:left w:val="none" w:sz="0" w:space="0" w:color="auto"/>
            <w:bottom w:val="none" w:sz="0" w:space="0" w:color="auto"/>
            <w:right w:val="none" w:sz="0" w:space="0" w:color="auto"/>
          </w:divBdr>
        </w:div>
        <w:div w:id="1316297947">
          <w:marLeft w:val="0"/>
          <w:marRight w:val="0"/>
          <w:marTop w:val="0"/>
          <w:marBottom w:val="0"/>
          <w:divBdr>
            <w:top w:val="none" w:sz="0" w:space="0" w:color="auto"/>
            <w:left w:val="none" w:sz="0" w:space="0" w:color="auto"/>
            <w:bottom w:val="none" w:sz="0" w:space="0" w:color="auto"/>
            <w:right w:val="none" w:sz="0" w:space="0" w:color="auto"/>
          </w:divBdr>
        </w:div>
        <w:div w:id="375814849">
          <w:marLeft w:val="0"/>
          <w:marRight w:val="0"/>
          <w:marTop w:val="0"/>
          <w:marBottom w:val="0"/>
          <w:divBdr>
            <w:top w:val="none" w:sz="0" w:space="0" w:color="auto"/>
            <w:left w:val="none" w:sz="0" w:space="0" w:color="auto"/>
            <w:bottom w:val="none" w:sz="0" w:space="0" w:color="auto"/>
            <w:right w:val="none" w:sz="0" w:space="0" w:color="auto"/>
          </w:divBdr>
        </w:div>
        <w:div w:id="2005668534">
          <w:marLeft w:val="0"/>
          <w:marRight w:val="0"/>
          <w:marTop w:val="0"/>
          <w:marBottom w:val="0"/>
          <w:divBdr>
            <w:top w:val="none" w:sz="0" w:space="0" w:color="auto"/>
            <w:left w:val="none" w:sz="0" w:space="0" w:color="auto"/>
            <w:bottom w:val="none" w:sz="0" w:space="0" w:color="auto"/>
            <w:right w:val="none" w:sz="0" w:space="0" w:color="auto"/>
          </w:divBdr>
        </w:div>
        <w:div w:id="1789200070">
          <w:marLeft w:val="0"/>
          <w:marRight w:val="0"/>
          <w:marTop w:val="0"/>
          <w:marBottom w:val="0"/>
          <w:divBdr>
            <w:top w:val="none" w:sz="0" w:space="0" w:color="auto"/>
            <w:left w:val="none" w:sz="0" w:space="0" w:color="auto"/>
            <w:bottom w:val="none" w:sz="0" w:space="0" w:color="auto"/>
            <w:right w:val="none" w:sz="0" w:space="0" w:color="auto"/>
          </w:divBdr>
        </w:div>
        <w:div w:id="1477651397">
          <w:marLeft w:val="0"/>
          <w:marRight w:val="0"/>
          <w:marTop w:val="0"/>
          <w:marBottom w:val="0"/>
          <w:divBdr>
            <w:top w:val="none" w:sz="0" w:space="0" w:color="auto"/>
            <w:left w:val="none" w:sz="0" w:space="0" w:color="auto"/>
            <w:bottom w:val="none" w:sz="0" w:space="0" w:color="auto"/>
            <w:right w:val="none" w:sz="0" w:space="0" w:color="auto"/>
          </w:divBdr>
        </w:div>
        <w:div w:id="653533315">
          <w:marLeft w:val="0"/>
          <w:marRight w:val="0"/>
          <w:marTop w:val="0"/>
          <w:marBottom w:val="0"/>
          <w:divBdr>
            <w:top w:val="none" w:sz="0" w:space="0" w:color="auto"/>
            <w:left w:val="none" w:sz="0" w:space="0" w:color="auto"/>
            <w:bottom w:val="none" w:sz="0" w:space="0" w:color="auto"/>
            <w:right w:val="none" w:sz="0" w:space="0" w:color="auto"/>
          </w:divBdr>
        </w:div>
        <w:div w:id="1425960512">
          <w:marLeft w:val="0"/>
          <w:marRight w:val="0"/>
          <w:marTop w:val="0"/>
          <w:marBottom w:val="0"/>
          <w:divBdr>
            <w:top w:val="none" w:sz="0" w:space="0" w:color="auto"/>
            <w:left w:val="none" w:sz="0" w:space="0" w:color="auto"/>
            <w:bottom w:val="none" w:sz="0" w:space="0" w:color="auto"/>
            <w:right w:val="none" w:sz="0" w:space="0" w:color="auto"/>
          </w:divBdr>
        </w:div>
        <w:div w:id="695813026">
          <w:marLeft w:val="0"/>
          <w:marRight w:val="0"/>
          <w:marTop w:val="0"/>
          <w:marBottom w:val="0"/>
          <w:divBdr>
            <w:top w:val="none" w:sz="0" w:space="0" w:color="auto"/>
            <w:left w:val="none" w:sz="0" w:space="0" w:color="auto"/>
            <w:bottom w:val="none" w:sz="0" w:space="0" w:color="auto"/>
            <w:right w:val="none" w:sz="0" w:space="0" w:color="auto"/>
          </w:divBdr>
        </w:div>
        <w:div w:id="827089456">
          <w:marLeft w:val="0"/>
          <w:marRight w:val="0"/>
          <w:marTop w:val="0"/>
          <w:marBottom w:val="0"/>
          <w:divBdr>
            <w:top w:val="none" w:sz="0" w:space="0" w:color="auto"/>
            <w:left w:val="none" w:sz="0" w:space="0" w:color="auto"/>
            <w:bottom w:val="none" w:sz="0" w:space="0" w:color="auto"/>
            <w:right w:val="none" w:sz="0" w:space="0" w:color="auto"/>
          </w:divBdr>
        </w:div>
        <w:div w:id="46415572">
          <w:marLeft w:val="0"/>
          <w:marRight w:val="0"/>
          <w:marTop w:val="0"/>
          <w:marBottom w:val="0"/>
          <w:divBdr>
            <w:top w:val="none" w:sz="0" w:space="0" w:color="auto"/>
            <w:left w:val="none" w:sz="0" w:space="0" w:color="auto"/>
            <w:bottom w:val="none" w:sz="0" w:space="0" w:color="auto"/>
            <w:right w:val="none" w:sz="0" w:space="0" w:color="auto"/>
          </w:divBdr>
        </w:div>
        <w:div w:id="1732927881">
          <w:marLeft w:val="0"/>
          <w:marRight w:val="0"/>
          <w:marTop w:val="0"/>
          <w:marBottom w:val="0"/>
          <w:divBdr>
            <w:top w:val="none" w:sz="0" w:space="0" w:color="auto"/>
            <w:left w:val="none" w:sz="0" w:space="0" w:color="auto"/>
            <w:bottom w:val="none" w:sz="0" w:space="0" w:color="auto"/>
            <w:right w:val="none" w:sz="0" w:space="0" w:color="auto"/>
          </w:divBdr>
        </w:div>
        <w:div w:id="1932353822">
          <w:marLeft w:val="0"/>
          <w:marRight w:val="0"/>
          <w:marTop w:val="0"/>
          <w:marBottom w:val="0"/>
          <w:divBdr>
            <w:top w:val="none" w:sz="0" w:space="0" w:color="auto"/>
            <w:left w:val="none" w:sz="0" w:space="0" w:color="auto"/>
            <w:bottom w:val="none" w:sz="0" w:space="0" w:color="auto"/>
            <w:right w:val="none" w:sz="0" w:space="0" w:color="auto"/>
          </w:divBdr>
        </w:div>
        <w:div w:id="1712458808">
          <w:marLeft w:val="0"/>
          <w:marRight w:val="0"/>
          <w:marTop w:val="0"/>
          <w:marBottom w:val="0"/>
          <w:divBdr>
            <w:top w:val="none" w:sz="0" w:space="0" w:color="auto"/>
            <w:left w:val="none" w:sz="0" w:space="0" w:color="auto"/>
            <w:bottom w:val="none" w:sz="0" w:space="0" w:color="auto"/>
            <w:right w:val="none" w:sz="0" w:space="0" w:color="auto"/>
          </w:divBdr>
        </w:div>
        <w:div w:id="1274022771">
          <w:marLeft w:val="0"/>
          <w:marRight w:val="0"/>
          <w:marTop w:val="0"/>
          <w:marBottom w:val="0"/>
          <w:divBdr>
            <w:top w:val="none" w:sz="0" w:space="0" w:color="auto"/>
            <w:left w:val="none" w:sz="0" w:space="0" w:color="auto"/>
            <w:bottom w:val="none" w:sz="0" w:space="0" w:color="auto"/>
            <w:right w:val="none" w:sz="0" w:space="0" w:color="auto"/>
          </w:divBdr>
        </w:div>
        <w:div w:id="1444685262">
          <w:marLeft w:val="0"/>
          <w:marRight w:val="0"/>
          <w:marTop w:val="0"/>
          <w:marBottom w:val="0"/>
          <w:divBdr>
            <w:top w:val="none" w:sz="0" w:space="0" w:color="auto"/>
            <w:left w:val="none" w:sz="0" w:space="0" w:color="auto"/>
            <w:bottom w:val="none" w:sz="0" w:space="0" w:color="auto"/>
            <w:right w:val="none" w:sz="0" w:space="0" w:color="auto"/>
          </w:divBdr>
        </w:div>
        <w:div w:id="1886677543">
          <w:marLeft w:val="0"/>
          <w:marRight w:val="0"/>
          <w:marTop w:val="0"/>
          <w:marBottom w:val="0"/>
          <w:divBdr>
            <w:top w:val="none" w:sz="0" w:space="0" w:color="auto"/>
            <w:left w:val="none" w:sz="0" w:space="0" w:color="auto"/>
            <w:bottom w:val="none" w:sz="0" w:space="0" w:color="auto"/>
            <w:right w:val="none" w:sz="0" w:space="0" w:color="auto"/>
          </w:divBdr>
        </w:div>
        <w:div w:id="2016027548">
          <w:marLeft w:val="0"/>
          <w:marRight w:val="0"/>
          <w:marTop w:val="0"/>
          <w:marBottom w:val="0"/>
          <w:divBdr>
            <w:top w:val="none" w:sz="0" w:space="0" w:color="auto"/>
            <w:left w:val="none" w:sz="0" w:space="0" w:color="auto"/>
            <w:bottom w:val="none" w:sz="0" w:space="0" w:color="auto"/>
            <w:right w:val="none" w:sz="0" w:space="0" w:color="auto"/>
          </w:divBdr>
        </w:div>
        <w:div w:id="872963604">
          <w:marLeft w:val="0"/>
          <w:marRight w:val="0"/>
          <w:marTop w:val="0"/>
          <w:marBottom w:val="0"/>
          <w:divBdr>
            <w:top w:val="none" w:sz="0" w:space="0" w:color="auto"/>
            <w:left w:val="none" w:sz="0" w:space="0" w:color="auto"/>
            <w:bottom w:val="none" w:sz="0" w:space="0" w:color="auto"/>
            <w:right w:val="none" w:sz="0" w:space="0" w:color="auto"/>
          </w:divBdr>
        </w:div>
        <w:div w:id="1348872627">
          <w:marLeft w:val="0"/>
          <w:marRight w:val="0"/>
          <w:marTop w:val="0"/>
          <w:marBottom w:val="0"/>
          <w:divBdr>
            <w:top w:val="none" w:sz="0" w:space="0" w:color="auto"/>
            <w:left w:val="none" w:sz="0" w:space="0" w:color="auto"/>
            <w:bottom w:val="none" w:sz="0" w:space="0" w:color="auto"/>
            <w:right w:val="none" w:sz="0" w:space="0" w:color="auto"/>
          </w:divBdr>
        </w:div>
        <w:div w:id="1412389712">
          <w:marLeft w:val="0"/>
          <w:marRight w:val="0"/>
          <w:marTop w:val="0"/>
          <w:marBottom w:val="0"/>
          <w:divBdr>
            <w:top w:val="none" w:sz="0" w:space="0" w:color="auto"/>
            <w:left w:val="none" w:sz="0" w:space="0" w:color="auto"/>
            <w:bottom w:val="none" w:sz="0" w:space="0" w:color="auto"/>
            <w:right w:val="none" w:sz="0" w:space="0" w:color="auto"/>
          </w:divBdr>
        </w:div>
        <w:div w:id="941380811">
          <w:marLeft w:val="0"/>
          <w:marRight w:val="0"/>
          <w:marTop w:val="0"/>
          <w:marBottom w:val="0"/>
          <w:divBdr>
            <w:top w:val="none" w:sz="0" w:space="0" w:color="auto"/>
            <w:left w:val="none" w:sz="0" w:space="0" w:color="auto"/>
            <w:bottom w:val="none" w:sz="0" w:space="0" w:color="auto"/>
            <w:right w:val="none" w:sz="0" w:space="0" w:color="auto"/>
          </w:divBdr>
        </w:div>
        <w:div w:id="127745725">
          <w:marLeft w:val="0"/>
          <w:marRight w:val="0"/>
          <w:marTop w:val="0"/>
          <w:marBottom w:val="0"/>
          <w:divBdr>
            <w:top w:val="none" w:sz="0" w:space="0" w:color="auto"/>
            <w:left w:val="none" w:sz="0" w:space="0" w:color="auto"/>
            <w:bottom w:val="none" w:sz="0" w:space="0" w:color="auto"/>
            <w:right w:val="none" w:sz="0" w:space="0" w:color="auto"/>
          </w:divBdr>
        </w:div>
        <w:div w:id="1622612519">
          <w:marLeft w:val="0"/>
          <w:marRight w:val="0"/>
          <w:marTop w:val="0"/>
          <w:marBottom w:val="0"/>
          <w:divBdr>
            <w:top w:val="none" w:sz="0" w:space="0" w:color="auto"/>
            <w:left w:val="none" w:sz="0" w:space="0" w:color="auto"/>
            <w:bottom w:val="none" w:sz="0" w:space="0" w:color="auto"/>
            <w:right w:val="none" w:sz="0" w:space="0" w:color="auto"/>
          </w:divBdr>
        </w:div>
        <w:div w:id="1441072879">
          <w:marLeft w:val="0"/>
          <w:marRight w:val="0"/>
          <w:marTop w:val="0"/>
          <w:marBottom w:val="0"/>
          <w:divBdr>
            <w:top w:val="none" w:sz="0" w:space="0" w:color="auto"/>
            <w:left w:val="none" w:sz="0" w:space="0" w:color="auto"/>
            <w:bottom w:val="none" w:sz="0" w:space="0" w:color="auto"/>
            <w:right w:val="none" w:sz="0" w:space="0" w:color="auto"/>
          </w:divBdr>
        </w:div>
        <w:div w:id="174729104">
          <w:marLeft w:val="0"/>
          <w:marRight w:val="0"/>
          <w:marTop w:val="0"/>
          <w:marBottom w:val="0"/>
          <w:divBdr>
            <w:top w:val="none" w:sz="0" w:space="0" w:color="auto"/>
            <w:left w:val="none" w:sz="0" w:space="0" w:color="auto"/>
            <w:bottom w:val="none" w:sz="0" w:space="0" w:color="auto"/>
            <w:right w:val="none" w:sz="0" w:space="0" w:color="auto"/>
          </w:divBdr>
        </w:div>
        <w:div w:id="1511020238">
          <w:marLeft w:val="0"/>
          <w:marRight w:val="0"/>
          <w:marTop w:val="0"/>
          <w:marBottom w:val="0"/>
          <w:divBdr>
            <w:top w:val="none" w:sz="0" w:space="0" w:color="auto"/>
            <w:left w:val="none" w:sz="0" w:space="0" w:color="auto"/>
            <w:bottom w:val="none" w:sz="0" w:space="0" w:color="auto"/>
            <w:right w:val="none" w:sz="0" w:space="0" w:color="auto"/>
          </w:divBdr>
        </w:div>
        <w:div w:id="871647000">
          <w:marLeft w:val="0"/>
          <w:marRight w:val="0"/>
          <w:marTop w:val="0"/>
          <w:marBottom w:val="0"/>
          <w:divBdr>
            <w:top w:val="none" w:sz="0" w:space="0" w:color="auto"/>
            <w:left w:val="none" w:sz="0" w:space="0" w:color="auto"/>
            <w:bottom w:val="none" w:sz="0" w:space="0" w:color="auto"/>
            <w:right w:val="none" w:sz="0" w:space="0" w:color="auto"/>
          </w:divBdr>
        </w:div>
        <w:div w:id="315450803">
          <w:marLeft w:val="0"/>
          <w:marRight w:val="0"/>
          <w:marTop w:val="0"/>
          <w:marBottom w:val="0"/>
          <w:divBdr>
            <w:top w:val="none" w:sz="0" w:space="0" w:color="auto"/>
            <w:left w:val="none" w:sz="0" w:space="0" w:color="auto"/>
            <w:bottom w:val="none" w:sz="0" w:space="0" w:color="auto"/>
            <w:right w:val="none" w:sz="0" w:space="0" w:color="auto"/>
          </w:divBdr>
        </w:div>
      </w:divsChild>
    </w:div>
    <w:div w:id="1410230217">
      <w:bodyDiv w:val="1"/>
      <w:marLeft w:val="0"/>
      <w:marRight w:val="0"/>
      <w:marTop w:val="0"/>
      <w:marBottom w:val="0"/>
      <w:divBdr>
        <w:top w:val="none" w:sz="0" w:space="0" w:color="auto"/>
        <w:left w:val="none" w:sz="0" w:space="0" w:color="auto"/>
        <w:bottom w:val="none" w:sz="0" w:space="0" w:color="auto"/>
        <w:right w:val="none" w:sz="0" w:space="0" w:color="auto"/>
      </w:divBdr>
    </w:div>
    <w:div w:id="1558082488">
      <w:bodyDiv w:val="1"/>
      <w:marLeft w:val="0"/>
      <w:marRight w:val="0"/>
      <w:marTop w:val="0"/>
      <w:marBottom w:val="0"/>
      <w:divBdr>
        <w:top w:val="none" w:sz="0" w:space="0" w:color="auto"/>
        <w:left w:val="none" w:sz="0" w:space="0" w:color="auto"/>
        <w:bottom w:val="none" w:sz="0" w:space="0" w:color="auto"/>
        <w:right w:val="none" w:sz="0" w:space="0" w:color="auto"/>
      </w:divBdr>
    </w:div>
    <w:div w:id="1610964790">
      <w:bodyDiv w:val="1"/>
      <w:marLeft w:val="0"/>
      <w:marRight w:val="0"/>
      <w:marTop w:val="0"/>
      <w:marBottom w:val="0"/>
      <w:divBdr>
        <w:top w:val="none" w:sz="0" w:space="0" w:color="auto"/>
        <w:left w:val="none" w:sz="0" w:space="0" w:color="auto"/>
        <w:bottom w:val="none" w:sz="0" w:space="0" w:color="auto"/>
        <w:right w:val="none" w:sz="0" w:space="0" w:color="auto"/>
      </w:divBdr>
    </w:div>
    <w:div w:id="1753040860">
      <w:bodyDiv w:val="1"/>
      <w:marLeft w:val="0"/>
      <w:marRight w:val="0"/>
      <w:marTop w:val="0"/>
      <w:marBottom w:val="0"/>
      <w:divBdr>
        <w:top w:val="none" w:sz="0" w:space="0" w:color="auto"/>
        <w:left w:val="none" w:sz="0" w:space="0" w:color="auto"/>
        <w:bottom w:val="none" w:sz="0" w:space="0" w:color="auto"/>
        <w:right w:val="none" w:sz="0" w:space="0" w:color="auto"/>
      </w:divBdr>
    </w:div>
    <w:div w:id="2051954520">
      <w:bodyDiv w:val="1"/>
      <w:marLeft w:val="0"/>
      <w:marRight w:val="0"/>
      <w:marTop w:val="0"/>
      <w:marBottom w:val="0"/>
      <w:divBdr>
        <w:top w:val="none" w:sz="0" w:space="0" w:color="auto"/>
        <w:left w:val="none" w:sz="0" w:space="0" w:color="auto"/>
        <w:bottom w:val="none" w:sz="0" w:space="0" w:color="auto"/>
        <w:right w:val="none" w:sz="0" w:space="0" w:color="auto"/>
      </w:divBdr>
    </w:div>
    <w:div w:id="2130587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u.org/" TargetMode="External"/><Relationship Id="rId13" Type="http://schemas.openxmlformats.org/officeDocument/2006/relationships/hyperlink" Target="http://miracosta.edu/governance/oac/slo.html" TargetMode="External"/><Relationship Id="rId18" Type="http://schemas.openxmlformats.org/officeDocument/2006/relationships/hyperlink" Target="http://miracosta.edu/governance/oac/slo.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miracosta.edu/governance/oac/slo.html" TargetMode="External"/><Relationship Id="rId12" Type="http://schemas.openxmlformats.org/officeDocument/2006/relationships/hyperlink" Target="http://www.aacu.org/" TargetMode="External"/><Relationship Id="rId17" Type="http://schemas.openxmlformats.org/officeDocument/2006/relationships/hyperlink" Target="http://www.aacu.org/" TargetMode="External"/><Relationship Id="rId2" Type="http://schemas.openxmlformats.org/officeDocument/2006/relationships/styles" Target="styles.xml"/><Relationship Id="rId16" Type="http://schemas.openxmlformats.org/officeDocument/2006/relationships/hyperlink" Target="http://miracosta.edu/governance/oac/slo.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racosta.edu/governance/deqcc/resources.html" TargetMode="External"/><Relationship Id="rId5" Type="http://schemas.openxmlformats.org/officeDocument/2006/relationships/footnotes" Target="footnotes.xml"/><Relationship Id="rId15" Type="http://schemas.openxmlformats.org/officeDocument/2006/relationships/hyperlink" Target="http://online.stu.edu/transformational-leadership/" TargetMode="External"/><Relationship Id="rId23" Type="http://schemas.openxmlformats.org/officeDocument/2006/relationships/theme" Target="theme/theme1.xml"/><Relationship Id="rId10" Type="http://schemas.openxmlformats.org/officeDocument/2006/relationships/hyperlink" Target="http://www.aacu.org/" TargetMode="External"/><Relationship Id="rId19" Type="http://schemas.openxmlformats.org/officeDocument/2006/relationships/hyperlink" Target="http://www.aacu.org/" TargetMode="External"/><Relationship Id="rId4" Type="http://schemas.openxmlformats.org/officeDocument/2006/relationships/webSettings" Target="webSettings.xml"/><Relationship Id="rId9" Type="http://schemas.openxmlformats.org/officeDocument/2006/relationships/hyperlink" Target="http://miracosta.edu/governance/oac/slo.html" TargetMode="External"/><Relationship Id="rId14" Type="http://schemas.openxmlformats.org/officeDocument/2006/relationships/hyperlink" Target="http://www.aacu.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3304</Words>
  <Characters>18834</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Headington</dc:creator>
  <cp:keywords/>
  <dc:description/>
  <cp:lastModifiedBy>Leslie Wisdom</cp:lastModifiedBy>
  <cp:revision>2</cp:revision>
  <cp:lastPrinted>2018-10-10T14:21:00Z</cp:lastPrinted>
  <dcterms:created xsi:type="dcterms:W3CDTF">2018-11-14T16:29:00Z</dcterms:created>
  <dcterms:modified xsi:type="dcterms:W3CDTF">2018-11-14T16:29:00Z</dcterms:modified>
</cp:coreProperties>
</file>