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B1910" w14:textId="77777777" w:rsidR="00C576A6" w:rsidRPr="00BE7460" w:rsidRDefault="00C576A6">
      <w:pPr>
        <w:rPr>
          <w:rFonts w:cstheme="minorHAnsi"/>
        </w:rPr>
      </w:pPr>
    </w:p>
    <w:p w14:paraId="65DD75EB" w14:textId="77777777" w:rsidR="00C576A6" w:rsidRPr="00BE7460" w:rsidRDefault="00C576A6" w:rsidP="00C576A6">
      <w:pPr>
        <w:pStyle w:val="BodyText"/>
        <w:spacing w:before="57"/>
        <w:ind w:left="3162"/>
        <w:rPr>
          <w:rFonts w:asciiTheme="minorHAnsi" w:hAnsiTheme="minorHAnsi" w:cstheme="minorHAnsi"/>
        </w:rPr>
      </w:pPr>
    </w:p>
    <w:p w14:paraId="7C01A2FE" w14:textId="77777777" w:rsidR="00C576A6" w:rsidRPr="00BE7460" w:rsidRDefault="00C576A6" w:rsidP="007032AF">
      <w:pPr>
        <w:pStyle w:val="BodyText"/>
        <w:spacing w:before="57"/>
        <w:jc w:val="center"/>
        <w:rPr>
          <w:rFonts w:asciiTheme="minorHAnsi" w:hAnsiTheme="minorHAnsi" w:cstheme="minorHAnsi"/>
          <w:sz w:val="28"/>
          <w:szCs w:val="28"/>
        </w:rPr>
      </w:pPr>
      <w:r w:rsidRPr="00BE7460">
        <w:rPr>
          <w:rFonts w:asciiTheme="minorHAnsi" w:hAnsiTheme="minorHAnsi" w:cstheme="minorHAnsi"/>
          <w:sz w:val="28"/>
          <w:szCs w:val="28"/>
        </w:rPr>
        <w:t>Strong Workforce: Regional Middle School/ High School Engagement Goals</w:t>
      </w:r>
    </w:p>
    <w:p w14:paraId="65D6D651" w14:textId="77777777" w:rsidR="00C576A6" w:rsidRPr="00BE7460" w:rsidRDefault="00C576A6" w:rsidP="00C576A6">
      <w:pPr>
        <w:pStyle w:val="BodyText"/>
        <w:spacing w:before="57"/>
        <w:ind w:left="3162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431"/>
        <w:gridCol w:w="3864"/>
        <w:gridCol w:w="2655"/>
      </w:tblGrid>
      <w:tr w:rsidR="00851D73" w:rsidRPr="00BE7460" w14:paraId="1A79AD5F" w14:textId="0729C406" w:rsidTr="00F458FC">
        <w:trPr>
          <w:trHeight w:val="268"/>
        </w:trPr>
        <w:tc>
          <w:tcPr>
            <w:tcW w:w="2483" w:type="pct"/>
          </w:tcPr>
          <w:p w14:paraId="7DE8DEED" w14:textId="77777777" w:rsidR="00FC75C0" w:rsidRPr="00BE7460" w:rsidRDefault="00FC75C0" w:rsidP="00851D73">
            <w:pPr>
              <w:pStyle w:val="TableParagraph"/>
              <w:spacing w:line="248" w:lineRule="exact"/>
              <w:ind w:left="0" w:right="538"/>
              <w:jc w:val="center"/>
              <w:rPr>
                <w:rFonts w:asciiTheme="minorHAnsi" w:hAnsiTheme="minorHAnsi" w:cstheme="minorHAnsi"/>
                <w:b/>
              </w:rPr>
            </w:pPr>
            <w:r w:rsidRPr="00BE7460">
              <w:rPr>
                <w:rFonts w:asciiTheme="minorHAnsi" w:hAnsiTheme="minorHAnsi" w:cstheme="minorHAnsi"/>
                <w:b/>
              </w:rPr>
              <w:t>Goal</w:t>
            </w:r>
          </w:p>
        </w:tc>
        <w:tc>
          <w:tcPr>
            <w:tcW w:w="1492" w:type="pct"/>
          </w:tcPr>
          <w:p w14:paraId="69BD33D0" w14:textId="7670DC46" w:rsidR="00FC75C0" w:rsidRPr="00BE7460" w:rsidRDefault="006316E7" w:rsidP="00851D73">
            <w:pPr>
              <w:pStyle w:val="TableParagraph"/>
              <w:spacing w:line="248" w:lineRule="exact"/>
              <w:ind w:left="0" w:right="53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Leading </w:t>
            </w:r>
            <w:r w:rsidR="00FC75C0" w:rsidRPr="00BE7460">
              <w:rPr>
                <w:rFonts w:asciiTheme="minorHAnsi" w:hAnsiTheme="minorHAnsi" w:cstheme="minorHAnsi"/>
                <w:b/>
              </w:rPr>
              <w:t>Indicators</w:t>
            </w:r>
          </w:p>
        </w:tc>
        <w:tc>
          <w:tcPr>
            <w:tcW w:w="1025" w:type="pct"/>
          </w:tcPr>
          <w:p w14:paraId="6851D0A7" w14:textId="011C340F" w:rsidR="00FC75C0" w:rsidRPr="00A37A53" w:rsidRDefault="009735F0" w:rsidP="00851D73">
            <w:pPr>
              <w:pStyle w:val="TableParagraph"/>
              <w:spacing w:line="248" w:lineRule="exact"/>
              <w:ind w:left="360" w:right="160"/>
              <w:jc w:val="center"/>
              <w:rPr>
                <w:rFonts w:asciiTheme="minorHAnsi" w:hAnsiTheme="minorHAnsi" w:cstheme="minorHAnsi"/>
                <w:b/>
              </w:rPr>
            </w:pPr>
            <w:r w:rsidRPr="00A37A53">
              <w:rPr>
                <w:rFonts w:asciiTheme="minorHAnsi" w:hAnsiTheme="minorHAnsi" w:cstheme="minorHAnsi"/>
                <w:b/>
              </w:rPr>
              <w:t>Progress</w:t>
            </w:r>
          </w:p>
        </w:tc>
      </w:tr>
      <w:tr w:rsidR="00851D73" w:rsidRPr="00BE7460" w14:paraId="27F9C408" w14:textId="25BE7288" w:rsidTr="00F458FC">
        <w:trPr>
          <w:trHeight w:val="644"/>
        </w:trPr>
        <w:tc>
          <w:tcPr>
            <w:tcW w:w="2483" w:type="pct"/>
            <w:vMerge w:val="restart"/>
          </w:tcPr>
          <w:p w14:paraId="48FCE430" w14:textId="77777777" w:rsidR="002417F4" w:rsidRPr="00BE7460" w:rsidRDefault="002417F4" w:rsidP="001B2D15">
            <w:pPr>
              <w:pStyle w:val="TableParagraph"/>
              <w:ind w:left="360" w:right="322" w:hanging="253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>1. Create REGIONAL career awareness, exploration and WBL opportunity infrastructure that increase middle and high school students’ knowledge of career options, improve 21st-Century Skills, and prepare students for college entry.</w:t>
            </w:r>
          </w:p>
        </w:tc>
        <w:tc>
          <w:tcPr>
            <w:tcW w:w="1492" w:type="pct"/>
          </w:tcPr>
          <w:p w14:paraId="28CAD4A3" w14:textId="323F5390" w:rsidR="002417F4" w:rsidRDefault="002417F4" w:rsidP="00BE7460">
            <w:pPr>
              <w:pStyle w:val="TableParagraph"/>
              <w:numPr>
                <w:ilvl w:val="0"/>
                <w:numId w:val="6"/>
              </w:numPr>
              <w:tabs>
                <w:tab w:val="left" w:pos="450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>Continuum of best practices completed</w:t>
            </w:r>
          </w:p>
          <w:p w14:paraId="3DB370C3" w14:textId="77777777" w:rsidR="002417F4" w:rsidRPr="00BE7460" w:rsidRDefault="002417F4" w:rsidP="00C576A6">
            <w:pPr>
              <w:pStyle w:val="TableParagraph"/>
              <w:tabs>
                <w:tab w:val="left" w:pos="450"/>
              </w:tabs>
              <w:spacing w:line="270" w:lineRule="atLeast"/>
              <w:ind w:right="431"/>
              <w:rPr>
                <w:rFonts w:asciiTheme="minorHAnsi" w:hAnsiTheme="minorHAnsi" w:cstheme="minorHAnsi"/>
              </w:rPr>
            </w:pPr>
          </w:p>
        </w:tc>
        <w:tc>
          <w:tcPr>
            <w:tcW w:w="1025" w:type="pct"/>
          </w:tcPr>
          <w:p w14:paraId="163C9969" w14:textId="022C4584" w:rsidR="002417F4" w:rsidRPr="00A37A53" w:rsidRDefault="00C25ACD" w:rsidP="00C25ACD">
            <w:pPr>
              <w:pStyle w:val="TableParagraph"/>
              <w:tabs>
                <w:tab w:val="left" w:pos="450"/>
              </w:tabs>
              <w:spacing w:line="268" w:lineRule="exact"/>
              <w:ind w:left="81"/>
              <w:rPr>
                <w:rFonts w:asciiTheme="minorHAnsi" w:hAnsiTheme="minorHAnsi" w:cstheme="minorHAnsi"/>
              </w:rPr>
            </w:pPr>
            <w:r w:rsidRPr="00A37A53">
              <w:rPr>
                <w:rFonts w:asciiTheme="minorHAnsi" w:hAnsiTheme="minorHAnsi" w:cstheme="minorHAnsi"/>
              </w:rPr>
              <w:t>Completed December 2018</w:t>
            </w:r>
          </w:p>
        </w:tc>
      </w:tr>
      <w:tr w:rsidR="00851D73" w:rsidRPr="00BE7460" w14:paraId="30D8A63C" w14:textId="77777777" w:rsidTr="00F458FC">
        <w:trPr>
          <w:trHeight w:val="439"/>
        </w:trPr>
        <w:tc>
          <w:tcPr>
            <w:tcW w:w="2483" w:type="pct"/>
            <w:vMerge/>
          </w:tcPr>
          <w:p w14:paraId="7A21A9DD" w14:textId="77777777" w:rsidR="002417F4" w:rsidRPr="00BE7460" w:rsidRDefault="002417F4" w:rsidP="001B2D15">
            <w:pPr>
              <w:pStyle w:val="TableParagraph"/>
              <w:ind w:left="360" w:right="322" w:hanging="253"/>
              <w:rPr>
                <w:rFonts w:asciiTheme="minorHAnsi" w:hAnsiTheme="minorHAnsi" w:cstheme="minorHAnsi"/>
              </w:rPr>
            </w:pPr>
          </w:p>
        </w:tc>
        <w:tc>
          <w:tcPr>
            <w:tcW w:w="1492" w:type="pct"/>
          </w:tcPr>
          <w:p w14:paraId="617519CD" w14:textId="77777777" w:rsidR="002417F4" w:rsidRDefault="002417F4" w:rsidP="002417F4">
            <w:pPr>
              <w:pStyle w:val="Table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>Continuum of best practices reviewed and approved by WG 2</w:t>
            </w:r>
          </w:p>
          <w:p w14:paraId="787E6E0E" w14:textId="77777777" w:rsidR="002417F4" w:rsidRPr="00BE7460" w:rsidRDefault="002417F4" w:rsidP="002417F4">
            <w:pPr>
              <w:pStyle w:val="TableParagraph"/>
              <w:tabs>
                <w:tab w:val="left" w:pos="450"/>
              </w:tabs>
              <w:ind w:right="431"/>
              <w:rPr>
                <w:rFonts w:asciiTheme="minorHAnsi" w:hAnsiTheme="minorHAnsi" w:cstheme="minorHAnsi"/>
              </w:rPr>
            </w:pPr>
          </w:p>
        </w:tc>
        <w:tc>
          <w:tcPr>
            <w:tcW w:w="1025" w:type="pct"/>
          </w:tcPr>
          <w:p w14:paraId="25510925" w14:textId="139C95A0" w:rsidR="002417F4" w:rsidRPr="00A37A53" w:rsidRDefault="00AA4727" w:rsidP="00AA4727">
            <w:pPr>
              <w:pStyle w:val="TableParagraph"/>
              <w:tabs>
                <w:tab w:val="left" w:pos="450"/>
              </w:tabs>
              <w:spacing w:line="268" w:lineRule="exact"/>
              <w:ind w:left="81"/>
              <w:rPr>
                <w:rFonts w:asciiTheme="minorHAnsi" w:hAnsiTheme="minorHAnsi" w:cstheme="minorHAnsi"/>
              </w:rPr>
            </w:pPr>
            <w:r w:rsidRPr="00A37A53">
              <w:rPr>
                <w:rFonts w:asciiTheme="minorHAnsi" w:hAnsiTheme="minorHAnsi" w:cstheme="minorHAnsi"/>
              </w:rPr>
              <w:t>Not sure if they were officially approved; we incorporated edits to present 1.10.19</w:t>
            </w:r>
          </w:p>
        </w:tc>
      </w:tr>
      <w:tr w:rsidR="00851D73" w:rsidRPr="00BE7460" w14:paraId="2725B2BF" w14:textId="77777777" w:rsidTr="00F458FC">
        <w:trPr>
          <w:trHeight w:val="1501"/>
        </w:trPr>
        <w:tc>
          <w:tcPr>
            <w:tcW w:w="2483" w:type="pct"/>
            <w:vMerge/>
          </w:tcPr>
          <w:p w14:paraId="79B2D5C7" w14:textId="77777777" w:rsidR="002417F4" w:rsidRPr="00BE7460" w:rsidRDefault="002417F4" w:rsidP="001B2D15">
            <w:pPr>
              <w:pStyle w:val="TableParagraph"/>
              <w:ind w:left="360" w:right="322" w:hanging="253"/>
              <w:rPr>
                <w:rFonts w:asciiTheme="minorHAnsi" w:hAnsiTheme="minorHAnsi" w:cstheme="minorHAnsi"/>
              </w:rPr>
            </w:pPr>
          </w:p>
        </w:tc>
        <w:tc>
          <w:tcPr>
            <w:tcW w:w="1492" w:type="pct"/>
          </w:tcPr>
          <w:p w14:paraId="7CB65CB1" w14:textId="77777777" w:rsidR="002417F4" w:rsidRDefault="002417F4" w:rsidP="002417F4">
            <w:pPr>
              <w:pStyle w:val="Table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>Continuum of best practices shared with middle school and high school administrators and career centers for feedback</w:t>
            </w:r>
          </w:p>
          <w:p w14:paraId="5CC02422" w14:textId="77777777" w:rsidR="002417F4" w:rsidRPr="00BE7460" w:rsidRDefault="002417F4" w:rsidP="002417F4">
            <w:pPr>
              <w:pStyle w:val="TableParagraph"/>
              <w:tabs>
                <w:tab w:val="left" w:pos="450"/>
              </w:tabs>
              <w:ind w:right="431"/>
              <w:rPr>
                <w:rFonts w:asciiTheme="minorHAnsi" w:hAnsiTheme="minorHAnsi" w:cstheme="minorHAnsi"/>
              </w:rPr>
            </w:pPr>
          </w:p>
        </w:tc>
        <w:tc>
          <w:tcPr>
            <w:tcW w:w="1025" w:type="pct"/>
          </w:tcPr>
          <w:p w14:paraId="52371B78" w14:textId="1E897222" w:rsidR="002417F4" w:rsidRPr="00A37A53" w:rsidRDefault="00AA4727" w:rsidP="00AA4727">
            <w:pPr>
              <w:pStyle w:val="TableParagraph"/>
              <w:tabs>
                <w:tab w:val="left" w:pos="450"/>
              </w:tabs>
              <w:spacing w:line="268" w:lineRule="exact"/>
              <w:ind w:left="81"/>
              <w:rPr>
                <w:rFonts w:asciiTheme="minorHAnsi" w:hAnsiTheme="minorHAnsi" w:cstheme="minorHAnsi"/>
              </w:rPr>
            </w:pPr>
            <w:r w:rsidRPr="00A37A53">
              <w:rPr>
                <w:rFonts w:asciiTheme="minorHAnsi" w:hAnsiTheme="minorHAnsi" w:cstheme="minorHAnsi"/>
              </w:rPr>
              <w:t>Completed with MS and HS reps on WG2, but not with lar</w:t>
            </w:r>
            <w:bookmarkStart w:id="0" w:name="_GoBack"/>
            <w:bookmarkEnd w:id="0"/>
            <w:r w:rsidRPr="00A37A53">
              <w:rPr>
                <w:rFonts w:asciiTheme="minorHAnsi" w:hAnsiTheme="minorHAnsi" w:cstheme="minorHAnsi"/>
              </w:rPr>
              <w:t>ger community – TBD how this would occur</w:t>
            </w:r>
          </w:p>
        </w:tc>
      </w:tr>
      <w:tr w:rsidR="00851D73" w:rsidRPr="00BE7460" w14:paraId="1F7FA321" w14:textId="77777777" w:rsidTr="00F458FC">
        <w:trPr>
          <w:trHeight w:val="1509"/>
        </w:trPr>
        <w:tc>
          <w:tcPr>
            <w:tcW w:w="2483" w:type="pct"/>
            <w:vMerge/>
          </w:tcPr>
          <w:p w14:paraId="79056481" w14:textId="77777777" w:rsidR="002417F4" w:rsidRPr="00BE7460" w:rsidRDefault="002417F4" w:rsidP="001B2D15">
            <w:pPr>
              <w:pStyle w:val="TableParagraph"/>
              <w:ind w:left="360" w:right="322" w:hanging="253"/>
              <w:rPr>
                <w:rFonts w:asciiTheme="minorHAnsi" w:hAnsiTheme="minorHAnsi" w:cstheme="minorHAnsi"/>
              </w:rPr>
            </w:pPr>
          </w:p>
        </w:tc>
        <w:tc>
          <w:tcPr>
            <w:tcW w:w="1492" w:type="pct"/>
          </w:tcPr>
          <w:p w14:paraId="3C0435F4" w14:textId="77777777" w:rsidR="002417F4" w:rsidRDefault="002417F4" w:rsidP="002417F4">
            <w:pPr>
              <w:pStyle w:val="Table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>Development of RFA for funding of plans for implementation of best practices in middle schools and high schools</w:t>
            </w:r>
          </w:p>
          <w:p w14:paraId="5EEDAF35" w14:textId="77777777" w:rsidR="002417F4" w:rsidRPr="00BE7460" w:rsidRDefault="002417F4" w:rsidP="002417F4">
            <w:pPr>
              <w:pStyle w:val="TableParagraph"/>
              <w:tabs>
                <w:tab w:val="left" w:pos="450"/>
              </w:tabs>
              <w:ind w:right="431"/>
              <w:rPr>
                <w:rFonts w:asciiTheme="minorHAnsi" w:hAnsiTheme="minorHAnsi" w:cstheme="minorHAnsi"/>
              </w:rPr>
            </w:pPr>
          </w:p>
        </w:tc>
        <w:tc>
          <w:tcPr>
            <w:tcW w:w="1025" w:type="pct"/>
          </w:tcPr>
          <w:p w14:paraId="5F677851" w14:textId="415A2C25" w:rsidR="002417F4" w:rsidRPr="00A37A53" w:rsidRDefault="00AA4727" w:rsidP="00AA4727">
            <w:pPr>
              <w:pStyle w:val="TableParagraph"/>
              <w:tabs>
                <w:tab w:val="left" w:pos="450"/>
              </w:tabs>
              <w:spacing w:line="268" w:lineRule="exact"/>
              <w:ind w:left="81"/>
              <w:rPr>
                <w:rFonts w:asciiTheme="minorHAnsi" w:hAnsiTheme="minorHAnsi" w:cstheme="minorHAnsi"/>
              </w:rPr>
            </w:pPr>
            <w:r w:rsidRPr="00A37A53">
              <w:rPr>
                <w:rFonts w:asciiTheme="minorHAnsi" w:hAnsiTheme="minorHAnsi" w:cstheme="minorHAnsi"/>
              </w:rPr>
              <w:t>I believe the K-12 SWP is covering this, but did we want to also do this for those activities to be supported by CC SWP funding</w:t>
            </w:r>
          </w:p>
        </w:tc>
      </w:tr>
      <w:tr w:rsidR="00851D73" w:rsidRPr="00BE7460" w14:paraId="47C8B76C" w14:textId="77777777" w:rsidTr="00F458FC">
        <w:trPr>
          <w:trHeight w:val="1097"/>
        </w:trPr>
        <w:tc>
          <w:tcPr>
            <w:tcW w:w="2483" w:type="pct"/>
            <w:vMerge/>
          </w:tcPr>
          <w:p w14:paraId="31B06C6C" w14:textId="77777777" w:rsidR="002417F4" w:rsidRPr="00BE7460" w:rsidRDefault="002417F4" w:rsidP="001B2D15">
            <w:pPr>
              <w:pStyle w:val="TableParagraph"/>
              <w:ind w:left="360" w:right="322" w:hanging="253"/>
              <w:rPr>
                <w:rFonts w:asciiTheme="minorHAnsi" w:hAnsiTheme="minorHAnsi" w:cstheme="minorHAnsi"/>
              </w:rPr>
            </w:pPr>
          </w:p>
        </w:tc>
        <w:tc>
          <w:tcPr>
            <w:tcW w:w="1492" w:type="pct"/>
          </w:tcPr>
          <w:p w14:paraId="708B1B5D" w14:textId="77777777" w:rsidR="002417F4" w:rsidRPr="00BE7460" w:rsidRDefault="002417F4" w:rsidP="002417F4">
            <w:pPr>
              <w:pStyle w:val="Table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 xml:space="preserve">Development of action plans by middle school and high school districts to implement best practices </w:t>
            </w:r>
          </w:p>
          <w:p w14:paraId="583C30C4" w14:textId="77777777" w:rsidR="002417F4" w:rsidRPr="00BE7460" w:rsidRDefault="002417F4" w:rsidP="002417F4">
            <w:pPr>
              <w:pStyle w:val="TableParagraph"/>
              <w:tabs>
                <w:tab w:val="left" w:pos="450"/>
              </w:tabs>
              <w:ind w:right="431"/>
              <w:rPr>
                <w:rFonts w:asciiTheme="minorHAnsi" w:hAnsiTheme="minorHAnsi" w:cstheme="minorHAnsi"/>
              </w:rPr>
            </w:pPr>
          </w:p>
        </w:tc>
        <w:tc>
          <w:tcPr>
            <w:tcW w:w="1025" w:type="pct"/>
          </w:tcPr>
          <w:p w14:paraId="1827BEA0" w14:textId="0E208B76" w:rsidR="002417F4" w:rsidRPr="00A37A53" w:rsidRDefault="00AA4727" w:rsidP="00AA4727">
            <w:pPr>
              <w:pStyle w:val="TableParagraph"/>
              <w:tabs>
                <w:tab w:val="left" w:pos="450"/>
              </w:tabs>
              <w:spacing w:line="268" w:lineRule="exact"/>
              <w:ind w:left="81"/>
              <w:rPr>
                <w:rFonts w:asciiTheme="minorHAnsi" w:hAnsiTheme="minorHAnsi" w:cstheme="minorHAnsi"/>
              </w:rPr>
            </w:pPr>
            <w:r w:rsidRPr="00A37A53">
              <w:rPr>
                <w:rFonts w:asciiTheme="minorHAnsi" w:hAnsiTheme="minorHAnsi" w:cstheme="minorHAnsi"/>
              </w:rPr>
              <w:t>Date TBD</w:t>
            </w:r>
          </w:p>
        </w:tc>
      </w:tr>
      <w:tr w:rsidR="00851D73" w:rsidRPr="00BE7460" w14:paraId="1BF6EE75" w14:textId="2DD607FE" w:rsidTr="00F458FC">
        <w:trPr>
          <w:trHeight w:val="1385"/>
        </w:trPr>
        <w:tc>
          <w:tcPr>
            <w:tcW w:w="2483" w:type="pct"/>
            <w:vMerge w:val="restart"/>
          </w:tcPr>
          <w:p w14:paraId="33E21C8E" w14:textId="77777777" w:rsidR="00FC75C0" w:rsidRPr="00BE7460" w:rsidRDefault="00FC75C0" w:rsidP="001B2D15">
            <w:pPr>
              <w:pStyle w:val="TableParagraph"/>
              <w:ind w:left="360" w:right="322" w:hanging="253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lastRenderedPageBreak/>
              <w:t>2. Deepen learning and career development of K-12 students by creating and expanding regional WBL opportunities that add value to district efforts and expose students to regional industry sectors.</w:t>
            </w:r>
          </w:p>
        </w:tc>
        <w:tc>
          <w:tcPr>
            <w:tcW w:w="1492" w:type="pct"/>
          </w:tcPr>
          <w:p w14:paraId="19CC5885" w14:textId="77777777" w:rsidR="00FC75C0" w:rsidRDefault="00FC75C0" w:rsidP="002417F4">
            <w:pPr>
              <w:pStyle w:val="TableParagraph"/>
              <w:numPr>
                <w:ilvl w:val="0"/>
                <w:numId w:val="7"/>
              </w:num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>Number and roster of employers contacted to offer WBL opportunities to middle school and high school students</w:t>
            </w:r>
          </w:p>
          <w:p w14:paraId="7304D89D" w14:textId="61B938FE" w:rsidR="009735F0" w:rsidRPr="00BE7460" w:rsidRDefault="009735F0" w:rsidP="009735F0">
            <w:pPr>
              <w:pStyle w:val="TableParagraph"/>
              <w:tabs>
                <w:tab w:val="left" w:pos="450"/>
              </w:tabs>
              <w:ind w:left="105"/>
              <w:rPr>
                <w:rFonts w:asciiTheme="minorHAnsi" w:hAnsiTheme="minorHAnsi" w:cstheme="minorHAnsi"/>
              </w:rPr>
            </w:pPr>
          </w:p>
        </w:tc>
        <w:tc>
          <w:tcPr>
            <w:tcW w:w="1025" w:type="pct"/>
          </w:tcPr>
          <w:p w14:paraId="20AE1B81" w14:textId="19D5B368" w:rsidR="00FC75C0" w:rsidRPr="00A37A53" w:rsidRDefault="005E6BD7" w:rsidP="00AA4727">
            <w:pPr>
              <w:pStyle w:val="TableParagraph"/>
              <w:tabs>
                <w:tab w:val="left" w:pos="450"/>
              </w:tabs>
              <w:spacing w:line="268" w:lineRule="exact"/>
              <w:ind w:left="81"/>
              <w:rPr>
                <w:rFonts w:asciiTheme="minorHAnsi" w:hAnsiTheme="minorHAnsi" w:cstheme="minorHAnsi"/>
              </w:rPr>
            </w:pPr>
            <w:r w:rsidRPr="00A37A53">
              <w:rPr>
                <w:rFonts w:asciiTheme="minorHAnsi" w:hAnsiTheme="minorHAnsi" w:cstheme="minorHAnsi"/>
              </w:rPr>
              <w:t xml:space="preserve">60 employers </w:t>
            </w:r>
          </w:p>
          <w:p w14:paraId="06FD739E" w14:textId="7968034A" w:rsidR="005E6BD7" w:rsidRPr="00A37A53" w:rsidRDefault="005E6BD7" w:rsidP="00AA4727">
            <w:pPr>
              <w:pStyle w:val="TableParagraph"/>
              <w:tabs>
                <w:tab w:val="left" w:pos="450"/>
              </w:tabs>
              <w:spacing w:line="268" w:lineRule="exact"/>
              <w:ind w:left="81"/>
              <w:rPr>
                <w:rFonts w:asciiTheme="minorHAnsi" w:hAnsiTheme="minorHAnsi" w:cstheme="minorHAnsi"/>
              </w:rPr>
            </w:pPr>
            <w:r w:rsidRPr="00A37A53">
              <w:rPr>
                <w:rFonts w:asciiTheme="minorHAnsi" w:hAnsiTheme="minorHAnsi" w:cstheme="minorHAnsi"/>
              </w:rPr>
              <w:t xml:space="preserve">*roster attached </w:t>
            </w:r>
          </w:p>
        </w:tc>
      </w:tr>
      <w:tr w:rsidR="00851D73" w:rsidRPr="00BE7460" w14:paraId="01FCFB54" w14:textId="77777777" w:rsidTr="00F458FC">
        <w:trPr>
          <w:trHeight w:val="576"/>
        </w:trPr>
        <w:tc>
          <w:tcPr>
            <w:tcW w:w="2483" w:type="pct"/>
            <w:vMerge/>
          </w:tcPr>
          <w:p w14:paraId="2623899D" w14:textId="77777777" w:rsidR="00FC75C0" w:rsidRPr="00BE7460" w:rsidRDefault="00FC75C0" w:rsidP="001B2D15">
            <w:pPr>
              <w:pStyle w:val="TableParagraph"/>
              <w:ind w:left="360" w:right="322" w:hanging="253"/>
              <w:rPr>
                <w:rFonts w:asciiTheme="minorHAnsi" w:hAnsiTheme="minorHAnsi" w:cstheme="minorHAnsi"/>
              </w:rPr>
            </w:pPr>
          </w:p>
        </w:tc>
        <w:tc>
          <w:tcPr>
            <w:tcW w:w="1492" w:type="pct"/>
          </w:tcPr>
          <w:p w14:paraId="14E48BF4" w14:textId="77777777" w:rsidR="00FC75C0" w:rsidRDefault="00FC75C0" w:rsidP="002417F4">
            <w:pPr>
              <w:pStyle w:val="TableParagraph"/>
              <w:numPr>
                <w:ilvl w:val="0"/>
                <w:numId w:val="7"/>
              </w:num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>Number of speakers engaged</w:t>
            </w:r>
          </w:p>
          <w:p w14:paraId="3C630129" w14:textId="4F6C9D8A" w:rsidR="009735F0" w:rsidRPr="00BE7460" w:rsidRDefault="009735F0" w:rsidP="009735F0">
            <w:pPr>
              <w:pStyle w:val="TableParagraph"/>
              <w:tabs>
                <w:tab w:val="left" w:pos="450"/>
              </w:tabs>
              <w:ind w:left="105"/>
              <w:rPr>
                <w:rFonts w:asciiTheme="minorHAnsi" w:hAnsiTheme="minorHAnsi" w:cstheme="minorHAnsi"/>
              </w:rPr>
            </w:pPr>
          </w:p>
        </w:tc>
        <w:tc>
          <w:tcPr>
            <w:tcW w:w="1025" w:type="pct"/>
          </w:tcPr>
          <w:p w14:paraId="3D30536B" w14:textId="30F749C4" w:rsidR="00FC75C0" w:rsidRPr="00A37A53" w:rsidRDefault="00E16F13" w:rsidP="003B2EB7">
            <w:pPr>
              <w:pStyle w:val="TableParagraph"/>
              <w:tabs>
                <w:tab w:val="left" w:pos="450"/>
              </w:tabs>
              <w:spacing w:line="268" w:lineRule="exact"/>
              <w:ind w:left="81"/>
              <w:rPr>
                <w:rFonts w:asciiTheme="minorHAnsi" w:hAnsiTheme="minorHAnsi" w:cstheme="minorHAnsi"/>
              </w:rPr>
            </w:pPr>
            <w:r w:rsidRPr="00A37A53">
              <w:rPr>
                <w:rFonts w:asciiTheme="minorHAnsi" w:hAnsiTheme="minorHAnsi" w:cstheme="minorHAnsi"/>
              </w:rPr>
              <w:t xml:space="preserve">55 speakers </w:t>
            </w:r>
          </w:p>
        </w:tc>
      </w:tr>
      <w:tr w:rsidR="00851D73" w:rsidRPr="00BE7460" w14:paraId="5D3F7280" w14:textId="77777777" w:rsidTr="00F458FC">
        <w:trPr>
          <w:trHeight w:val="65"/>
        </w:trPr>
        <w:tc>
          <w:tcPr>
            <w:tcW w:w="2483" w:type="pct"/>
            <w:vMerge/>
          </w:tcPr>
          <w:p w14:paraId="3B150E12" w14:textId="77777777" w:rsidR="00FC75C0" w:rsidRPr="00BE7460" w:rsidRDefault="00FC75C0" w:rsidP="001B2D15">
            <w:pPr>
              <w:pStyle w:val="TableParagraph"/>
              <w:ind w:left="360" w:right="322" w:hanging="253"/>
              <w:rPr>
                <w:rFonts w:asciiTheme="minorHAnsi" w:hAnsiTheme="minorHAnsi" w:cstheme="minorHAnsi"/>
              </w:rPr>
            </w:pPr>
          </w:p>
        </w:tc>
        <w:tc>
          <w:tcPr>
            <w:tcW w:w="1492" w:type="pct"/>
          </w:tcPr>
          <w:p w14:paraId="5E6F79AC" w14:textId="3821698D" w:rsidR="00FC75C0" w:rsidRPr="001B1867" w:rsidRDefault="00FC75C0" w:rsidP="002417F4">
            <w:pPr>
              <w:pStyle w:val="TableParagraph"/>
              <w:numPr>
                <w:ilvl w:val="0"/>
                <w:numId w:val="7"/>
              </w:num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>Number of classroom presentations delivered by industry representatives</w:t>
            </w:r>
          </w:p>
          <w:p w14:paraId="31C9A36E" w14:textId="62654E55" w:rsidR="00FC75C0" w:rsidRPr="00BE7460" w:rsidRDefault="00FC75C0" w:rsidP="002417F4">
            <w:pPr>
              <w:pStyle w:val="TableParagraph"/>
              <w:tabs>
                <w:tab w:val="left" w:pos="450"/>
              </w:tabs>
              <w:ind w:left="105"/>
              <w:rPr>
                <w:rFonts w:asciiTheme="minorHAnsi" w:hAnsiTheme="minorHAnsi" w:cstheme="minorHAnsi"/>
              </w:rPr>
            </w:pPr>
          </w:p>
        </w:tc>
        <w:tc>
          <w:tcPr>
            <w:tcW w:w="1025" w:type="pct"/>
          </w:tcPr>
          <w:p w14:paraId="5E51E046" w14:textId="77777777" w:rsidR="00FC75C0" w:rsidRPr="00A37A53" w:rsidRDefault="00E16F13" w:rsidP="00AA4727">
            <w:pPr>
              <w:pStyle w:val="TableParagraph"/>
              <w:tabs>
                <w:tab w:val="left" w:pos="450"/>
              </w:tabs>
              <w:spacing w:line="268" w:lineRule="exact"/>
              <w:ind w:left="81"/>
              <w:rPr>
                <w:rFonts w:asciiTheme="minorHAnsi" w:hAnsiTheme="minorHAnsi" w:cstheme="minorHAnsi"/>
              </w:rPr>
            </w:pPr>
            <w:r w:rsidRPr="00A37A53">
              <w:rPr>
                <w:rFonts w:asciiTheme="minorHAnsi" w:hAnsiTheme="minorHAnsi" w:cstheme="minorHAnsi"/>
              </w:rPr>
              <w:t>39 presentations delivered in Fall 2018</w:t>
            </w:r>
          </w:p>
          <w:p w14:paraId="0D36D069" w14:textId="77777777" w:rsidR="00E16F13" w:rsidRPr="00A37A53" w:rsidRDefault="00E16F13" w:rsidP="00AA4727">
            <w:pPr>
              <w:pStyle w:val="TableParagraph"/>
              <w:tabs>
                <w:tab w:val="left" w:pos="450"/>
              </w:tabs>
              <w:spacing w:line="268" w:lineRule="exact"/>
              <w:ind w:left="81"/>
              <w:rPr>
                <w:rFonts w:asciiTheme="minorHAnsi" w:hAnsiTheme="minorHAnsi" w:cstheme="minorHAnsi"/>
              </w:rPr>
            </w:pPr>
          </w:p>
          <w:p w14:paraId="1F8F731A" w14:textId="2E67F08E" w:rsidR="00E16F13" w:rsidRPr="00A37A53" w:rsidRDefault="00E16F13" w:rsidP="00AA4727">
            <w:pPr>
              <w:pStyle w:val="TableParagraph"/>
              <w:tabs>
                <w:tab w:val="left" w:pos="450"/>
              </w:tabs>
              <w:spacing w:line="268" w:lineRule="exact"/>
              <w:ind w:left="81"/>
              <w:rPr>
                <w:rFonts w:asciiTheme="minorHAnsi" w:hAnsiTheme="minorHAnsi" w:cstheme="minorHAnsi"/>
              </w:rPr>
            </w:pPr>
            <w:r w:rsidRPr="00A37A53">
              <w:rPr>
                <w:rFonts w:asciiTheme="minorHAnsi" w:hAnsiTheme="minorHAnsi" w:cstheme="minorHAnsi"/>
              </w:rPr>
              <w:t>Est. 30 presentations will be delivered in Spring 2018</w:t>
            </w:r>
          </w:p>
        </w:tc>
      </w:tr>
      <w:tr w:rsidR="00851D73" w:rsidRPr="00BE7460" w14:paraId="4B36D43F" w14:textId="77777777" w:rsidTr="00F458FC">
        <w:trPr>
          <w:trHeight w:val="674"/>
        </w:trPr>
        <w:tc>
          <w:tcPr>
            <w:tcW w:w="2483" w:type="pct"/>
            <w:vMerge/>
          </w:tcPr>
          <w:p w14:paraId="0473EFF9" w14:textId="0615CBC4" w:rsidR="001B1867" w:rsidRPr="00BE7460" w:rsidRDefault="001B1867" w:rsidP="001B2D15">
            <w:pPr>
              <w:pStyle w:val="TableParagraph"/>
              <w:ind w:left="360" w:right="322" w:hanging="253"/>
              <w:rPr>
                <w:rFonts w:asciiTheme="minorHAnsi" w:hAnsiTheme="minorHAnsi" w:cstheme="minorHAnsi"/>
              </w:rPr>
            </w:pPr>
          </w:p>
        </w:tc>
        <w:tc>
          <w:tcPr>
            <w:tcW w:w="1492" w:type="pct"/>
          </w:tcPr>
          <w:p w14:paraId="6EC9E59E" w14:textId="2D36590E" w:rsidR="001B1867" w:rsidRPr="001B1867" w:rsidRDefault="001B1867" w:rsidP="002417F4">
            <w:pPr>
              <w:pStyle w:val="TableParagraph"/>
              <w:numPr>
                <w:ilvl w:val="0"/>
                <w:numId w:val="7"/>
              </w:num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>Number of career fairs organized</w:t>
            </w:r>
          </w:p>
        </w:tc>
        <w:tc>
          <w:tcPr>
            <w:tcW w:w="1025" w:type="pct"/>
          </w:tcPr>
          <w:p w14:paraId="527AC726" w14:textId="3129502A" w:rsidR="001B1867" w:rsidRPr="00A37A53" w:rsidRDefault="00E16F13" w:rsidP="00AA4727">
            <w:pPr>
              <w:pStyle w:val="TableParagraph"/>
              <w:tabs>
                <w:tab w:val="left" w:pos="450"/>
              </w:tabs>
              <w:spacing w:line="268" w:lineRule="exact"/>
              <w:ind w:left="81"/>
              <w:rPr>
                <w:rFonts w:asciiTheme="minorHAnsi" w:hAnsiTheme="minorHAnsi" w:cstheme="minorHAnsi"/>
              </w:rPr>
            </w:pPr>
            <w:r w:rsidRPr="00A37A53">
              <w:rPr>
                <w:rFonts w:asciiTheme="minorHAnsi" w:hAnsiTheme="minorHAnsi" w:cstheme="minorHAnsi"/>
              </w:rPr>
              <w:t>8 students events which include tabling (similar to a Career Fair)</w:t>
            </w:r>
          </w:p>
        </w:tc>
      </w:tr>
      <w:tr w:rsidR="00851D73" w:rsidRPr="00BE7460" w14:paraId="526FEAE9" w14:textId="77777777" w:rsidTr="00F458FC">
        <w:trPr>
          <w:trHeight w:val="593"/>
        </w:trPr>
        <w:tc>
          <w:tcPr>
            <w:tcW w:w="2483" w:type="pct"/>
            <w:vMerge/>
          </w:tcPr>
          <w:p w14:paraId="637E9BFC" w14:textId="77777777" w:rsidR="00FC75C0" w:rsidRPr="00BE7460" w:rsidRDefault="00FC75C0" w:rsidP="001B2D15">
            <w:pPr>
              <w:pStyle w:val="TableParagraph"/>
              <w:ind w:left="360" w:right="322" w:hanging="253"/>
              <w:rPr>
                <w:rFonts w:asciiTheme="minorHAnsi" w:hAnsiTheme="minorHAnsi" w:cstheme="minorHAnsi"/>
              </w:rPr>
            </w:pPr>
          </w:p>
        </w:tc>
        <w:tc>
          <w:tcPr>
            <w:tcW w:w="1492" w:type="pct"/>
          </w:tcPr>
          <w:p w14:paraId="26AB7EB5" w14:textId="77777777" w:rsidR="00FC75C0" w:rsidRDefault="00FC75C0" w:rsidP="002417F4">
            <w:pPr>
              <w:pStyle w:val="TableParagraph"/>
              <w:numPr>
                <w:ilvl w:val="0"/>
                <w:numId w:val="7"/>
              </w:num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>Number of job shadowing opportunities created</w:t>
            </w:r>
          </w:p>
          <w:p w14:paraId="0B3302CB" w14:textId="1ED9DACC" w:rsidR="009735F0" w:rsidRPr="00BE7460" w:rsidRDefault="009735F0" w:rsidP="009735F0">
            <w:pPr>
              <w:pStyle w:val="TableParagraph"/>
              <w:tabs>
                <w:tab w:val="left" w:pos="450"/>
              </w:tabs>
              <w:ind w:left="105"/>
              <w:rPr>
                <w:rFonts w:asciiTheme="minorHAnsi" w:hAnsiTheme="minorHAnsi" w:cstheme="minorHAnsi"/>
              </w:rPr>
            </w:pPr>
          </w:p>
        </w:tc>
        <w:tc>
          <w:tcPr>
            <w:tcW w:w="1025" w:type="pct"/>
          </w:tcPr>
          <w:p w14:paraId="420797F0" w14:textId="77777777" w:rsidR="00FC75C0" w:rsidRPr="00A37A53" w:rsidRDefault="002D6647" w:rsidP="00AA4727">
            <w:pPr>
              <w:pStyle w:val="TableParagraph"/>
              <w:tabs>
                <w:tab w:val="left" w:pos="450"/>
              </w:tabs>
              <w:spacing w:line="268" w:lineRule="exact"/>
              <w:ind w:left="81"/>
              <w:rPr>
                <w:rFonts w:asciiTheme="minorHAnsi" w:hAnsiTheme="minorHAnsi" w:cstheme="minorHAnsi"/>
              </w:rPr>
            </w:pPr>
            <w:r w:rsidRPr="00A37A53">
              <w:rPr>
                <w:rFonts w:asciiTheme="minorHAnsi" w:hAnsiTheme="minorHAnsi" w:cstheme="minorHAnsi"/>
              </w:rPr>
              <w:t xml:space="preserve">6 job shadows in Fall 2018 </w:t>
            </w:r>
          </w:p>
          <w:p w14:paraId="542CA924" w14:textId="77777777" w:rsidR="002D6647" w:rsidRPr="00A37A53" w:rsidRDefault="002D6647" w:rsidP="00AA4727">
            <w:pPr>
              <w:pStyle w:val="TableParagraph"/>
              <w:tabs>
                <w:tab w:val="left" w:pos="450"/>
              </w:tabs>
              <w:spacing w:line="268" w:lineRule="exact"/>
              <w:ind w:left="81"/>
              <w:rPr>
                <w:rFonts w:asciiTheme="minorHAnsi" w:hAnsiTheme="minorHAnsi" w:cstheme="minorHAnsi"/>
              </w:rPr>
            </w:pPr>
          </w:p>
          <w:p w14:paraId="3EFEDCF8" w14:textId="21950B7E" w:rsidR="002D6647" w:rsidRPr="00A37A53" w:rsidRDefault="002D6647" w:rsidP="00AA4727">
            <w:pPr>
              <w:pStyle w:val="TableParagraph"/>
              <w:tabs>
                <w:tab w:val="left" w:pos="450"/>
              </w:tabs>
              <w:spacing w:line="268" w:lineRule="exact"/>
              <w:ind w:left="81"/>
              <w:rPr>
                <w:rFonts w:asciiTheme="minorHAnsi" w:hAnsiTheme="minorHAnsi" w:cstheme="minorHAnsi"/>
              </w:rPr>
            </w:pPr>
            <w:r w:rsidRPr="00A37A53">
              <w:rPr>
                <w:rFonts w:asciiTheme="minorHAnsi" w:hAnsiTheme="minorHAnsi" w:cstheme="minorHAnsi"/>
              </w:rPr>
              <w:t>Est. 8 job shadows scheduled in Spring 2019</w:t>
            </w:r>
          </w:p>
        </w:tc>
      </w:tr>
      <w:tr w:rsidR="00851D73" w:rsidRPr="00BE7460" w14:paraId="5A8EF5C2" w14:textId="77777777" w:rsidTr="00F458FC">
        <w:trPr>
          <w:trHeight w:val="1536"/>
        </w:trPr>
        <w:tc>
          <w:tcPr>
            <w:tcW w:w="2483" w:type="pct"/>
            <w:vMerge/>
          </w:tcPr>
          <w:p w14:paraId="5AB61DCE" w14:textId="385C9E2B" w:rsidR="00FC75C0" w:rsidRPr="00BE7460" w:rsidRDefault="00FC75C0" w:rsidP="001B2D15">
            <w:pPr>
              <w:pStyle w:val="TableParagraph"/>
              <w:ind w:left="360" w:right="322" w:hanging="253"/>
              <w:rPr>
                <w:rFonts w:asciiTheme="minorHAnsi" w:hAnsiTheme="minorHAnsi" w:cstheme="minorHAnsi"/>
              </w:rPr>
            </w:pPr>
          </w:p>
        </w:tc>
        <w:tc>
          <w:tcPr>
            <w:tcW w:w="1492" w:type="pct"/>
          </w:tcPr>
          <w:p w14:paraId="5CCA7B42" w14:textId="77777777" w:rsidR="00FC75C0" w:rsidRDefault="00FC75C0" w:rsidP="002417F4">
            <w:pPr>
              <w:pStyle w:val="TableParagraph"/>
              <w:numPr>
                <w:ilvl w:val="0"/>
                <w:numId w:val="7"/>
              </w:num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>Number of middle school and high school students participating in classroom presentations delivered by industry representatives</w:t>
            </w:r>
          </w:p>
          <w:p w14:paraId="17A24456" w14:textId="1C289AE1" w:rsidR="009735F0" w:rsidRPr="00BE7460" w:rsidRDefault="009735F0" w:rsidP="009735F0">
            <w:pPr>
              <w:pStyle w:val="TableParagraph"/>
              <w:tabs>
                <w:tab w:val="left" w:pos="450"/>
              </w:tabs>
              <w:ind w:left="105"/>
              <w:rPr>
                <w:rFonts w:asciiTheme="minorHAnsi" w:hAnsiTheme="minorHAnsi" w:cstheme="minorHAnsi"/>
              </w:rPr>
            </w:pPr>
          </w:p>
        </w:tc>
        <w:tc>
          <w:tcPr>
            <w:tcW w:w="1025" w:type="pct"/>
          </w:tcPr>
          <w:p w14:paraId="506072C2" w14:textId="77777777" w:rsidR="00FC75C0" w:rsidRPr="00A37A53" w:rsidRDefault="00E16F13" w:rsidP="00AA4727">
            <w:pPr>
              <w:pStyle w:val="TableParagraph"/>
              <w:tabs>
                <w:tab w:val="left" w:pos="450"/>
              </w:tabs>
              <w:spacing w:line="268" w:lineRule="exact"/>
              <w:ind w:left="81"/>
              <w:rPr>
                <w:rFonts w:asciiTheme="minorHAnsi" w:hAnsiTheme="minorHAnsi" w:cstheme="minorHAnsi"/>
              </w:rPr>
            </w:pPr>
            <w:r w:rsidRPr="00A37A53">
              <w:rPr>
                <w:rFonts w:asciiTheme="minorHAnsi" w:hAnsiTheme="minorHAnsi" w:cstheme="minorHAnsi"/>
              </w:rPr>
              <w:t>2,255 students served in Fall 2018</w:t>
            </w:r>
          </w:p>
          <w:p w14:paraId="1014150A" w14:textId="77777777" w:rsidR="00E16F13" w:rsidRPr="00A37A53" w:rsidRDefault="00E16F13" w:rsidP="00AA4727">
            <w:pPr>
              <w:pStyle w:val="TableParagraph"/>
              <w:tabs>
                <w:tab w:val="left" w:pos="450"/>
              </w:tabs>
              <w:spacing w:line="268" w:lineRule="exact"/>
              <w:ind w:left="81"/>
              <w:rPr>
                <w:rFonts w:asciiTheme="minorHAnsi" w:hAnsiTheme="minorHAnsi" w:cstheme="minorHAnsi"/>
              </w:rPr>
            </w:pPr>
          </w:p>
          <w:p w14:paraId="472466F7" w14:textId="0A4CD3E4" w:rsidR="00E16F13" w:rsidRPr="00A37A53" w:rsidRDefault="00E16F13" w:rsidP="00E16F13">
            <w:pPr>
              <w:pStyle w:val="TableParagraph"/>
              <w:tabs>
                <w:tab w:val="left" w:pos="450"/>
              </w:tabs>
              <w:spacing w:line="268" w:lineRule="exact"/>
              <w:ind w:left="81"/>
              <w:rPr>
                <w:rFonts w:asciiTheme="minorHAnsi" w:hAnsiTheme="minorHAnsi" w:cstheme="minorHAnsi"/>
              </w:rPr>
            </w:pPr>
            <w:r w:rsidRPr="00A37A53">
              <w:rPr>
                <w:rFonts w:asciiTheme="minorHAnsi" w:hAnsiTheme="minorHAnsi" w:cstheme="minorHAnsi"/>
              </w:rPr>
              <w:t>Est. 2,200 student</w:t>
            </w:r>
            <w:r w:rsidR="00CF0274" w:rsidRPr="00A37A53">
              <w:rPr>
                <w:rFonts w:asciiTheme="minorHAnsi" w:hAnsiTheme="minorHAnsi" w:cstheme="minorHAnsi"/>
              </w:rPr>
              <w:t>s</w:t>
            </w:r>
            <w:r w:rsidRPr="00A37A53">
              <w:rPr>
                <w:rFonts w:asciiTheme="minorHAnsi" w:hAnsiTheme="minorHAnsi" w:cstheme="minorHAnsi"/>
              </w:rPr>
              <w:t xml:space="preserve"> will be serve</w:t>
            </w:r>
            <w:r w:rsidR="007F2362" w:rsidRPr="00A37A53">
              <w:rPr>
                <w:rFonts w:asciiTheme="minorHAnsi" w:hAnsiTheme="minorHAnsi" w:cstheme="minorHAnsi"/>
              </w:rPr>
              <w:t>d</w:t>
            </w:r>
            <w:r w:rsidRPr="00A37A53">
              <w:rPr>
                <w:rFonts w:asciiTheme="minorHAnsi" w:hAnsiTheme="minorHAnsi" w:cstheme="minorHAnsi"/>
              </w:rPr>
              <w:t xml:space="preserve"> in Spring 2019 </w:t>
            </w:r>
          </w:p>
        </w:tc>
      </w:tr>
      <w:tr w:rsidR="00851D73" w:rsidRPr="00BE7460" w14:paraId="2393B2BC" w14:textId="77777777" w:rsidTr="00F458FC">
        <w:trPr>
          <w:trHeight w:val="966"/>
        </w:trPr>
        <w:tc>
          <w:tcPr>
            <w:tcW w:w="2483" w:type="pct"/>
            <w:vMerge/>
          </w:tcPr>
          <w:p w14:paraId="36F274E8" w14:textId="2C838024" w:rsidR="00FC75C0" w:rsidRPr="00BE7460" w:rsidRDefault="00FC75C0" w:rsidP="001B2D15">
            <w:pPr>
              <w:pStyle w:val="TableParagraph"/>
              <w:ind w:left="360" w:right="322" w:hanging="253"/>
              <w:rPr>
                <w:rFonts w:asciiTheme="minorHAnsi" w:hAnsiTheme="minorHAnsi" w:cstheme="minorHAnsi"/>
              </w:rPr>
            </w:pPr>
          </w:p>
        </w:tc>
        <w:tc>
          <w:tcPr>
            <w:tcW w:w="1492" w:type="pct"/>
          </w:tcPr>
          <w:p w14:paraId="72DE3636" w14:textId="77777777" w:rsidR="00FC75C0" w:rsidRDefault="00FC75C0" w:rsidP="002417F4">
            <w:pPr>
              <w:pStyle w:val="TableParagraph"/>
              <w:numPr>
                <w:ilvl w:val="0"/>
                <w:numId w:val="7"/>
              </w:num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>Number of middle school and high school students participating in career fairs</w:t>
            </w:r>
          </w:p>
          <w:p w14:paraId="0E7BA919" w14:textId="5EE784CB" w:rsidR="009735F0" w:rsidRPr="00BE7460" w:rsidRDefault="009735F0" w:rsidP="009735F0">
            <w:pPr>
              <w:pStyle w:val="TableParagraph"/>
              <w:tabs>
                <w:tab w:val="left" w:pos="450"/>
              </w:tabs>
              <w:ind w:left="105"/>
              <w:rPr>
                <w:rFonts w:asciiTheme="minorHAnsi" w:hAnsiTheme="minorHAnsi" w:cstheme="minorHAnsi"/>
              </w:rPr>
            </w:pPr>
          </w:p>
        </w:tc>
        <w:tc>
          <w:tcPr>
            <w:tcW w:w="1025" w:type="pct"/>
          </w:tcPr>
          <w:p w14:paraId="16D825DD" w14:textId="09E1A804" w:rsidR="00FC75C0" w:rsidRPr="00A37A53" w:rsidRDefault="002D6647" w:rsidP="00AA4727">
            <w:pPr>
              <w:pStyle w:val="TableParagraph"/>
              <w:tabs>
                <w:tab w:val="left" w:pos="450"/>
              </w:tabs>
              <w:spacing w:line="268" w:lineRule="exact"/>
              <w:ind w:left="81"/>
              <w:rPr>
                <w:rFonts w:asciiTheme="minorHAnsi" w:hAnsiTheme="minorHAnsi" w:cstheme="minorHAnsi"/>
              </w:rPr>
            </w:pPr>
            <w:r w:rsidRPr="00A37A53">
              <w:rPr>
                <w:rFonts w:asciiTheme="minorHAnsi" w:hAnsiTheme="minorHAnsi" w:cstheme="minorHAnsi"/>
              </w:rPr>
              <w:t xml:space="preserve">1,200 students  </w:t>
            </w:r>
          </w:p>
          <w:p w14:paraId="3912DC21" w14:textId="2F655D96" w:rsidR="002D6647" w:rsidRPr="00A37A53" w:rsidRDefault="002D6647" w:rsidP="002D6647">
            <w:pPr>
              <w:pStyle w:val="TableParagraph"/>
              <w:tabs>
                <w:tab w:val="left" w:pos="450"/>
              </w:tabs>
              <w:spacing w:line="268" w:lineRule="exact"/>
              <w:ind w:left="0"/>
              <w:rPr>
                <w:rFonts w:asciiTheme="minorHAnsi" w:hAnsiTheme="minorHAnsi" w:cstheme="minorHAnsi"/>
              </w:rPr>
            </w:pPr>
            <w:r w:rsidRPr="00A37A53">
              <w:rPr>
                <w:rFonts w:asciiTheme="minorHAnsi" w:hAnsiTheme="minorHAnsi" w:cstheme="minorHAnsi"/>
              </w:rPr>
              <w:t xml:space="preserve">*industry tables at student events </w:t>
            </w:r>
          </w:p>
        </w:tc>
      </w:tr>
      <w:tr w:rsidR="00851D73" w:rsidRPr="00BE7460" w14:paraId="41CC0D0B" w14:textId="77777777" w:rsidTr="00F458FC">
        <w:trPr>
          <w:trHeight w:val="1242"/>
        </w:trPr>
        <w:tc>
          <w:tcPr>
            <w:tcW w:w="2483" w:type="pct"/>
            <w:vMerge/>
          </w:tcPr>
          <w:p w14:paraId="44B9BFD2" w14:textId="77777777" w:rsidR="00FC75C0" w:rsidRPr="00BE7460" w:rsidRDefault="00FC75C0" w:rsidP="001B2D15">
            <w:pPr>
              <w:pStyle w:val="TableParagraph"/>
              <w:ind w:left="360" w:right="322" w:hanging="253"/>
              <w:rPr>
                <w:rFonts w:asciiTheme="minorHAnsi" w:hAnsiTheme="minorHAnsi" w:cstheme="minorHAnsi"/>
              </w:rPr>
            </w:pPr>
          </w:p>
        </w:tc>
        <w:tc>
          <w:tcPr>
            <w:tcW w:w="1492" w:type="pct"/>
          </w:tcPr>
          <w:p w14:paraId="195CE4A5" w14:textId="77777777" w:rsidR="00FC75C0" w:rsidRDefault="00FC75C0" w:rsidP="002417F4">
            <w:pPr>
              <w:pStyle w:val="TableParagraph"/>
              <w:numPr>
                <w:ilvl w:val="0"/>
                <w:numId w:val="7"/>
              </w:num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>Number of middle school and high school students participating in job shadowing</w:t>
            </w:r>
          </w:p>
          <w:p w14:paraId="2500A89E" w14:textId="51D2A6FC" w:rsidR="009735F0" w:rsidRPr="00BE7460" w:rsidRDefault="009735F0" w:rsidP="009735F0">
            <w:pPr>
              <w:pStyle w:val="TableParagraph"/>
              <w:tabs>
                <w:tab w:val="left" w:pos="450"/>
              </w:tabs>
              <w:ind w:left="105"/>
              <w:rPr>
                <w:rFonts w:asciiTheme="minorHAnsi" w:hAnsiTheme="minorHAnsi" w:cstheme="minorHAnsi"/>
              </w:rPr>
            </w:pPr>
          </w:p>
        </w:tc>
        <w:tc>
          <w:tcPr>
            <w:tcW w:w="1025" w:type="pct"/>
          </w:tcPr>
          <w:p w14:paraId="406985D4" w14:textId="04108733" w:rsidR="007F2362" w:rsidRPr="00A37A53" w:rsidRDefault="00A37A53" w:rsidP="00AA4727">
            <w:pPr>
              <w:pStyle w:val="TableParagraph"/>
              <w:tabs>
                <w:tab w:val="left" w:pos="450"/>
              </w:tabs>
              <w:spacing w:line="268" w:lineRule="exact"/>
              <w:ind w:left="81"/>
              <w:rPr>
                <w:rFonts w:asciiTheme="minorHAnsi" w:hAnsiTheme="minorHAnsi" w:cstheme="minorHAnsi"/>
              </w:rPr>
            </w:pPr>
            <w:r w:rsidRPr="00A37A53">
              <w:rPr>
                <w:rFonts w:asciiTheme="minorHAnsi" w:hAnsiTheme="minorHAnsi" w:cstheme="minorHAnsi"/>
              </w:rPr>
              <w:t>120 student participated in Fall 2018</w:t>
            </w:r>
          </w:p>
          <w:p w14:paraId="2B3FF21B" w14:textId="77777777" w:rsidR="007F2362" w:rsidRPr="00A37A53" w:rsidRDefault="007F2362" w:rsidP="00AA4727">
            <w:pPr>
              <w:pStyle w:val="TableParagraph"/>
              <w:tabs>
                <w:tab w:val="left" w:pos="450"/>
              </w:tabs>
              <w:spacing w:line="268" w:lineRule="exact"/>
              <w:ind w:left="81"/>
              <w:rPr>
                <w:rFonts w:asciiTheme="minorHAnsi" w:hAnsiTheme="minorHAnsi" w:cstheme="minorHAnsi"/>
              </w:rPr>
            </w:pPr>
          </w:p>
          <w:p w14:paraId="25517A42" w14:textId="14230F2B" w:rsidR="00FC75C0" w:rsidRPr="00A37A53" w:rsidRDefault="00A37A53" w:rsidP="00AA4727">
            <w:pPr>
              <w:pStyle w:val="TableParagraph"/>
              <w:tabs>
                <w:tab w:val="left" w:pos="450"/>
              </w:tabs>
              <w:spacing w:line="268" w:lineRule="exact"/>
              <w:ind w:left="81"/>
              <w:rPr>
                <w:rFonts w:asciiTheme="minorHAnsi" w:hAnsiTheme="minorHAnsi" w:cstheme="minorHAnsi"/>
              </w:rPr>
            </w:pPr>
            <w:r w:rsidRPr="00A37A53">
              <w:rPr>
                <w:rFonts w:asciiTheme="minorHAnsi" w:hAnsiTheme="minorHAnsi" w:cstheme="minorHAnsi"/>
              </w:rPr>
              <w:t>160</w:t>
            </w:r>
            <w:r w:rsidR="003B2EB7" w:rsidRPr="00A37A53">
              <w:rPr>
                <w:rFonts w:asciiTheme="minorHAnsi" w:hAnsiTheme="minorHAnsi" w:cstheme="minorHAnsi"/>
              </w:rPr>
              <w:t xml:space="preserve"> students</w:t>
            </w:r>
            <w:r w:rsidRPr="00A37A53">
              <w:rPr>
                <w:rFonts w:asciiTheme="minorHAnsi" w:hAnsiTheme="minorHAnsi" w:cstheme="minorHAnsi"/>
              </w:rPr>
              <w:t xml:space="preserve"> will participate in Spring 2020</w:t>
            </w:r>
          </w:p>
        </w:tc>
      </w:tr>
      <w:tr w:rsidR="00851D73" w:rsidRPr="00BE7460" w14:paraId="4D4551FC" w14:textId="77777777" w:rsidTr="00F458FC">
        <w:trPr>
          <w:trHeight w:val="674"/>
        </w:trPr>
        <w:tc>
          <w:tcPr>
            <w:tcW w:w="2483" w:type="pct"/>
            <w:vMerge/>
          </w:tcPr>
          <w:p w14:paraId="2517E937" w14:textId="77777777" w:rsidR="00FC75C0" w:rsidRPr="00BE7460" w:rsidRDefault="00FC75C0" w:rsidP="001B2D15">
            <w:pPr>
              <w:pStyle w:val="TableParagraph"/>
              <w:ind w:left="360" w:right="322" w:hanging="253"/>
              <w:rPr>
                <w:rFonts w:asciiTheme="minorHAnsi" w:hAnsiTheme="minorHAnsi" w:cstheme="minorHAnsi"/>
              </w:rPr>
            </w:pPr>
          </w:p>
        </w:tc>
        <w:tc>
          <w:tcPr>
            <w:tcW w:w="1492" w:type="pct"/>
          </w:tcPr>
          <w:p w14:paraId="215AAEF6" w14:textId="3073680E" w:rsidR="00FC75C0" w:rsidRPr="001B1867" w:rsidRDefault="00FC75C0" w:rsidP="002417F4">
            <w:pPr>
              <w:pStyle w:val="TableParagraph"/>
              <w:numPr>
                <w:ilvl w:val="0"/>
                <w:numId w:val="7"/>
              </w:num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>Communication strategy created</w:t>
            </w:r>
          </w:p>
        </w:tc>
        <w:tc>
          <w:tcPr>
            <w:tcW w:w="1025" w:type="pct"/>
          </w:tcPr>
          <w:p w14:paraId="2EF6CDE3" w14:textId="1B349041" w:rsidR="00FC75C0" w:rsidRPr="00A37A53" w:rsidRDefault="00AA4727" w:rsidP="00AA4727">
            <w:pPr>
              <w:pStyle w:val="TableParagraph"/>
              <w:tabs>
                <w:tab w:val="left" w:pos="450"/>
              </w:tabs>
              <w:spacing w:line="268" w:lineRule="exact"/>
              <w:ind w:left="81"/>
              <w:rPr>
                <w:rFonts w:asciiTheme="minorHAnsi" w:hAnsiTheme="minorHAnsi" w:cstheme="minorHAnsi"/>
              </w:rPr>
            </w:pPr>
            <w:r w:rsidRPr="00A37A53">
              <w:rPr>
                <w:rFonts w:asciiTheme="minorHAnsi" w:hAnsiTheme="minorHAnsi" w:cstheme="minorHAnsi"/>
              </w:rPr>
              <w:t>Date TBD</w:t>
            </w:r>
          </w:p>
        </w:tc>
      </w:tr>
      <w:tr w:rsidR="00851D73" w:rsidRPr="00BE7460" w14:paraId="26A02C96" w14:textId="44492DCB" w:rsidTr="00F458FC">
        <w:trPr>
          <w:trHeight w:val="974"/>
        </w:trPr>
        <w:tc>
          <w:tcPr>
            <w:tcW w:w="2483" w:type="pct"/>
            <w:vMerge w:val="restart"/>
          </w:tcPr>
          <w:p w14:paraId="6B26B5E0" w14:textId="77777777" w:rsidR="006316E7" w:rsidRPr="00BE7460" w:rsidRDefault="006316E7" w:rsidP="001B2D15">
            <w:pPr>
              <w:pStyle w:val="TableParagraph"/>
              <w:ind w:left="360" w:right="322" w:hanging="253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 xml:space="preserve">3. </w:t>
            </w:r>
            <w:r w:rsidRPr="0013644E">
              <w:rPr>
                <w:rFonts w:asciiTheme="minorHAnsi" w:hAnsiTheme="minorHAnsi" w:cstheme="minorHAnsi"/>
              </w:rPr>
              <w:t>Support college entry and informed pathway selection by creating effective opportunities for students to engage directly with college campuses, faculty and staff.</w:t>
            </w:r>
          </w:p>
        </w:tc>
        <w:tc>
          <w:tcPr>
            <w:tcW w:w="1492" w:type="pct"/>
          </w:tcPr>
          <w:p w14:paraId="471C3521" w14:textId="44DF8670" w:rsidR="006316E7" w:rsidRDefault="006316E7" w:rsidP="002417F4">
            <w:pPr>
              <w:pStyle w:val="TableParagraph"/>
              <w:tabs>
                <w:tab w:val="left" w:pos="450"/>
              </w:tabs>
              <w:ind w:left="450" w:hanging="346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 xml:space="preserve">1.    </w:t>
            </w:r>
            <w:r w:rsidRPr="0013644E">
              <w:rPr>
                <w:rFonts w:asciiTheme="minorHAnsi" w:hAnsiTheme="minorHAnsi" w:cstheme="minorHAnsi"/>
              </w:rPr>
              <w:t>Number of tours to col</w:t>
            </w:r>
            <w:r>
              <w:rPr>
                <w:rFonts w:asciiTheme="minorHAnsi" w:hAnsiTheme="minorHAnsi" w:cstheme="minorHAnsi"/>
              </w:rPr>
              <w:t>lege campuses and campus events</w:t>
            </w:r>
          </w:p>
          <w:p w14:paraId="4A61D7CA" w14:textId="546F0C89" w:rsidR="006316E7" w:rsidRPr="00BE7460" w:rsidRDefault="006316E7" w:rsidP="002417F4">
            <w:pPr>
              <w:pStyle w:val="TableParagraph"/>
              <w:tabs>
                <w:tab w:val="left" w:pos="450"/>
              </w:tabs>
              <w:ind w:left="450" w:hanging="346"/>
              <w:rPr>
                <w:rFonts w:asciiTheme="minorHAnsi" w:hAnsiTheme="minorHAnsi" w:cstheme="minorHAnsi"/>
              </w:rPr>
            </w:pPr>
          </w:p>
        </w:tc>
        <w:tc>
          <w:tcPr>
            <w:tcW w:w="1025" w:type="pct"/>
          </w:tcPr>
          <w:p w14:paraId="466EA3D4" w14:textId="6DE11340" w:rsidR="006316E7" w:rsidRPr="00A37A53" w:rsidRDefault="008A340E" w:rsidP="00AA4727">
            <w:pPr>
              <w:pStyle w:val="TableParagraph"/>
              <w:tabs>
                <w:tab w:val="left" w:pos="450"/>
              </w:tabs>
              <w:spacing w:line="268" w:lineRule="exact"/>
              <w:ind w:left="81"/>
              <w:rPr>
                <w:rFonts w:asciiTheme="minorHAnsi" w:hAnsiTheme="minorHAnsi" w:cstheme="minorHAnsi"/>
              </w:rPr>
            </w:pPr>
            <w:r w:rsidRPr="00A37A53">
              <w:rPr>
                <w:rFonts w:asciiTheme="minorHAnsi" w:hAnsiTheme="minorHAnsi" w:cstheme="minorHAnsi"/>
              </w:rPr>
              <w:t xml:space="preserve">13 campus tours (program/sector specific) </w:t>
            </w:r>
          </w:p>
        </w:tc>
      </w:tr>
      <w:tr w:rsidR="00851D73" w:rsidRPr="00BE7460" w14:paraId="6C3B5425" w14:textId="77777777" w:rsidTr="00F458FC">
        <w:trPr>
          <w:trHeight w:val="987"/>
        </w:trPr>
        <w:tc>
          <w:tcPr>
            <w:tcW w:w="2483" w:type="pct"/>
            <w:vMerge/>
          </w:tcPr>
          <w:p w14:paraId="439A91C1" w14:textId="77777777" w:rsidR="006316E7" w:rsidRPr="00BE7460" w:rsidRDefault="006316E7" w:rsidP="001B2D15">
            <w:pPr>
              <w:pStyle w:val="TableParagraph"/>
              <w:ind w:left="360" w:right="322" w:hanging="253"/>
              <w:rPr>
                <w:rFonts w:asciiTheme="minorHAnsi" w:hAnsiTheme="minorHAnsi" w:cstheme="minorHAnsi"/>
              </w:rPr>
            </w:pPr>
          </w:p>
        </w:tc>
        <w:tc>
          <w:tcPr>
            <w:tcW w:w="1492" w:type="pct"/>
          </w:tcPr>
          <w:p w14:paraId="1BD6823D" w14:textId="6F96F5B5" w:rsidR="006316E7" w:rsidRPr="00BE7460" w:rsidRDefault="006316E7" w:rsidP="00503B6C">
            <w:pPr>
              <w:pStyle w:val="TableParagraph"/>
              <w:tabs>
                <w:tab w:val="left" w:pos="450"/>
              </w:tabs>
              <w:ind w:left="450" w:hanging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   N</w:t>
            </w:r>
            <w:r w:rsidRPr="0013644E">
              <w:rPr>
                <w:rFonts w:asciiTheme="minorHAnsi" w:hAnsiTheme="minorHAnsi" w:cstheme="minorHAnsi"/>
              </w:rPr>
              <w:t>umber of high school students participating in college tours and campus events, with data disaggregated by key demographic characteristics as appropriate, to track equity in access</w:t>
            </w:r>
          </w:p>
        </w:tc>
        <w:tc>
          <w:tcPr>
            <w:tcW w:w="1025" w:type="pct"/>
          </w:tcPr>
          <w:p w14:paraId="0F4F31EF" w14:textId="2076C888" w:rsidR="006316E7" w:rsidRPr="00A37A53" w:rsidRDefault="00D72D5A" w:rsidP="00AA4727">
            <w:pPr>
              <w:pStyle w:val="TableParagraph"/>
              <w:tabs>
                <w:tab w:val="left" w:pos="450"/>
              </w:tabs>
              <w:spacing w:line="268" w:lineRule="exact"/>
              <w:ind w:left="81"/>
              <w:rPr>
                <w:rFonts w:asciiTheme="minorHAnsi" w:hAnsiTheme="minorHAnsi" w:cstheme="minorHAnsi"/>
              </w:rPr>
            </w:pPr>
            <w:r w:rsidRPr="00A37A53">
              <w:rPr>
                <w:rFonts w:asciiTheme="minorHAnsi" w:hAnsiTheme="minorHAnsi" w:cstheme="minorHAnsi"/>
              </w:rPr>
              <w:t xml:space="preserve">1,480 students </w:t>
            </w:r>
          </w:p>
        </w:tc>
      </w:tr>
      <w:tr w:rsidR="00851D73" w:rsidRPr="00BE7460" w14:paraId="0C10E870" w14:textId="77777777" w:rsidTr="00F458FC">
        <w:trPr>
          <w:trHeight w:val="728"/>
        </w:trPr>
        <w:tc>
          <w:tcPr>
            <w:tcW w:w="2483" w:type="pct"/>
            <w:vMerge/>
          </w:tcPr>
          <w:p w14:paraId="4CFCAD48" w14:textId="77777777" w:rsidR="006316E7" w:rsidRPr="00BE7460" w:rsidRDefault="006316E7" w:rsidP="001B2D15">
            <w:pPr>
              <w:pStyle w:val="TableParagraph"/>
              <w:ind w:left="360" w:right="322" w:hanging="253"/>
              <w:rPr>
                <w:rFonts w:asciiTheme="minorHAnsi" w:hAnsiTheme="minorHAnsi" w:cstheme="minorHAnsi"/>
              </w:rPr>
            </w:pPr>
          </w:p>
        </w:tc>
        <w:tc>
          <w:tcPr>
            <w:tcW w:w="1492" w:type="pct"/>
          </w:tcPr>
          <w:p w14:paraId="1490823E" w14:textId="31D91211" w:rsidR="006316E7" w:rsidRDefault="006316E7" w:rsidP="006316E7">
            <w:pPr>
              <w:pStyle w:val="TableParagraph"/>
              <w:tabs>
                <w:tab w:val="left" w:pos="450"/>
              </w:tabs>
              <w:ind w:left="450" w:hanging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    </w:t>
            </w:r>
            <w:r w:rsidRPr="0013644E">
              <w:rPr>
                <w:rFonts w:asciiTheme="minorHAnsi" w:hAnsiTheme="minorHAnsi" w:cstheme="minorHAnsi"/>
              </w:rPr>
              <w:t>Percent positive results on post-tour student surveys</w:t>
            </w:r>
          </w:p>
        </w:tc>
        <w:tc>
          <w:tcPr>
            <w:tcW w:w="1025" w:type="pct"/>
          </w:tcPr>
          <w:p w14:paraId="06E14B42" w14:textId="66F0AD6E" w:rsidR="006316E7" w:rsidRPr="00A37A53" w:rsidRDefault="00D72D5A" w:rsidP="00AA4727">
            <w:pPr>
              <w:pStyle w:val="TableParagraph"/>
              <w:tabs>
                <w:tab w:val="left" w:pos="450"/>
              </w:tabs>
              <w:spacing w:line="268" w:lineRule="exact"/>
              <w:ind w:left="81"/>
              <w:rPr>
                <w:rFonts w:asciiTheme="minorHAnsi" w:hAnsiTheme="minorHAnsi" w:cstheme="minorHAnsi"/>
              </w:rPr>
            </w:pPr>
            <w:r w:rsidRPr="00A37A53">
              <w:rPr>
                <w:rFonts w:asciiTheme="minorHAnsi" w:hAnsiTheme="minorHAnsi" w:cstheme="minorHAnsi"/>
              </w:rPr>
              <w:t>80% overall student satisfaction</w:t>
            </w:r>
            <w:r w:rsidR="00AA4727" w:rsidRPr="00A37A53">
              <w:rPr>
                <w:rFonts w:asciiTheme="minorHAnsi" w:hAnsiTheme="minorHAnsi" w:cstheme="minorHAnsi"/>
              </w:rPr>
              <w:t>; new survey to be developed as needed; date TBD</w:t>
            </w:r>
          </w:p>
        </w:tc>
      </w:tr>
      <w:tr w:rsidR="00851D73" w:rsidRPr="00BE7460" w14:paraId="57679B13" w14:textId="1D8FE91D" w:rsidTr="00F458FC">
        <w:trPr>
          <w:trHeight w:val="740"/>
        </w:trPr>
        <w:tc>
          <w:tcPr>
            <w:tcW w:w="2483" w:type="pct"/>
            <w:vMerge w:val="restart"/>
          </w:tcPr>
          <w:p w14:paraId="69DB45EA" w14:textId="77777777" w:rsidR="006316E7" w:rsidRPr="00BE7460" w:rsidRDefault="006316E7" w:rsidP="001B2D15">
            <w:pPr>
              <w:pStyle w:val="TableParagraph"/>
              <w:ind w:left="360" w:right="490" w:hanging="253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 xml:space="preserve">4. </w:t>
            </w:r>
            <w:r w:rsidRPr="0013644E">
              <w:rPr>
                <w:rFonts w:asciiTheme="minorHAnsi" w:hAnsiTheme="minorHAnsi" w:cstheme="minorHAnsi"/>
              </w:rPr>
              <w:t>Increase parents’ knowledge of career education that will enable them to better support their children, while enhancing their own career prospects.</w:t>
            </w:r>
          </w:p>
        </w:tc>
        <w:tc>
          <w:tcPr>
            <w:tcW w:w="1492" w:type="pct"/>
          </w:tcPr>
          <w:p w14:paraId="1C161088" w14:textId="77777777" w:rsidR="006316E7" w:rsidRDefault="006316E7" w:rsidP="002417F4">
            <w:pPr>
              <w:pStyle w:val="TableParagraph"/>
              <w:tabs>
                <w:tab w:val="left" w:pos="450"/>
              </w:tabs>
              <w:ind w:hanging="346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 xml:space="preserve">1.    </w:t>
            </w:r>
            <w:r w:rsidRPr="0013644E">
              <w:rPr>
                <w:rFonts w:asciiTheme="minorHAnsi" w:hAnsiTheme="minorHAnsi" w:cstheme="minorHAnsi"/>
              </w:rPr>
              <w:t>Best practices collected and posted in WG 2 folder</w:t>
            </w:r>
          </w:p>
          <w:p w14:paraId="4BA36BB3" w14:textId="1613C76D" w:rsidR="006316E7" w:rsidRPr="00BE7460" w:rsidRDefault="006316E7" w:rsidP="002417F4">
            <w:pPr>
              <w:pStyle w:val="TableParagraph"/>
              <w:tabs>
                <w:tab w:val="left" w:pos="450"/>
              </w:tabs>
              <w:ind w:hanging="346"/>
              <w:rPr>
                <w:rFonts w:asciiTheme="minorHAnsi" w:hAnsiTheme="minorHAnsi" w:cstheme="minorHAnsi"/>
              </w:rPr>
            </w:pPr>
          </w:p>
        </w:tc>
        <w:tc>
          <w:tcPr>
            <w:tcW w:w="1025" w:type="pct"/>
          </w:tcPr>
          <w:p w14:paraId="34EEC2FF" w14:textId="5E05BC80" w:rsidR="006316E7" w:rsidRPr="00A37A53" w:rsidRDefault="00AA4727" w:rsidP="00AA4727">
            <w:pPr>
              <w:pStyle w:val="TableParagraph"/>
              <w:tabs>
                <w:tab w:val="left" w:pos="450"/>
              </w:tabs>
              <w:spacing w:line="268" w:lineRule="exact"/>
              <w:ind w:left="81"/>
              <w:rPr>
                <w:rFonts w:asciiTheme="minorHAnsi" w:hAnsiTheme="minorHAnsi" w:cstheme="minorHAnsi"/>
              </w:rPr>
            </w:pPr>
            <w:r w:rsidRPr="00A37A53">
              <w:rPr>
                <w:rFonts w:asciiTheme="minorHAnsi" w:hAnsiTheme="minorHAnsi" w:cstheme="minorHAnsi"/>
              </w:rPr>
              <w:t>June 2019</w:t>
            </w:r>
          </w:p>
        </w:tc>
      </w:tr>
      <w:tr w:rsidR="00851D73" w:rsidRPr="00BE7460" w14:paraId="7925B721" w14:textId="77777777" w:rsidTr="00F458FC">
        <w:trPr>
          <w:trHeight w:val="1001"/>
        </w:trPr>
        <w:tc>
          <w:tcPr>
            <w:tcW w:w="2483" w:type="pct"/>
            <w:vMerge/>
          </w:tcPr>
          <w:p w14:paraId="4068B337" w14:textId="77777777" w:rsidR="006316E7" w:rsidRPr="00BE7460" w:rsidRDefault="006316E7" w:rsidP="001B2D15">
            <w:pPr>
              <w:pStyle w:val="TableParagraph"/>
              <w:ind w:left="360" w:right="490" w:hanging="253"/>
              <w:rPr>
                <w:rFonts w:asciiTheme="minorHAnsi" w:hAnsiTheme="minorHAnsi" w:cstheme="minorHAnsi"/>
              </w:rPr>
            </w:pPr>
          </w:p>
        </w:tc>
        <w:tc>
          <w:tcPr>
            <w:tcW w:w="1492" w:type="pct"/>
          </w:tcPr>
          <w:p w14:paraId="21DECCAE" w14:textId="77777777" w:rsidR="006316E7" w:rsidRDefault="006316E7" w:rsidP="006316E7">
            <w:pPr>
              <w:pStyle w:val="TableParagraph"/>
              <w:tabs>
                <w:tab w:val="left" w:pos="450"/>
              </w:tabs>
              <w:ind w:hanging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  <w:r w:rsidRPr="0013644E">
              <w:rPr>
                <w:rFonts w:asciiTheme="minorHAnsi" w:hAnsiTheme="minorHAnsi" w:cstheme="minorHAnsi"/>
              </w:rPr>
              <w:tab/>
              <w:t>Number of presentations and workshops for parents at high schools</w:t>
            </w:r>
          </w:p>
          <w:p w14:paraId="0BB0209F" w14:textId="665C8F10" w:rsidR="006316E7" w:rsidRPr="00BE7460" w:rsidRDefault="006316E7" w:rsidP="006316E7">
            <w:pPr>
              <w:pStyle w:val="TableParagraph"/>
              <w:tabs>
                <w:tab w:val="left" w:pos="450"/>
              </w:tabs>
              <w:ind w:hanging="346"/>
              <w:rPr>
                <w:rFonts w:asciiTheme="minorHAnsi" w:hAnsiTheme="minorHAnsi" w:cstheme="minorHAnsi"/>
              </w:rPr>
            </w:pPr>
          </w:p>
        </w:tc>
        <w:tc>
          <w:tcPr>
            <w:tcW w:w="1025" w:type="pct"/>
          </w:tcPr>
          <w:p w14:paraId="7EE02CDB" w14:textId="21594494" w:rsidR="006316E7" w:rsidRPr="00A37A53" w:rsidRDefault="00AA4727" w:rsidP="00AA4727">
            <w:pPr>
              <w:pStyle w:val="TableParagraph"/>
              <w:tabs>
                <w:tab w:val="left" w:pos="450"/>
              </w:tabs>
              <w:spacing w:line="268" w:lineRule="exact"/>
              <w:ind w:left="81"/>
              <w:rPr>
                <w:rFonts w:asciiTheme="minorHAnsi" w:hAnsiTheme="minorHAnsi" w:cstheme="minorHAnsi"/>
              </w:rPr>
            </w:pPr>
            <w:r w:rsidRPr="00A37A53">
              <w:rPr>
                <w:rFonts w:asciiTheme="minorHAnsi" w:hAnsiTheme="minorHAnsi" w:cstheme="minorHAnsi"/>
              </w:rPr>
              <w:t>June 2020</w:t>
            </w:r>
          </w:p>
        </w:tc>
      </w:tr>
      <w:tr w:rsidR="00851D73" w:rsidRPr="00BE7460" w14:paraId="25A4717F" w14:textId="77777777" w:rsidTr="00F458FC">
        <w:trPr>
          <w:trHeight w:val="1001"/>
        </w:trPr>
        <w:tc>
          <w:tcPr>
            <w:tcW w:w="2483" w:type="pct"/>
            <w:vMerge/>
          </w:tcPr>
          <w:p w14:paraId="0A320B94" w14:textId="77777777" w:rsidR="006316E7" w:rsidRPr="00BE7460" w:rsidRDefault="006316E7" w:rsidP="001B2D15">
            <w:pPr>
              <w:pStyle w:val="TableParagraph"/>
              <w:ind w:left="360" w:right="490" w:hanging="253"/>
              <w:rPr>
                <w:rFonts w:asciiTheme="minorHAnsi" w:hAnsiTheme="minorHAnsi" w:cstheme="minorHAnsi"/>
              </w:rPr>
            </w:pPr>
          </w:p>
        </w:tc>
        <w:tc>
          <w:tcPr>
            <w:tcW w:w="1492" w:type="pct"/>
          </w:tcPr>
          <w:p w14:paraId="50F1629E" w14:textId="4F820606" w:rsidR="006316E7" w:rsidRDefault="006316E7" w:rsidP="007F2362">
            <w:pPr>
              <w:pStyle w:val="TableParagraph"/>
              <w:numPr>
                <w:ilvl w:val="0"/>
                <w:numId w:val="15"/>
              </w:numPr>
              <w:tabs>
                <w:tab w:val="left" w:pos="450"/>
              </w:tabs>
              <w:ind w:left="476"/>
              <w:rPr>
                <w:rFonts w:asciiTheme="minorHAnsi" w:hAnsiTheme="minorHAnsi" w:cstheme="minorHAnsi"/>
              </w:rPr>
            </w:pPr>
            <w:r w:rsidRPr="0013644E">
              <w:rPr>
                <w:rFonts w:asciiTheme="minorHAnsi" w:hAnsiTheme="minorHAnsi" w:cstheme="minorHAnsi"/>
              </w:rPr>
              <w:t>Number of parents participating in career-related presentations</w:t>
            </w:r>
          </w:p>
          <w:p w14:paraId="3CF2E723" w14:textId="47064678" w:rsidR="006316E7" w:rsidRDefault="006316E7" w:rsidP="006316E7">
            <w:pPr>
              <w:pStyle w:val="TableParagraph"/>
              <w:tabs>
                <w:tab w:val="left" w:pos="450"/>
              </w:tabs>
              <w:ind w:hanging="346"/>
              <w:rPr>
                <w:rFonts w:asciiTheme="minorHAnsi" w:hAnsiTheme="minorHAnsi" w:cstheme="minorHAnsi"/>
              </w:rPr>
            </w:pPr>
          </w:p>
        </w:tc>
        <w:tc>
          <w:tcPr>
            <w:tcW w:w="1025" w:type="pct"/>
          </w:tcPr>
          <w:p w14:paraId="4D99F04C" w14:textId="7A38002D" w:rsidR="006316E7" w:rsidRPr="00A37A53" w:rsidRDefault="00AA4727" w:rsidP="00F458FC">
            <w:pPr>
              <w:pStyle w:val="TableParagraph"/>
              <w:tabs>
                <w:tab w:val="left" w:pos="450"/>
              </w:tabs>
              <w:spacing w:line="268" w:lineRule="exact"/>
              <w:ind w:left="81"/>
              <w:rPr>
                <w:rFonts w:asciiTheme="minorHAnsi" w:hAnsiTheme="minorHAnsi" w:cstheme="minorHAnsi"/>
              </w:rPr>
            </w:pPr>
            <w:r w:rsidRPr="00A37A53">
              <w:rPr>
                <w:rFonts w:asciiTheme="minorHAnsi" w:hAnsiTheme="minorHAnsi" w:cstheme="minorHAnsi"/>
              </w:rPr>
              <w:t>We pushed the actual</w:t>
            </w:r>
            <w:r w:rsidR="00F458FC" w:rsidRPr="00A37A53">
              <w:rPr>
                <w:rFonts w:asciiTheme="minorHAnsi" w:hAnsiTheme="minorHAnsi" w:cstheme="minorHAnsi"/>
              </w:rPr>
              <w:t xml:space="preserve"> implementation to next year, except for a pilot, but did not change this LI; </w:t>
            </w:r>
            <w:r w:rsidR="00F458FC" w:rsidRPr="00A37A53">
              <w:rPr>
                <w:rFonts w:asciiTheme="minorHAnsi" w:hAnsiTheme="minorHAnsi" w:cstheme="minorHAnsi"/>
              </w:rPr>
              <w:lastRenderedPageBreak/>
              <w:t>need to change or just put a 2020 date?</w:t>
            </w:r>
          </w:p>
        </w:tc>
      </w:tr>
      <w:tr w:rsidR="00851D73" w:rsidRPr="00BE7460" w14:paraId="2FCE8B3F" w14:textId="77777777" w:rsidTr="00F458FC">
        <w:trPr>
          <w:trHeight w:val="1536"/>
        </w:trPr>
        <w:tc>
          <w:tcPr>
            <w:tcW w:w="2483" w:type="pct"/>
            <w:vMerge/>
          </w:tcPr>
          <w:p w14:paraId="0A7849C5" w14:textId="77777777" w:rsidR="006316E7" w:rsidRPr="00BE7460" w:rsidRDefault="006316E7" w:rsidP="001B2D15">
            <w:pPr>
              <w:pStyle w:val="TableParagraph"/>
              <w:ind w:left="360" w:right="490" w:hanging="253"/>
              <w:rPr>
                <w:rFonts w:asciiTheme="minorHAnsi" w:hAnsiTheme="minorHAnsi" w:cstheme="minorHAnsi"/>
              </w:rPr>
            </w:pPr>
          </w:p>
        </w:tc>
        <w:tc>
          <w:tcPr>
            <w:tcW w:w="1492" w:type="pct"/>
          </w:tcPr>
          <w:p w14:paraId="44325F89" w14:textId="77777777" w:rsidR="006316E7" w:rsidRDefault="006316E7" w:rsidP="006316E7">
            <w:pPr>
              <w:pStyle w:val="TableParagraph"/>
              <w:tabs>
                <w:tab w:val="left" w:pos="450"/>
              </w:tabs>
              <w:ind w:hanging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 w:rsidRPr="0013644E">
              <w:rPr>
                <w:rFonts w:asciiTheme="minorHAnsi" w:hAnsiTheme="minorHAnsi" w:cstheme="minorHAnsi"/>
              </w:rPr>
              <w:tab/>
              <w:t>Number of surveys completed with information from parents about their children’s and their own career development needs</w:t>
            </w:r>
          </w:p>
          <w:p w14:paraId="43B2BC2B" w14:textId="151BFB7F" w:rsidR="006316E7" w:rsidRPr="0013644E" w:rsidRDefault="006316E7" w:rsidP="006316E7">
            <w:pPr>
              <w:pStyle w:val="TableParagraph"/>
              <w:tabs>
                <w:tab w:val="left" w:pos="450"/>
              </w:tabs>
              <w:ind w:hanging="346"/>
              <w:rPr>
                <w:rFonts w:asciiTheme="minorHAnsi" w:hAnsiTheme="minorHAnsi" w:cstheme="minorHAnsi"/>
              </w:rPr>
            </w:pPr>
          </w:p>
        </w:tc>
        <w:tc>
          <w:tcPr>
            <w:tcW w:w="1025" w:type="pct"/>
          </w:tcPr>
          <w:p w14:paraId="3AE9A0E7" w14:textId="7E421A00" w:rsidR="006316E7" w:rsidRPr="00A37A53" w:rsidRDefault="00F458FC" w:rsidP="00F458FC">
            <w:pPr>
              <w:pStyle w:val="TableParagraph"/>
              <w:tabs>
                <w:tab w:val="left" w:pos="450"/>
              </w:tabs>
              <w:spacing w:line="268" w:lineRule="exact"/>
              <w:ind w:left="81"/>
              <w:rPr>
                <w:rFonts w:asciiTheme="minorHAnsi" w:hAnsiTheme="minorHAnsi" w:cstheme="minorHAnsi"/>
              </w:rPr>
            </w:pPr>
            <w:r w:rsidRPr="00A37A53">
              <w:rPr>
                <w:rFonts w:asciiTheme="minorHAnsi" w:hAnsiTheme="minorHAnsi" w:cstheme="minorHAnsi"/>
              </w:rPr>
              <w:t>We pushed the actual implementation to next year, except for a pilot, but did not change this LI; need to change or just put a 2020 date?</w:t>
            </w:r>
          </w:p>
        </w:tc>
      </w:tr>
      <w:tr w:rsidR="00851D73" w:rsidRPr="00BE7460" w14:paraId="4BA30A35" w14:textId="77777777" w:rsidTr="00F458FC">
        <w:trPr>
          <w:trHeight w:val="507"/>
        </w:trPr>
        <w:tc>
          <w:tcPr>
            <w:tcW w:w="2483" w:type="pct"/>
            <w:vMerge/>
          </w:tcPr>
          <w:p w14:paraId="0E7DA05D" w14:textId="77777777" w:rsidR="006316E7" w:rsidRPr="00BE7460" w:rsidRDefault="006316E7" w:rsidP="001B2D15">
            <w:pPr>
              <w:pStyle w:val="TableParagraph"/>
              <w:ind w:left="360" w:right="490" w:hanging="253"/>
              <w:rPr>
                <w:rFonts w:asciiTheme="minorHAnsi" w:hAnsiTheme="minorHAnsi" w:cstheme="minorHAnsi"/>
              </w:rPr>
            </w:pPr>
          </w:p>
        </w:tc>
        <w:tc>
          <w:tcPr>
            <w:tcW w:w="1492" w:type="pct"/>
          </w:tcPr>
          <w:p w14:paraId="047DB7CD" w14:textId="7BA8C860" w:rsidR="006316E7" w:rsidRDefault="006316E7" w:rsidP="006316E7">
            <w:pPr>
              <w:pStyle w:val="TableParagraph"/>
              <w:tabs>
                <w:tab w:val="left" w:pos="450"/>
              </w:tabs>
              <w:ind w:hanging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  <w:r w:rsidRPr="0013644E">
              <w:rPr>
                <w:rFonts w:asciiTheme="minorHAnsi" w:hAnsiTheme="minorHAnsi" w:cstheme="minorHAnsi"/>
              </w:rPr>
              <w:tab/>
              <w:t>Creation of parent survey</w:t>
            </w:r>
          </w:p>
        </w:tc>
        <w:tc>
          <w:tcPr>
            <w:tcW w:w="1025" w:type="pct"/>
          </w:tcPr>
          <w:p w14:paraId="6600E6CC" w14:textId="16E13490" w:rsidR="006316E7" w:rsidRPr="00A37A53" w:rsidRDefault="00AA4727" w:rsidP="00AA4727">
            <w:pPr>
              <w:pStyle w:val="TableParagraph"/>
              <w:tabs>
                <w:tab w:val="left" w:pos="450"/>
              </w:tabs>
              <w:spacing w:line="268" w:lineRule="exact"/>
              <w:ind w:left="81"/>
              <w:rPr>
                <w:rFonts w:asciiTheme="minorHAnsi" w:hAnsiTheme="minorHAnsi" w:cstheme="minorHAnsi"/>
              </w:rPr>
            </w:pPr>
            <w:r w:rsidRPr="00A37A53">
              <w:rPr>
                <w:rFonts w:asciiTheme="minorHAnsi" w:hAnsiTheme="minorHAnsi" w:cstheme="minorHAnsi"/>
              </w:rPr>
              <w:t>March 2019</w:t>
            </w:r>
          </w:p>
        </w:tc>
      </w:tr>
      <w:tr w:rsidR="00851D73" w:rsidRPr="00BE7460" w14:paraId="18054401" w14:textId="46BB72B9" w:rsidTr="00F458FC">
        <w:trPr>
          <w:trHeight w:val="672"/>
        </w:trPr>
        <w:tc>
          <w:tcPr>
            <w:tcW w:w="2483" w:type="pct"/>
            <w:vMerge w:val="restart"/>
          </w:tcPr>
          <w:p w14:paraId="3CB51B11" w14:textId="77777777" w:rsidR="006316E7" w:rsidRPr="00BE7460" w:rsidRDefault="006316E7" w:rsidP="001B2D15">
            <w:pPr>
              <w:pStyle w:val="TableParagraph"/>
              <w:ind w:left="360" w:right="744" w:hanging="253"/>
              <w:jc w:val="both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 xml:space="preserve">5. </w:t>
            </w:r>
            <w:r w:rsidRPr="0013644E">
              <w:rPr>
                <w:rFonts w:asciiTheme="minorHAnsi" w:hAnsiTheme="minorHAnsi" w:cstheme="minorHAnsi"/>
              </w:rPr>
              <w:t>Increase the knowledge and skill of educators/counselors in the area of career development over the grade and age spans, so they can deepen their practice and support a growing number of students.</w:t>
            </w:r>
          </w:p>
        </w:tc>
        <w:tc>
          <w:tcPr>
            <w:tcW w:w="1492" w:type="pct"/>
          </w:tcPr>
          <w:p w14:paraId="0ADC3BFD" w14:textId="77777777" w:rsidR="006316E7" w:rsidRPr="0013644E" w:rsidRDefault="006316E7" w:rsidP="002417F4">
            <w:pPr>
              <w:pStyle w:val="TableParagraph"/>
              <w:numPr>
                <w:ilvl w:val="0"/>
                <w:numId w:val="8"/>
              </w:numPr>
              <w:tabs>
                <w:tab w:val="left" w:pos="450"/>
              </w:tabs>
              <w:ind w:right="316"/>
              <w:rPr>
                <w:rFonts w:asciiTheme="minorHAnsi" w:hAnsiTheme="minorHAnsi" w:cstheme="minorHAnsi"/>
              </w:rPr>
            </w:pPr>
            <w:r w:rsidRPr="0013644E">
              <w:rPr>
                <w:rFonts w:asciiTheme="minorHAnsi" w:hAnsiTheme="minorHAnsi" w:cstheme="minorHAnsi"/>
              </w:rPr>
              <w:t xml:space="preserve">Number of educators impacted overall </w:t>
            </w:r>
          </w:p>
          <w:p w14:paraId="7C064801" w14:textId="77777777" w:rsidR="006316E7" w:rsidRPr="00BE7460" w:rsidRDefault="006316E7" w:rsidP="002417F4">
            <w:pPr>
              <w:pStyle w:val="TableParagraph"/>
              <w:tabs>
                <w:tab w:val="left" w:pos="450"/>
              </w:tabs>
              <w:ind w:right="320"/>
              <w:rPr>
                <w:rFonts w:asciiTheme="minorHAnsi" w:hAnsiTheme="minorHAnsi" w:cstheme="minorHAnsi"/>
              </w:rPr>
            </w:pPr>
          </w:p>
        </w:tc>
        <w:tc>
          <w:tcPr>
            <w:tcW w:w="1025" w:type="pct"/>
          </w:tcPr>
          <w:p w14:paraId="4221EC94" w14:textId="50C887D6" w:rsidR="00CF0274" w:rsidRPr="00A37A53" w:rsidRDefault="00CF0274" w:rsidP="00CF0274">
            <w:pPr>
              <w:pStyle w:val="TableParagraph"/>
              <w:tabs>
                <w:tab w:val="left" w:pos="450"/>
              </w:tabs>
              <w:spacing w:line="268" w:lineRule="exact"/>
              <w:ind w:left="81"/>
              <w:rPr>
                <w:rFonts w:asciiTheme="minorHAnsi" w:hAnsiTheme="minorHAnsi" w:cstheme="minorHAnsi"/>
              </w:rPr>
            </w:pPr>
            <w:r w:rsidRPr="00A37A53">
              <w:rPr>
                <w:rFonts w:asciiTheme="minorHAnsi" w:hAnsiTheme="minorHAnsi" w:cstheme="minorHAnsi"/>
              </w:rPr>
              <w:t>560 educators</w:t>
            </w:r>
            <w:r w:rsidRPr="00A37A53">
              <w:rPr>
                <w:rFonts w:asciiTheme="minorHAnsi" w:hAnsiTheme="minorHAnsi" w:cstheme="minorHAnsi"/>
              </w:rPr>
              <w:t xml:space="preserve"> served in Fall 2018</w:t>
            </w:r>
          </w:p>
          <w:p w14:paraId="2A7DD3F1" w14:textId="77777777" w:rsidR="00CF0274" w:rsidRPr="00A37A53" w:rsidRDefault="00CF0274" w:rsidP="00CF0274">
            <w:pPr>
              <w:pStyle w:val="TableParagraph"/>
              <w:tabs>
                <w:tab w:val="left" w:pos="450"/>
              </w:tabs>
              <w:spacing w:line="268" w:lineRule="exact"/>
              <w:ind w:left="81"/>
              <w:rPr>
                <w:rFonts w:asciiTheme="minorHAnsi" w:hAnsiTheme="minorHAnsi" w:cstheme="minorHAnsi"/>
              </w:rPr>
            </w:pPr>
          </w:p>
          <w:p w14:paraId="202D04FE" w14:textId="528C84D0" w:rsidR="006316E7" w:rsidRPr="00A37A53" w:rsidRDefault="00CF0274" w:rsidP="00CF0274">
            <w:pPr>
              <w:pStyle w:val="TableParagraph"/>
              <w:tabs>
                <w:tab w:val="left" w:pos="450"/>
              </w:tabs>
              <w:spacing w:line="268" w:lineRule="exact"/>
              <w:ind w:left="81"/>
              <w:rPr>
                <w:rFonts w:asciiTheme="minorHAnsi" w:hAnsiTheme="minorHAnsi" w:cstheme="minorHAnsi"/>
              </w:rPr>
            </w:pPr>
            <w:r w:rsidRPr="00A37A53">
              <w:rPr>
                <w:rFonts w:asciiTheme="minorHAnsi" w:hAnsiTheme="minorHAnsi" w:cstheme="minorHAnsi"/>
              </w:rPr>
              <w:t xml:space="preserve">Est. </w:t>
            </w:r>
            <w:r w:rsidRPr="00A37A53">
              <w:rPr>
                <w:rFonts w:asciiTheme="minorHAnsi" w:hAnsiTheme="minorHAnsi" w:cstheme="minorHAnsi"/>
              </w:rPr>
              <w:t xml:space="preserve">90 educators </w:t>
            </w:r>
            <w:r w:rsidRPr="00A37A53">
              <w:rPr>
                <w:rFonts w:asciiTheme="minorHAnsi" w:hAnsiTheme="minorHAnsi" w:cstheme="minorHAnsi"/>
              </w:rPr>
              <w:t>will be serve in Spring 2019</w:t>
            </w:r>
          </w:p>
        </w:tc>
      </w:tr>
      <w:tr w:rsidR="00F458FC" w:rsidRPr="00BE7460" w14:paraId="28E16794" w14:textId="77777777" w:rsidTr="00F458FC">
        <w:trPr>
          <w:trHeight w:val="992"/>
        </w:trPr>
        <w:tc>
          <w:tcPr>
            <w:tcW w:w="2483" w:type="pct"/>
            <w:vMerge/>
          </w:tcPr>
          <w:p w14:paraId="664F2750" w14:textId="77777777" w:rsidR="00F458FC" w:rsidRPr="00BE7460" w:rsidRDefault="00F458FC" w:rsidP="00F458FC">
            <w:pPr>
              <w:pStyle w:val="TableParagraph"/>
              <w:ind w:left="360" w:right="744" w:hanging="25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92" w:type="pct"/>
          </w:tcPr>
          <w:p w14:paraId="05A4275F" w14:textId="1564BDA7" w:rsidR="00F458FC" w:rsidRPr="0013644E" w:rsidRDefault="00F458FC" w:rsidP="00F458FC">
            <w:pPr>
              <w:pStyle w:val="TableParagraph"/>
              <w:numPr>
                <w:ilvl w:val="0"/>
                <w:numId w:val="8"/>
              </w:numPr>
              <w:tabs>
                <w:tab w:val="left" w:pos="450"/>
              </w:tabs>
              <w:ind w:right="316"/>
              <w:rPr>
                <w:rFonts w:asciiTheme="minorHAnsi" w:hAnsiTheme="minorHAnsi" w:cstheme="minorHAnsi"/>
              </w:rPr>
            </w:pPr>
            <w:r w:rsidRPr="0013644E">
              <w:rPr>
                <w:rFonts w:asciiTheme="minorHAnsi" w:hAnsiTheme="minorHAnsi" w:cstheme="minorHAnsi"/>
              </w:rPr>
              <w:t>Number of teachers participating in sector specific industry panel discussions</w:t>
            </w:r>
          </w:p>
        </w:tc>
        <w:tc>
          <w:tcPr>
            <w:tcW w:w="1025" w:type="pct"/>
          </w:tcPr>
          <w:p w14:paraId="18848E2B" w14:textId="08217D72" w:rsidR="00CF0274" w:rsidRPr="00A37A53" w:rsidRDefault="00CF0274" w:rsidP="00CF0274">
            <w:pPr>
              <w:pStyle w:val="TableParagraph"/>
              <w:tabs>
                <w:tab w:val="left" w:pos="450"/>
              </w:tabs>
              <w:spacing w:line="268" w:lineRule="exact"/>
              <w:ind w:left="81"/>
              <w:rPr>
                <w:rFonts w:asciiTheme="minorHAnsi" w:hAnsiTheme="minorHAnsi" w:cstheme="minorHAnsi"/>
              </w:rPr>
            </w:pPr>
            <w:r w:rsidRPr="00A37A53">
              <w:rPr>
                <w:rFonts w:asciiTheme="minorHAnsi" w:hAnsiTheme="minorHAnsi" w:cstheme="minorHAnsi"/>
              </w:rPr>
              <w:t xml:space="preserve">150 educators served in Fall 2018 </w:t>
            </w:r>
            <w:r w:rsidRPr="00A37A53">
              <w:rPr>
                <w:rFonts w:asciiTheme="minorHAnsi" w:hAnsiTheme="minorHAnsi" w:cstheme="minorHAnsi"/>
              </w:rPr>
              <w:br/>
            </w:r>
          </w:p>
          <w:p w14:paraId="3F19AB71" w14:textId="77777777" w:rsidR="00CF0274" w:rsidRPr="00A37A53" w:rsidRDefault="00CF0274" w:rsidP="00CF0274">
            <w:pPr>
              <w:pStyle w:val="TableParagraph"/>
              <w:tabs>
                <w:tab w:val="left" w:pos="450"/>
              </w:tabs>
              <w:spacing w:line="268" w:lineRule="exact"/>
              <w:ind w:left="0"/>
              <w:rPr>
                <w:rFonts w:asciiTheme="minorHAnsi" w:hAnsiTheme="minorHAnsi" w:cstheme="minorHAnsi"/>
              </w:rPr>
            </w:pPr>
            <w:r w:rsidRPr="00A37A53">
              <w:rPr>
                <w:rFonts w:asciiTheme="minorHAnsi" w:hAnsiTheme="minorHAnsi" w:cstheme="minorHAnsi"/>
              </w:rPr>
              <w:t xml:space="preserve"> Est. 60 educators served    </w:t>
            </w:r>
          </w:p>
          <w:p w14:paraId="05870BEE" w14:textId="7A45A97C" w:rsidR="00CF0274" w:rsidRPr="00A37A53" w:rsidRDefault="00CF0274" w:rsidP="00CF0274">
            <w:pPr>
              <w:pStyle w:val="TableParagraph"/>
              <w:tabs>
                <w:tab w:val="left" w:pos="450"/>
              </w:tabs>
              <w:spacing w:line="268" w:lineRule="exact"/>
              <w:ind w:left="0"/>
              <w:rPr>
                <w:rFonts w:asciiTheme="minorHAnsi" w:hAnsiTheme="minorHAnsi" w:cstheme="minorHAnsi"/>
              </w:rPr>
            </w:pPr>
            <w:r w:rsidRPr="00A37A53">
              <w:rPr>
                <w:rFonts w:asciiTheme="minorHAnsi" w:hAnsiTheme="minorHAnsi" w:cstheme="minorHAnsi"/>
              </w:rPr>
              <w:t xml:space="preserve"> in Spring 2018</w:t>
            </w:r>
          </w:p>
        </w:tc>
      </w:tr>
      <w:tr w:rsidR="00F458FC" w:rsidRPr="00BE7460" w14:paraId="751DCD29" w14:textId="77777777" w:rsidTr="00F458FC">
        <w:trPr>
          <w:trHeight w:val="989"/>
        </w:trPr>
        <w:tc>
          <w:tcPr>
            <w:tcW w:w="2483" w:type="pct"/>
            <w:vMerge/>
          </w:tcPr>
          <w:p w14:paraId="1CD5AD56" w14:textId="56D2D887" w:rsidR="00F458FC" w:rsidRPr="00BE7460" w:rsidRDefault="00F458FC" w:rsidP="00F458FC">
            <w:pPr>
              <w:pStyle w:val="TableParagraph"/>
              <w:ind w:left="360" w:right="744" w:hanging="25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92" w:type="pct"/>
          </w:tcPr>
          <w:p w14:paraId="1FF55250" w14:textId="77777777" w:rsidR="00F458FC" w:rsidRDefault="00F458FC" w:rsidP="00F458FC">
            <w:pPr>
              <w:pStyle w:val="TableParagraph"/>
              <w:numPr>
                <w:ilvl w:val="0"/>
                <w:numId w:val="8"/>
              </w:numPr>
              <w:tabs>
                <w:tab w:val="left" w:pos="450"/>
              </w:tabs>
              <w:ind w:right="316"/>
              <w:rPr>
                <w:rFonts w:asciiTheme="minorHAnsi" w:hAnsiTheme="minorHAnsi" w:cstheme="minorHAnsi"/>
              </w:rPr>
            </w:pPr>
            <w:r w:rsidRPr="0013644E">
              <w:rPr>
                <w:rFonts w:asciiTheme="minorHAnsi" w:hAnsiTheme="minorHAnsi" w:cstheme="minorHAnsi"/>
              </w:rPr>
              <w:t xml:space="preserve">Number of teachers participating in teacher job shadows </w:t>
            </w:r>
          </w:p>
          <w:p w14:paraId="4C677F9A" w14:textId="77777777" w:rsidR="00F458FC" w:rsidRPr="0013644E" w:rsidRDefault="00F458FC" w:rsidP="00F458FC">
            <w:pPr>
              <w:pStyle w:val="TableParagraph"/>
              <w:tabs>
                <w:tab w:val="left" w:pos="450"/>
              </w:tabs>
              <w:ind w:right="320"/>
              <w:rPr>
                <w:rFonts w:asciiTheme="minorHAnsi" w:hAnsiTheme="minorHAnsi" w:cstheme="minorHAnsi"/>
              </w:rPr>
            </w:pPr>
          </w:p>
        </w:tc>
        <w:tc>
          <w:tcPr>
            <w:tcW w:w="1025" w:type="pct"/>
          </w:tcPr>
          <w:p w14:paraId="0E3C4DFE" w14:textId="3ECABF51" w:rsidR="00CF0274" w:rsidRPr="00A37A53" w:rsidRDefault="00CF0274" w:rsidP="00CF0274">
            <w:pPr>
              <w:pStyle w:val="TableParagraph"/>
              <w:tabs>
                <w:tab w:val="left" w:pos="450"/>
              </w:tabs>
              <w:spacing w:line="268" w:lineRule="exact"/>
              <w:ind w:left="81"/>
              <w:rPr>
                <w:rFonts w:asciiTheme="minorHAnsi" w:hAnsiTheme="minorHAnsi" w:cstheme="minorHAnsi"/>
              </w:rPr>
            </w:pPr>
            <w:r w:rsidRPr="00A37A53">
              <w:rPr>
                <w:rFonts w:asciiTheme="minorHAnsi" w:hAnsiTheme="minorHAnsi" w:cstheme="minorHAnsi"/>
              </w:rPr>
              <w:t>65</w:t>
            </w:r>
            <w:r w:rsidRPr="00A37A53">
              <w:rPr>
                <w:rFonts w:asciiTheme="minorHAnsi" w:hAnsiTheme="minorHAnsi" w:cstheme="minorHAnsi"/>
              </w:rPr>
              <w:t xml:space="preserve"> </w:t>
            </w:r>
            <w:r w:rsidRPr="00A37A53">
              <w:rPr>
                <w:rFonts w:asciiTheme="minorHAnsi" w:hAnsiTheme="minorHAnsi" w:cstheme="minorHAnsi"/>
              </w:rPr>
              <w:t>educators</w:t>
            </w:r>
            <w:r w:rsidRPr="00A37A53">
              <w:rPr>
                <w:rFonts w:asciiTheme="minorHAnsi" w:hAnsiTheme="minorHAnsi" w:cstheme="minorHAnsi"/>
              </w:rPr>
              <w:t xml:space="preserve"> in Fall 2018 </w:t>
            </w:r>
          </w:p>
          <w:p w14:paraId="3A88D208" w14:textId="77777777" w:rsidR="00CF0274" w:rsidRPr="00A37A53" w:rsidRDefault="00CF0274" w:rsidP="00CF0274">
            <w:pPr>
              <w:pStyle w:val="TableParagraph"/>
              <w:tabs>
                <w:tab w:val="left" w:pos="450"/>
              </w:tabs>
              <w:spacing w:line="268" w:lineRule="exact"/>
              <w:ind w:left="81"/>
              <w:rPr>
                <w:rFonts w:asciiTheme="minorHAnsi" w:hAnsiTheme="minorHAnsi" w:cstheme="minorHAnsi"/>
              </w:rPr>
            </w:pPr>
          </w:p>
          <w:p w14:paraId="39971C19" w14:textId="6A5EDB7C" w:rsidR="00F458FC" w:rsidRPr="00A37A53" w:rsidRDefault="00CF0274" w:rsidP="00CF0274">
            <w:pPr>
              <w:pStyle w:val="TableParagraph"/>
              <w:tabs>
                <w:tab w:val="left" w:pos="450"/>
              </w:tabs>
              <w:spacing w:line="268" w:lineRule="exact"/>
              <w:ind w:left="81"/>
              <w:rPr>
                <w:rFonts w:asciiTheme="minorHAnsi" w:hAnsiTheme="minorHAnsi" w:cstheme="minorHAnsi"/>
              </w:rPr>
            </w:pPr>
            <w:r w:rsidRPr="00A37A53">
              <w:rPr>
                <w:rFonts w:asciiTheme="minorHAnsi" w:hAnsiTheme="minorHAnsi" w:cstheme="minorHAnsi"/>
              </w:rPr>
              <w:t xml:space="preserve">Est. </w:t>
            </w:r>
            <w:r w:rsidRPr="00A37A53">
              <w:rPr>
                <w:rFonts w:asciiTheme="minorHAnsi" w:hAnsiTheme="minorHAnsi" w:cstheme="minorHAnsi"/>
              </w:rPr>
              <w:t>68</w:t>
            </w:r>
            <w:r w:rsidRPr="00A37A53">
              <w:rPr>
                <w:rFonts w:asciiTheme="minorHAnsi" w:hAnsiTheme="minorHAnsi" w:cstheme="minorHAnsi"/>
              </w:rPr>
              <w:t xml:space="preserve"> </w:t>
            </w:r>
            <w:r w:rsidRPr="00A37A53">
              <w:rPr>
                <w:rFonts w:asciiTheme="minorHAnsi" w:hAnsiTheme="minorHAnsi" w:cstheme="minorHAnsi"/>
              </w:rPr>
              <w:t>educators</w:t>
            </w:r>
            <w:r w:rsidRPr="00A37A53">
              <w:rPr>
                <w:rFonts w:asciiTheme="minorHAnsi" w:hAnsiTheme="minorHAnsi" w:cstheme="minorHAnsi"/>
              </w:rPr>
              <w:t xml:space="preserve"> in Spring 2019</w:t>
            </w:r>
          </w:p>
        </w:tc>
      </w:tr>
      <w:tr w:rsidR="00F458FC" w:rsidRPr="00BE7460" w14:paraId="69D09A2C" w14:textId="77777777" w:rsidTr="00F458FC">
        <w:trPr>
          <w:trHeight w:val="809"/>
        </w:trPr>
        <w:tc>
          <w:tcPr>
            <w:tcW w:w="2483" w:type="pct"/>
            <w:vMerge/>
          </w:tcPr>
          <w:p w14:paraId="73450AAA" w14:textId="77777777" w:rsidR="00F458FC" w:rsidRPr="00BE7460" w:rsidRDefault="00F458FC" w:rsidP="00F458FC">
            <w:pPr>
              <w:pStyle w:val="TableParagraph"/>
              <w:ind w:left="360" w:right="744" w:hanging="25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92" w:type="pct"/>
          </w:tcPr>
          <w:p w14:paraId="7C358238" w14:textId="77777777" w:rsidR="00F458FC" w:rsidRDefault="00F458FC" w:rsidP="00F458FC">
            <w:pPr>
              <w:pStyle w:val="TableParagraph"/>
              <w:numPr>
                <w:ilvl w:val="0"/>
                <w:numId w:val="8"/>
              </w:numPr>
              <w:tabs>
                <w:tab w:val="left" w:pos="450"/>
              </w:tabs>
              <w:ind w:right="316"/>
              <w:rPr>
                <w:rFonts w:asciiTheme="minorHAnsi" w:hAnsiTheme="minorHAnsi" w:cstheme="minorHAnsi"/>
              </w:rPr>
            </w:pPr>
            <w:r w:rsidRPr="0013644E">
              <w:rPr>
                <w:rFonts w:asciiTheme="minorHAnsi" w:hAnsiTheme="minorHAnsi" w:cstheme="minorHAnsi"/>
              </w:rPr>
              <w:t xml:space="preserve">Number of teachers participating in teacher externships </w:t>
            </w:r>
          </w:p>
          <w:p w14:paraId="3AB707CE" w14:textId="77777777" w:rsidR="00F458FC" w:rsidRPr="0013644E" w:rsidRDefault="00F458FC" w:rsidP="00F458FC">
            <w:pPr>
              <w:pStyle w:val="TableParagraph"/>
              <w:tabs>
                <w:tab w:val="left" w:pos="450"/>
              </w:tabs>
              <w:ind w:right="320"/>
              <w:rPr>
                <w:rFonts w:asciiTheme="minorHAnsi" w:hAnsiTheme="minorHAnsi" w:cstheme="minorHAnsi"/>
              </w:rPr>
            </w:pPr>
          </w:p>
        </w:tc>
        <w:tc>
          <w:tcPr>
            <w:tcW w:w="1025" w:type="pct"/>
          </w:tcPr>
          <w:p w14:paraId="1AB340FB" w14:textId="15ED2696" w:rsidR="00F458FC" w:rsidRPr="00A37A53" w:rsidRDefault="009F2743" w:rsidP="00F458FC">
            <w:pPr>
              <w:pStyle w:val="TableParagraph"/>
              <w:tabs>
                <w:tab w:val="left" w:pos="450"/>
              </w:tabs>
              <w:spacing w:line="268" w:lineRule="exact"/>
              <w:ind w:left="81"/>
              <w:rPr>
                <w:rFonts w:asciiTheme="minorHAnsi" w:hAnsiTheme="minorHAnsi" w:cstheme="minorHAnsi"/>
              </w:rPr>
            </w:pPr>
            <w:r w:rsidRPr="00A37A53">
              <w:rPr>
                <w:rFonts w:asciiTheme="minorHAnsi" w:hAnsiTheme="minorHAnsi" w:cstheme="minorHAnsi"/>
              </w:rPr>
              <w:t>Same as job shadows listed above</w:t>
            </w:r>
          </w:p>
        </w:tc>
      </w:tr>
      <w:tr w:rsidR="00F458FC" w:rsidRPr="00BE7460" w14:paraId="03D184B3" w14:textId="77777777" w:rsidTr="00F458FC">
        <w:trPr>
          <w:trHeight w:val="1358"/>
        </w:trPr>
        <w:tc>
          <w:tcPr>
            <w:tcW w:w="2483" w:type="pct"/>
            <w:vMerge/>
          </w:tcPr>
          <w:p w14:paraId="0E4A4CF8" w14:textId="77777777" w:rsidR="00F458FC" w:rsidRPr="00BE7460" w:rsidRDefault="00F458FC" w:rsidP="00F458FC">
            <w:pPr>
              <w:pStyle w:val="TableParagraph"/>
              <w:ind w:left="360" w:right="744" w:hanging="25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92" w:type="pct"/>
          </w:tcPr>
          <w:p w14:paraId="0E44C88A" w14:textId="77777777" w:rsidR="00F458FC" w:rsidRPr="0013644E" w:rsidRDefault="00F458FC" w:rsidP="00F458FC">
            <w:pPr>
              <w:pStyle w:val="TableParagraph"/>
              <w:numPr>
                <w:ilvl w:val="0"/>
                <w:numId w:val="8"/>
              </w:numPr>
              <w:tabs>
                <w:tab w:val="left" w:pos="450"/>
              </w:tabs>
              <w:ind w:right="316"/>
              <w:rPr>
                <w:rFonts w:asciiTheme="minorHAnsi" w:hAnsiTheme="minorHAnsi" w:cstheme="minorHAnsi"/>
              </w:rPr>
            </w:pPr>
            <w:r w:rsidRPr="0013644E">
              <w:rPr>
                <w:rFonts w:asciiTheme="minorHAnsi" w:hAnsiTheme="minorHAnsi" w:cstheme="minorHAnsi"/>
              </w:rPr>
              <w:t>Number of counselors participating in counselor professional development and conference</w:t>
            </w:r>
          </w:p>
          <w:p w14:paraId="53777812" w14:textId="77777777" w:rsidR="00F458FC" w:rsidRPr="0013644E" w:rsidRDefault="00F458FC" w:rsidP="00F458FC">
            <w:pPr>
              <w:pStyle w:val="TableParagraph"/>
              <w:tabs>
                <w:tab w:val="left" w:pos="450"/>
              </w:tabs>
              <w:ind w:right="320"/>
              <w:rPr>
                <w:rFonts w:asciiTheme="minorHAnsi" w:hAnsiTheme="minorHAnsi" w:cstheme="minorHAnsi"/>
              </w:rPr>
            </w:pPr>
          </w:p>
        </w:tc>
        <w:tc>
          <w:tcPr>
            <w:tcW w:w="1025" w:type="pct"/>
          </w:tcPr>
          <w:p w14:paraId="29462A4D" w14:textId="4BF5B25B" w:rsidR="00F458FC" w:rsidRPr="00A37A53" w:rsidRDefault="009F2743" w:rsidP="00F458FC">
            <w:pPr>
              <w:pStyle w:val="TableParagraph"/>
              <w:tabs>
                <w:tab w:val="left" w:pos="450"/>
              </w:tabs>
              <w:spacing w:line="268" w:lineRule="exact"/>
              <w:ind w:left="81"/>
              <w:rPr>
                <w:rFonts w:asciiTheme="minorHAnsi" w:hAnsiTheme="minorHAnsi" w:cstheme="minorHAnsi"/>
              </w:rPr>
            </w:pPr>
            <w:r w:rsidRPr="00A37A53">
              <w:rPr>
                <w:rFonts w:asciiTheme="minorHAnsi" w:hAnsiTheme="minorHAnsi" w:cstheme="minorHAnsi"/>
              </w:rPr>
              <w:t>350 counselors served</w:t>
            </w:r>
          </w:p>
        </w:tc>
      </w:tr>
      <w:tr w:rsidR="00851D73" w:rsidRPr="00BE7460" w14:paraId="631FA980" w14:textId="7A253952" w:rsidTr="00F458FC">
        <w:trPr>
          <w:trHeight w:val="850"/>
        </w:trPr>
        <w:tc>
          <w:tcPr>
            <w:tcW w:w="2483" w:type="pct"/>
            <w:vMerge w:val="restart"/>
          </w:tcPr>
          <w:p w14:paraId="1D0EABAA" w14:textId="77777777" w:rsidR="006316E7" w:rsidRPr="00BE7460" w:rsidRDefault="006316E7" w:rsidP="001B2D15">
            <w:pPr>
              <w:pStyle w:val="TableParagraph"/>
              <w:ind w:left="360" w:right="398" w:hanging="253"/>
              <w:jc w:val="both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 xml:space="preserve">6. </w:t>
            </w:r>
            <w:r w:rsidRPr="0013644E">
              <w:rPr>
                <w:rFonts w:asciiTheme="minorHAnsi" w:hAnsiTheme="minorHAnsi" w:cstheme="minorHAnsi"/>
              </w:rPr>
              <w:t>Expand opportunities for students to transition effectively from K-12 to community college by participating in “bridge programs” and related proven strategies, built on middle school and high school college and career exploration activities</w:t>
            </w:r>
          </w:p>
        </w:tc>
        <w:tc>
          <w:tcPr>
            <w:tcW w:w="1492" w:type="pct"/>
          </w:tcPr>
          <w:p w14:paraId="56DC4F4E" w14:textId="77777777" w:rsidR="006316E7" w:rsidRDefault="006316E7" w:rsidP="002417F4">
            <w:pPr>
              <w:pStyle w:val="TableParagraph"/>
              <w:numPr>
                <w:ilvl w:val="0"/>
                <w:numId w:val="9"/>
              </w:numPr>
              <w:tabs>
                <w:tab w:val="left" w:pos="450"/>
              </w:tabs>
              <w:ind w:right="373"/>
              <w:rPr>
                <w:rFonts w:asciiTheme="minorHAnsi" w:hAnsiTheme="minorHAnsi" w:cstheme="minorHAnsi"/>
              </w:rPr>
            </w:pPr>
            <w:r w:rsidRPr="0013644E">
              <w:rPr>
                <w:rFonts w:asciiTheme="minorHAnsi" w:hAnsiTheme="minorHAnsi" w:cstheme="minorHAnsi"/>
              </w:rPr>
              <w:t>Compilation of research on effective transition strategies</w:t>
            </w:r>
          </w:p>
          <w:p w14:paraId="5CDB462A" w14:textId="39B2BC47" w:rsidR="006316E7" w:rsidRPr="00BE7460" w:rsidRDefault="006316E7" w:rsidP="006316E7">
            <w:pPr>
              <w:pStyle w:val="TableParagraph"/>
              <w:tabs>
                <w:tab w:val="left" w:pos="450"/>
              </w:tabs>
              <w:ind w:right="373"/>
              <w:rPr>
                <w:rFonts w:asciiTheme="minorHAnsi" w:hAnsiTheme="minorHAnsi" w:cstheme="minorHAnsi"/>
              </w:rPr>
            </w:pPr>
          </w:p>
        </w:tc>
        <w:tc>
          <w:tcPr>
            <w:tcW w:w="1025" w:type="pct"/>
          </w:tcPr>
          <w:p w14:paraId="0114EFB6" w14:textId="38C09DEF" w:rsidR="006316E7" w:rsidRPr="00A37A53" w:rsidRDefault="00F458FC" w:rsidP="00F458FC">
            <w:pPr>
              <w:pStyle w:val="TableParagraph"/>
              <w:tabs>
                <w:tab w:val="left" w:pos="450"/>
              </w:tabs>
              <w:spacing w:line="268" w:lineRule="exact"/>
              <w:ind w:left="81"/>
              <w:rPr>
                <w:rFonts w:asciiTheme="minorHAnsi" w:hAnsiTheme="minorHAnsi" w:cstheme="minorHAnsi"/>
              </w:rPr>
            </w:pPr>
            <w:r w:rsidRPr="00A37A53">
              <w:rPr>
                <w:rFonts w:asciiTheme="minorHAnsi" w:hAnsiTheme="minorHAnsi" w:cstheme="minorHAnsi"/>
              </w:rPr>
              <w:t>April 2019</w:t>
            </w:r>
          </w:p>
        </w:tc>
      </w:tr>
      <w:tr w:rsidR="00851D73" w:rsidRPr="00BE7460" w14:paraId="2543BE1A" w14:textId="77777777" w:rsidTr="00F458FC">
        <w:trPr>
          <w:trHeight w:val="2609"/>
        </w:trPr>
        <w:tc>
          <w:tcPr>
            <w:tcW w:w="2483" w:type="pct"/>
            <w:vMerge/>
          </w:tcPr>
          <w:p w14:paraId="36D2844A" w14:textId="77777777" w:rsidR="006316E7" w:rsidRPr="00BE7460" w:rsidRDefault="006316E7" w:rsidP="001B2D15">
            <w:pPr>
              <w:pStyle w:val="TableParagraph"/>
              <w:ind w:left="360" w:right="398" w:hanging="25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92" w:type="pct"/>
          </w:tcPr>
          <w:p w14:paraId="4529E82B" w14:textId="68B31829" w:rsidR="006316E7" w:rsidRPr="0013644E" w:rsidRDefault="006316E7" w:rsidP="006316E7">
            <w:pPr>
              <w:pStyle w:val="TableParagraph"/>
              <w:numPr>
                <w:ilvl w:val="0"/>
                <w:numId w:val="9"/>
              </w:numPr>
              <w:tabs>
                <w:tab w:val="left" w:pos="450"/>
              </w:tabs>
              <w:ind w:right="373"/>
              <w:rPr>
                <w:rFonts w:asciiTheme="minorHAnsi" w:hAnsiTheme="minorHAnsi" w:cstheme="minorHAnsi"/>
              </w:rPr>
            </w:pPr>
            <w:r w:rsidRPr="0013644E">
              <w:rPr>
                <w:rFonts w:asciiTheme="minorHAnsi" w:hAnsiTheme="minorHAnsi" w:cstheme="minorHAnsi"/>
              </w:rPr>
              <w:t>Completion of one K-12-CC convening to address identified challenges and develop actionable strategies for full implementation in following year; number of faculty in attendance; number of plans generated for action in following year</w:t>
            </w:r>
          </w:p>
        </w:tc>
        <w:tc>
          <w:tcPr>
            <w:tcW w:w="1025" w:type="pct"/>
          </w:tcPr>
          <w:p w14:paraId="3732297A" w14:textId="77777777" w:rsidR="006316E7" w:rsidRPr="00A37A53" w:rsidRDefault="00F458FC" w:rsidP="00F458FC">
            <w:pPr>
              <w:pStyle w:val="TableParagraph"/>
              <w:tabs>
                <w:tab w:val="left" w:pos="450"/>
              </w:tabs>
              <w:spacing w:line="268" w:lineRule="exact"/>
              <w:ind w:left="81"/>
              <w:rPr>
                <w:rFonts w:asciiTheme="minorHAnsi" w:hAnsiTheme="minorHAnsi" w:cstheme="minorHAnsi"/>
              </w:rPr>
            </w:pPr>
            <w:r w:rsidRPr="00A37A53">
              <w:rPr>
                <w:rFonts w:asciiTheme="minorHAnsi" w:hAnsiTheme="minorHAnsi" w:cstheme="minorHAnsi"/>
              </w:rPr>
              <w:t xml:space="preserve">Might this happen in the context of the K-12 SWP program?  </w:t>
            </w:r>
          </w:p>
          <w:p w14:paraId="73BC98ED" w14:textId="194658F0" w:rsidR="00F458FC" w:rsidRPr="00A37A53" w:rsidRDefault="00F458FC" w:rsidP="00F458FC">
            <w:pPr>
              <w:pStyle w:val="TableParagraph"/>
              <w:tabs>
                <w:tab w:val="left" w:pos="450"/>
              </w:tabs>
              <w:spacing w:line="268" w:lineRule="exact"/>
              <w:ind w:left="81"/>
              <w:rPr>
                <w:rFonts w:asciiTheme="minorHAnsi" w:hAnsiTheme="minorHAnsi" w:cstheme="minorHAnsi"/>
              </w:rPr>
            </w:pPr>
            <w:r w:rsidRPr="00A37A53">
              <w:rPr>
                <w:rFonts w:asciiTheme="minorHAnsi" w:hAnsiTheme="minorHAnsi" w:cstheme="minorHAnsi"/>
              </w:rPr>
              <w:t>TBD on timing</w:t>
            </w:r>
          </w:p>
        </w:tc>
      </w:tr>
    </w:tbl>
    <w:p w14:paraId="50B67116" w14:textId="77777777" w:rsidR="00C576A6" w:rsidRPr="00BE7460" w:rsidRDefault="00C576A6">
      <w:pPr>
        <w:rPr>
          <w:rFonts w:cstheme="minorHAnsi"/>
        </w:rPr>
      </w:pPr>
    </w:p>
    <w:sectPr w:rsidR="00C576A6" w:rsidRPr="00BE7460" w:rsidSect="00C576A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7DE89" w14:textId="77777777" w:rsidR="009D3B70" w:rsidRDefault="009D3B70" w:rsidP="00C576A6">
      <w:pPr>
        <w:spacing w:after="0" w:line="240" w:lineRule="auto"/>
      </w:pPr>
      <w:r>
        <w:separator/>
      </w:r>
    </w:p>
  </w:endnote>
  <w:endnote w:type="continuationSeparator" w:id="0">
    <w:p w14:paraId="4B6E1EC4" w14:textId="77777777" w:rsidR="009D3B70" w:rsidRDefault="009D3B70" w:rsidP="00C5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16D9E" w14:textId="77777777" w:rsidR="009D3B70" w:rsidRDefault="009D3B70" w:rsidP="00C576A6">
      <w:pPr>
        <w:spacing w:after="0" w:line="240" w:lineRule="auto"/>
      </w:pPr>
      <w:r>
        <w:separator/>
      </w:r>
    </w:p>
  </w:footnote>
  <w:footnote w:type="continuationSeparator" w:id="0">
    <w:p w14:paraId="3482F763" w14:textId="77777777" w:rsidR="009D3B70" w:rsidRDefault="009D3B70" w:rsidP="00C5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A8C34" w14:textId="77777777" w:rsidR="00C576A6" w:rsidRDefault="00C576A6" w:rsidP="00C576A6">
    <w:pPr>
      <w:pStyle w:val="Header"/>
      <w:jc w:val="center"/>
    </w:pPr>
    <w:r>
      <w:rPr>
        <w:noProof/>
      </w:rPr>
      <w:drawing>
        <wp:inline distT="0" distB="0" distL="0" distR="0" wp14:anchorId="02D680E1" wp14:editId="7A1AE61E">
          <wp:extent cx="2670063" cy="5486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_New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63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D18A3E" w14:textId="77777777" w:rsidR="00C576A6" w:rsidRDefault="00C576A6" w:rsidP="00C576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241D"/>
    <w:multiLevelType w:val="hybridMultilevel"/>
    <w:tmpl w:val="65BE9404"/>
    <w:lvl w:ilvl="0" w:tplc="D1040314">
      <w:start w:val="1"/>
      <w:numFmt w:val="decimal"/>
      <w:lvlText w:val="%1."/>
      <w:lvlJc w:val="left"/>
      <w:pPr>
        <w:ind w:left="46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98CAF374">
      <w:numFmt w:val="bullet"/>
      <w:lvlText w:val="•"/>
      <w:lvlJc w:val="left"/>
      <w:pPr>
        <w:ind w:left="1015" w:hanging="360"/>
      </w:pPr>
      <w:rPr>
        <w:rFonts w:hint="default"/>
        <w:lang w:val="en-US" w:eastAsia="en-US" w:bidi="en-US"/>
      </w:rPr>
    </w:lvl>
    <w:lvl w:ilvl="2" w:tplc="5AF4AC86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3" w:tplc="184A0F22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en-US"/>
      </w:rPr>
    </w:lvl>
    <w:lvl w:ilvl="4" w:tplc="0A5CE6EE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en-US"/>
      </w:rPr>
    </w:lvl>
    <w:lvl w:ilvl="5" w:tplc="F0104EE2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en-US"/>
      </w:rPr>
    </w:lvl>
    <w:lvl w:ilvl="6" w:tplc="B290B972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en-US"/>
      </w:rPr>
    </w:lvl>
    <w:lvl w:ilvl="7" w:tplc="C4E4D2B0"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en-US"/>
      </w:rPr>
    </w:lvl>
    <w:lvl w:ilvl="8" w:tplc="318C570C">
      <w:numFmt w:val="bullet"/>
      <w:lvlText w:val="•"/>
      <w:lvlJc w:val="left"/>
      <w:pPr>
        <w:ind w:left="4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BEC6D83"/>
    <w:multiLevelType w:val="hybridMultilevel"/>
    <w:tmpl w:val="21CE512E"/>
    <w:lvl w:ilvl="0" w:tplc="B5D66A4C">
      <w:start w:val="1"/>
      <w:numFmt w:val="decimal"/>
      <w:lvlText w:val="%1."/>
      <w:lvlJc w:val="left"/>
      <w:pPr>
        <w:ind w:left="45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1E80734">
      <w:numFmt w:val="bullet"/>
      <w:lvlText w:val="•"/>
      <w:lvlJc w:val="left"/>
      <w:pPr>
        <w:ind w:left="1015" w:hanging="360"/>
      </w:pPr>
      <w:rPr>
        <w:rFonts w:hint="default"/>
        <w:lang w:val="en-US" w:eastAsia="en-US" w:bidi="en-US"/>
      </w:rPr>
    </w:lvl>
    <w:lvl w:ilvl="2" w:tplc="A26A5F3E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3" w:tplc="41F4B9B8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en-US"/>
      </w:rPr>
    </w:lvl>
    <w:lvl w:ilvl="4" w:tplc="7F72A7C2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en-US"/>
      </w:rPr>
    </w:lvl>
    <w:lvl w:ilvl="5" w:tplc="3E827F04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en-US"/>
      </w:rPr>
    </w:lvl>
    <w:lvl w:ilvl="6" w:tplc="640692FA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en-US"/>
      </w:rPr>
    </w:lvl>
    <w:lvl w:ilvl="7" w:tplc="EEA4933C"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en-US"/>
      </w:rPr>
    </w:lvl>
    <w:lvl w:ilvl="8" w:tplc="E2986C24">
      <w:numFmt w:val="bullet"/>
      <w:lvlText w:val="•"/>
      <w:lvlJc w:val="left"/>
      <w:pPr>
        <w:ind w:left="4903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6704854"/>
    <w:multiLevelType w:val="hybridMultilevel"/>
    <w:tmpl w:val="D11CBCFC"/>
    <w:lvl w:ilvl="0" w:tplc="A7944DEE">
      <w:start w:val="1"/>
      <w:numFmt w:val="decimal"/>
      <w:lvlText w:val="%1."/>
      <w:lvlJc w:val="left"/>
      <w:pPr>
        <w:ind w:left="46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D74E698">
      <w:numFmt w:val="bullet"/>
      <w:lvlText w:val="•"/>
      <w:lvlJc w:val="left"/>
      <w:pPr>
        <w:ind w:left="1015" w:hanging="360"/>
      </w:pPr>
      <w:rPr>
        <w:rFonts w:hint="default"/>
        <w:lang w:val="en-US" w:eastAsia="en-US" w:bidi="en-US"/>
      </w:rPr>
    </w:lvl>
    <w:lvl w:ilvl="2" w:tplc="FD44ACD4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3" w:tplc="BA88834A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en-US"/>
      </w:rPr>
    </w:lvl>
    <w:lvl w:ilvl="4" w:tplc="2F2280D6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en-US"/>
      </w:rPr>
    </w:lvl>
    <w:lvl w:ilvl="5" w:tplc="2C2E3614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en-US"/>
      </w:rPr>
    </w:lvl>
    <w:lvl w:ilvl="6" w:tplc="F60255D6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en-US"/>
      </w:rPr>
    </w:lvl>
    <w:lvl w:ilvl="7" w:tplc="82661864"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en-US"/>
      </w:rPr>
    </w:lvl>
    <w:lvl w:ilvl="8" w:tplc="080E6C00">
      <w:numFmt w:val="bullet"/>
      <w:lvlText w:val="•"/>
      <w:lvlJc w:val="left"/>
      <w:pPr>
        <w:ind w:left="4903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45D06A7"/>
    <w:multiLevelType w:val="hybridMultilevel"/>
    <w:tmpl w:val="D11CBCFC"/>
    <w:lvl w:ilvl="0" w:tplc="A7944DEE">
      <w:start w:val="1"/>
      <w:numFmt w:val="decimal"/>
      <w:lvlText w:val="%1."/>
      <w:lvlJc w:val="left"/>
      <w:pPr>
        <w:ind w:left="46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D74E698">
      <w:numFmt w:val="bullet"/>
      <w:lvlText w:val="•"/>
      <w:lvlJc w:val="left"/>
      <w:pPr>
        <w:ind w:left="1015" w:hanging="360"/>
      </w:pPr>
      <w:rPr>
        <w:rFonts w:hint="default"/>
        <w:lang w:val="en-US" w:eastAsia="en-US" w:bidi="en-US"/>
      </w:rPr>
    </w:lvl>
    <w:lvl w:ilvl="2" w:tplc="FD44ACD4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3" w:tplc="BA88834A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en-US"/>
      </w:rPr>
    </w:lvl>
    <w:lvl w:ilvl="4" w:tplc="2F2280D6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en-US"/>
      </w:rPr>
    </w:lvl>
    <w:lvl w:ilvl="5" w:tplc="2C2E3614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en-US"/>
      </w:rPr>
    </w:lvl>
    <w:lvl w:ilvl="6" w:tplc="F60255D6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en-US"/>
      </w:rPr>
    </w:lvl>
    <w:lvl w:ilvl="7" w:tplc="82661864"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en-US"/>
      </w:rPr>
    </w:lvl>
    <w:lvl w:ilvl="8" w:tplc="080E6C00">
      <w:numFmt w:val="bullet"/>
      <w:lvlText w:val="•"/>
      <w:lvlJc w:val="left"/>
      <w:pPr>
        <w:ind w:left="4903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B7E0EBF"/>
    <w:multiLevelType w:val="hybridMultilevel"/>
    <w:tmpl w:val="D2E4FC94"/>
    <w:lvl w:ilvl="0" w:tplc="DD20BA3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D5E8C"/>
    <w:multiLevelType w:val="hybridMultilevel"/>
    <w:tmpl w:val="69A09D6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E49C4"/>
    <w:multiLevelType w:val="hybridMultilevel"/>
    <w:tmpl w:val="B7AE1704"/>
    <w:lvl w:ilvl="0" w:tplc="22FC89AA">
      <w:start w:val="3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B30B7"/>
    <w:multiLevelType w:val="hybridMultilevel"/>
    <w:tmpl w:val="1BD072DC"/>
    <w:lvl w:ilvl="0" w:tplc="3DCA0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FD5728"/>
    <w:multiLevelType w:val="hybridMultilevel"/>
    <w:tmpl w:val="32067742"/>
    <w:lvl w:ilvl="0" w:tplc="68E0C9E0">
      <w:start w:val="6"/>
      <w:numFmt w:val="bullet"/>
      <w:lvlText w:val=""/>
      <w:lvlJc w:val="left"/>
      <w:pPr>
        <w:ind w:left="441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9" w15:restartNumberingAfterBreak="0">
    <w:nsid w:val="671972B1"/>
    <w:multiLevelType w:val="hybridMultilevel"/>
    <w:tmpl w:val="65BE9404"/>
    <w:lvl w:ilvl="0" w:tplc="D1040314">
      <w:start w:val="1"/>
      <w:numFmt w:val="decimal"/>
      <w:lvlText w:val="%1."/>
      <w:lvlJc w:val="left"/>
      <w:pPr>
        <w:ind w:left="46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98CAF374">
      <w:numFmt w:val="bullet"/>
      <w:lvlText w:val="•"/>
      <w:lvlJc w:val="left"/>
      <w:pPr>
        <w:ind w:left="1015" w:hanging="360"/>
      </w:pPr>
      <w:rPr>
        <w:rFonts w:hint="default"/>
        <w:lang w:val="en-US" w:eastAsia="en-US" w:bidi="en-US"/>
      </w:rPr>
    </w:lvl>
    <w:lvl w:ilvl="2" w:tplc="5AF4AC86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3" w:tplc="184A0F22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en-US"/>
      </w:rPr>
    </w:lvl>
    <w:lvl w:ilvl="4" w:tplc="0A5CE6EE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en-US"/>
      </w:rPr>
    </w:lvl>
    <w:lvl w:ilvl="5" w:tplc="F0104EE2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en-US"/>
      </w:rPr>
    </w:lvl>
    <w:lvl w:ilvl="6" w:tplc="B290B972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en-US"/>
      </w:rPr>
    </w:lvl>
    <w:lvl w:ilvl="7" w:tplc="C4E4D2B0"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en-US"/>
      </w:rPr>
    </w:lvl>
    <w:lvl w:ilvl="8" w:tplc="318C570C">
      <w:numFmt w:val="bullet"/>
      <w:lvlText w:val="•"/>
      <w:lvlJc w:val="left"/>
      <w:pPr>
        <w:ind w:left="4903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6D66436E"/>
    <w:multiLevelType w:val="hybridMultilevel"/>
    <w:tmpl w:val="21CE512E"/>
    <w:lvl w:ilvl="0" w:tplc="B5D66A4C">
      <w:start w:val="1"/>
      <w:numFmt w:val="decimal"/>
      <w:lvlText w:val="%1."/>
      <w:lvlJc w:val="left"/>
      <w:pPr>
        <w:ind w:left="45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1E80734">
      <w:numFmt w:val="bullet"/>
      <w:lvlText w:val="•"/>
      <w:lvlJc w:val="left"/>
      <w:pPr>
        <w:ind w:left="1015" w:hanging="360"/>
      </w:pPr>
      <w:rPr>
        <w:rFonts w:hint="default"/>
        <w:lang w:val="en-US" w:eastAsia="en-US" w:bidi="en-US"/>
      </w:rPr>
    </w:lvl>
    <w:lvl w:ilvl="2" w:tplc="A26A5F3E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3" w:tplc="41F4B9B8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en-US"/>
      </w:rPr>
    </w:lvl>
    <w:lvl w:ilvl="4" w:tplc="7F72A7C2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en-US"/>
      </w:rPr>
    </w:lvl>
    <w:lvl w:ilvl="5" w:tplc="3E827F04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en-US"/>
      </w:rPr>
    </w:lvl>
    <w:lvl w:ilvl="6" w:tplc="640692FA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en-US"/>
      </w:rPr>
    </w:lvl>
    <w:lvl w:ilvl="7" w:tplc="EEA4933C"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en-US"/>
      </w:rPr>
    </w:lvl>
    <w:lvl w:ilvl="8" w:tplc="E2986C24">
      <w:numFmt w:val="bullet"/>
      <w:lvlText w:val="•"/>
      <w:lvlJc w:val="left"/>
      <w:pPr>
        <w:ind w:left="4903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6F9D2825"/>
    <w:multiLevelType w:val="hybridMultilevel"/>
    <w:tmpl w:val="77A67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644C1"/>
    <w:multiLevelType w:val="hybridMultilevel"/>
    <w:tmpl w:val="A3C2E766"/>
    <w:lvl w:ilvl="0" w:tplc="E602933C">
      <w:start w:val="1"/>
      <w:numFmt w:val="decimal"/>
      <w:lvlText w:val="%1."/>
      <w:lvlJc w:val="left"/>
      <w:pPr>
        <w:ind w:left="46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8EE6692">
      <w:numFmt w:val="bullet"/>
      <w:lvlText w:val="•"/>
      <w:lvlJc w:val="left"/>
      <w:pPr>
        <w:ind w:left="1015" w:hanging="360"/>
      </w:pPr>
      <w:rPr>
        <w:rFonts w:hint="default"/>
        <w:lang w:val="en-US" w:eastAsia="en-US" w:bidi="en-US"/>
      </w:rPr>
    </w:lvl>
    <w:lvl w:ilvl="2" w:tplc="632AB9C2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3" w:tplc="C7968314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en-US"/>
      </w:rPr>
    </w:lvl>
    <w:lvl w:ilvl="4" w:tplc="3C7A8458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en-US"/>
      </w:rPr>
    </w:lvl>
    <w:lvl w:ilvl="5" w:tplc="BC082874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en-US"/>
      </w:rPr>
    </w:lvl>
    <w:lvl w:ilvl="6" w:tplc="4768E944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en-US"/>
      </w:rPr>
    </w:lvl>
    <w:lvl w:ilvl="7" w:tplc="995842AA"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en-US"/>
      </w:rPr>
    </w:lvl>
    <w:lvl w:ilvl="8" w:tplc="C8308ED8">
      <w:numFmt w:val="bullet"/>
      <w:lvlText w:val="•"/>
      <w:lvlJc w:val="left"/>
      <w:pPr>
        <w:ind w:left="4903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789715BD"/>
    <w:multiLevelType w:val="hybridMultilevel"/>
    <w:tmpl w:val="1BD072DC"/>
    <w:lvl w:ilvl="0" w:tplc="3DCA0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191FCB"/>
    <w:multiLevelType w:val="hybridMultilevel"/>
    <w:tmpl w:val="A3C2E766"/>
    <w:lvl w:ilvl="0" w:tplc="E602933C">
      <w:start w:val="1"/>
      <w:numFmt w:val="decimal"/>
      <w:lvlText w:val="%1."/>
      <w:lvlJc w:val="left"/>
      <w:pPr>
        <w:ind w:left="46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8EE6692">
      <w:numFmt w:val="bullet"/>
      <w:lvlText w:val="•"/>
      <w:lvlJc w:val="left"/>
      <w:pPr>
        <w:ind w:left="1015" w:hanging="360"/>
      </w:pPr>
      <w:rPr>
        <w:rFonts w:hint="default"/>
        <w:lang w:val="en-US" w:eastAsia="en-US" w:bidi="en-US"/>
      </w:rPr>
    </w:lvl>
    <w:lvl w:ilvl="2" w:tplc="632AB9C2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3" w:tplc="C7968314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en-US"/>
      </w:rPr>
    </w:lvl>
    <w:lvl w:ilvl="4" w:tplc="3C7A8458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en-US"/>
      </w:rPr>
    </w:lvl>
    <w:lvl w:ilvl="5" w:tplc="BC082874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en-US"/>
      </w:rPr>
    </w:lvl>
    <w:lvl w:ilvl="6" w:tplc="4768E944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en-US"/>
      </w:rPr>
    </w:lvl>
    <w:lvl w:ilvl="7" w:tplc="995842AA"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en-US"/>
      </w:rPr>
    </w:lvl>
    <w:lvl w:ilvl="8" w:tplc="C8308ED8">
      <w:numFmt w:val="bullet"/>
      <w:lvlText w:val="•"/>
      <w:lvlJc w:val="left"/>
      <w:pPr>
        <w:ind w:left="4903" w:hanging="360"/>
      </w:pPr>
      <w:rPr>
        <w:rFonts w:hint="default"/>
        <w:lang w:val="en-US" w:eastAsia="en-US" w:bidi="en-US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2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14"/>
  </w:num>
  <w:num w:numId="10">
    <w:abstractNumId w:val="13"/>
  </w:num>
  <w:num w:numId="11">
    <w:abstractNumId w:val="6"/>
  </w:num>
  <w:num w:numId="12">
    <w:abstractNumId w:val="11"/>
  </w:num>
  <w:num w:numId="13">
    <w:abstractNumId w:val="8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A6"/>
    <w:rsid w:val="000C1A3D"/>
    <w:rsid w:val="000F5145"/>
    <w:rsid w:val="0013644E"/>
    <w:rsid w:val="001B1867"/>
    <w:rsid w:val="00240C78"/>
    <w:rsid w:val="002417F4"/>
    <w:rsid w:val="002D6647"/>
    <w:rsid w:val="002E6342"/>
    <w:rsid w:val="003B2EB7"/>
    <w:rsid w:val="003C46D1"/>
    <w:rsid w:val="00485C23"/>
    <w:rsid w:val="00503B6C"/>
    <w:rsid w:val="005272A8"/>
    <w:rsid w:val="005E6BD7"/>
    <w:rsid w:val="00612750"/>
    <w:rsid w:val="00612EEB"/>
    <w:rsid w:val="006316E7"/>
    <w:rsid w:val="007032AF"/>
    <w:rsid w:val="00796748"/>
    <w:rsid w:val="007F2362"/>
    <w:rsid w:val="00851D73"/>
    <w:rsid w:val="0089461C"/>
    <w:rsid w:val="008A340E"/>
    <w:rsid w:val="008F6907"/>
    <w:rsid w:val="00952341"/>
    <w:rsid w:val="009735F0"/>
    <w:rsid w:val="009D3B70"/>
    <w:rsid w:val="009F2743"/>
    <w:rsid w:val="00A37A53"/>
    <w:rsid w:val="00AA4727"/>
    <w:rsid w:val="00AC04D1"/>
    <w:rsid w:val="00B81F3F"/>
    <w:rsid w:val="00BA4AF9"/>
    <w:rsid w:val="00BE7460"/>
    <w:rsid w:val="00C25ACD"/>
    <w:rsid w:val="00C576A6"/>
    <w:rsid w:val="00C82B14"/>
    <w:rsid w:val="00CF0274"/>
    <w:rsid w:val="00D11236"/>
    <w:rsid w:val="00D72D5A"/>
    <w:rsid w:val="00DC4EF5"/>
    <w:rsid w:val="00DE0301"/>
    <w:rsid w:val="00E16F13"/>
    <w:rsid w:val="00E93962"/>
    <w:rsid w:val="00E95522"/>
    <w:rsid w:val="00F33B26"/>
    <w:rsid w:val="00F458FC"/>
    <w:rsid w:val="00FC10C1"/>
    <w:rsid w:val="00FC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3CC92"/>
  <w15:chartTrackingRefBased/>
  <w15:docId w15:val="{16B48B56-723E-4CD8-880A-1098D13C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7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6A6"/>
  </w:style>
  <w:style w:type="paragraph" w:styleId="Footer">
    <w:name w:val="footer"/>
    <w:basedOn w:val="Normal"/>
    <w:link w:val="FooterChar"/>
    <w:uiPriority w:val="99"/>
    <w:unhideWhenUsed/>
    <w:rsid w:val="00C57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6A6"/>
  </w:style>
  <w:style w:type="paragraph" w:styleId="BodyText">
    <w:name w:val="Body Text"/>
    <w:basedOn w:val="Normal"/>
    <w:link w:val="BodyTextChar"/>
    <w:uiPriority w:val="1"/>
    <w:qFormat/>
    <w:rsid w:val="00C576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576A6"/>
    <w:rPr>
      <w:rFonts w:ascii="Calibri" w:eastAsia="Calibri" w:hAnsi="Calibri" w:cs="Calibri"/>
      <w:b/>
      <w:bCs/>
      <w:lang w:bidi="en-US"/>
    </w:rPr>
  </w:style>
  <w:style w:type="paragraph" w:customStyle="1" w:styleId="TableParagraph">
    <w:name w:val="Table Paragraph"/>
    <w:basedOn w:val="Normal"/>
    <w:uiPriority w:val="1"/>
    <w:qFormat/>
    <w:rsid w:val="00C576A6"/>
    <w:pPr>
      <w:widowControl w:val="0"/>
      <w:autoSpaceDE w:val="0"/>
      <w:autoSpaceDN w:val="0"/>
      <w:spacing w:after="0" w:line="240" w:lineRule="auto"/>
      <w:ind w:left="465"/>
    </w:pPr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34"/>
    <w:qFormat/>
    <w:rsid w:val="00C576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NormalWeb">
    <w:name w:val="Normal (Web)"/>
    <w:basedOn w:val="Normal"/>
    <w:uiPriority w:val="99"/>
    <w:unhideWhenUsed/>
    <w:rsid w:val="00BA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Wisdom</dc:creator>
  <cp:keywords/>
  <dc:description/>
  <cp:lastModifiedBy>Heather Cavazos</cp:lastModifiedBy>
  <cp:revision>20</cp:revision>
  <dcterms:created xsi:type="dcterms:W3CDTF">2019-01-10T18:09:00Z</dcterms:created>
  <dcterms:modified xsi:type="dcterms:W3CDTF">2019-01-10T19:39:00Z</dcterms:modified>
</cp:coreProperties>
</file>