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7B" w:rsidRDefault="00273D7B" w:rsidP="00273D7B">
      <w:pPr>
        <w:rPr>
          <w:color w:val="212121"/>
        </w:rPr>
      </w:pPr>
      <w:r>
        <w:rPr>
          <w:color w:val="1F497D"/>
        </w:rPr>
        <w:t>Hi SDICCCA PIOs,</w:t>
      </w:r>
    </w:p>
    <w:p w:rsidR="00273D7B" w:rsidRDefault="00273D7B" w:rsidP="00273D7B">
      <w:pPr>
        <w:rPr>
          <w:color w:val="212121"/>
        </w:rPr>
      </w:pPr>
      <w:r>
        <w:rPr>
          <w:color w:val="1F497D"/>
        </w:rPr>
        <w:t> </w:t>
      </w:r>
    </w:p>
    <w:p w:rsidR="00273D7B" w:rsidRDefault="00273D7B" w:rsidP="00273D7B">
      <w:pPr>
        <w:rPr>
          <w:color w:val="212121"/>
        </w:rPr>
      </w:pPr>
      <w:r>
        <w:rPr>
          <w:color w:val="1F497D"/>
        </w:rPr>
        <w:t xml:space="preserve">Jack and I got this request from Civilian, the agency that is creating the regional career education marketing campaign. Please help gather the information from your colleges and send to Jack and me. They are asking for the information by Thursday 11/9. </w:t>
      </w:r>
    </w:p>
    <w:p w:rsidR="00273D7B" w:rsidRDefault="00273D7B" w:rsidP="00273D7B">
      <w:pPr>
        <w:rPr>
          <w:color w:val="212121"/>
        </w:rPr>
      </w:pPr>
      <w:r>
        <w:rPr>
          <w:color w:val="1F497D"/>
        </w:rPr>
        <w:t>We can discuss at the SDICCCA meeting Monday. Thanks for your help.</w:t>
      </w:r>
    </w:p>
    <w:p w:rsidR="00273D7B" w:rsidRDefault="00273D7B" w:rsidP="00273D7B">
      <w:pPr>
        <w:rPr>
          <w:color w:val="212121"/>
        </w:rPr>
      </w:pPr>
      <w:r>
        <w:rPr>
          <w:color w:val="1F497D"/>
        </w:rPr>
        <w:t> </w:t>
      </w:r>
    </w:p>
    <w:p w:rsidR="00273D7B" w:rsidRDefault="00273D7B" w:rsidP="00273D7B">
      <w:pPr>
        <w:rPr>
          <w:color w:val="212121"/>
        </w:rPr>
      </w:pPr>
      <w:r>
        <w:rPr>
          <w:color w:val="1F497D"/>
        </w:rPr>
        <w:t> </w:t>
      </w:r>
      <w:r>
        <w:rPr>
          <w:rFonts w:ascii="Arial" w:hAnsi="Arial" w:cs="Arial"/>
          <w:b/>
          <w:bCs/>
          <w:color w:val="000000"/>
        </w:rPr>
        <w:t>Anne Krueger</w:t>
      </w:r>
    </w:p>
    <w:p w:rsidR="00273D7B" w:rsidRDefault="00273D7B" w:rsidP="00273D7B">
      <w:pPr>
        <w:rPr>
          <w:color w:val="212121"/>
        </w:rPr>
      </w:pPr>
      <w:r>
        <w:rPr>
          <w:rFonts w:ascii="Arial" w:hAnsi="Arial" w:cs="Arial"/>
          <w:color w:val="000000"/>
        </w:rPr>
        <w:t>Communications &amp; Public Information Director</w:t>
      </w:r>
    </w:p>
    <w:p w:rsidR="00273D7B" w:rsidRDefault="00273D7B" w:rsidP="00273D7B">
      <w:pPr>
        <w:rPr>
          <w:color w:val="212121"/>
        </w:rPr>
      </w:pPr>
      <w:r>
        <w:rPr>
          <w:rFonts w:ascii="Arial" w:hAnsi="Arial" w:cs="Arial"/>
          <w:color w:val="000000"/>
        </w:rPr>
        <w:t>Grossmont-</w:t>
      </w:r>
      <w:proofErr w:type="spellStart"/>
      <w:r>
        <w:rPr>
          <w:rFonts w:ascii="Arial" w:hAnsi="Arial" w:cs="Arial"/>
          <w:color w:val="000000"/>
        </w:rPr>
        <w:t>Cuyamaca</w:t>
      </w:r>
      <w:proofErr w:type="spellEnd"/>
      <w:r>
        <w:rPr>
          <w:rFonts w:ascii="Arial" w:hAnsi="Arial" w:cs="Arial"/>
          <w:color w:val="000000"/>
        </w:rPr>
        <w:t xml:space="preserve"> Community College District</w:t>
      </w:r>
    </w:p>
    <w:p w:rsidR="00273D7B" w:rsidRDefault="00273D7B" w:rsidP="00273D7B">
      <w:pPr>
        <w:rPr>
          <w:color w:val="212121"/>
        </w:rPr>
      </w:pPr>
      <w:r>
        <w:rPr>
          <w:rFonts w:ascii="Arial" w:hAnsi="Arial" w:cs="Arial"/>
          <w:color w:val="000000"/>
        </w:rPr>
        <w:t>(619) 644-7842 | Cell: (619) 252-2295 | </w:t>
      </w:r>
      <w:hyperlink r:id="rId5" w:history="1">
        <w:r>
          <w:rPr>
            <w:rStyle w:val="Hyperlink"/>
            <w:rFonts w:ascii="Arial" w:hAnsi="Arial" w:cs="Arial"/>
            <w:color w:val="0000E3"/>
          </w:rPr>
          <w:t>www.gcccd.edu</w:t>
        </w:r>
      </w:hyperlink>
      <w:r>
        <w:rPr>
          <w:rFonts w:ascii="Arial" w:hAnsi="Arial" w:cs="Arial"/>
          <w:color w:val="000000"/>
        </w:rPr>
        <w:t xml:space="preserve"> | </w:t>
      </w:r>
    </w:p>
    <w:p w:rsidR="00273D7B" w:rsidRDefault="00273D7B" w:rsidP="00273D7B">
      <w:pPr>
        <w:rPr>
          <w:color w:val="212121"/>
        </w:rPr>
      </w:pPr>
      <w:r>
        <w:rPr>
          <w:rFonts w:ascii="Arial" w:hAnsi="Arial" w:cs="Arial"/>
          <w:color w:val="000000"/>
          <w:sz w:val="28"/>
          <w:szCs w:val="28"/>
        </w:rPr>
        <w:t> </w:t>
      </w:r>
    </w:p>
    <w:p w:rsidR="00273D7B" w:rsidRDefault="00273D7B" w:rsidP="00273D7B">
      <w:pPr>
        <w:rPr>
          <w:color w:val="212121"/>
        </w:rPr>
      </w:pPr>
      <w:r>
        <w:rPr>
          <w:color w:val="212121"/>
        </w:rPr>
        <w:t> </w:t>
      </w:r>
    </w:p>
    <w:p w:rsidR="00273D7B" w:rsidRDefault="00273D7B" w:rsidP="00273D7B">
      <w:pPr>
        <w:rPr>
          <w:color w:val="212121"/>
        </w:rPr>
      </w:pPr>
      <w:r>
        <w:rPr>
          <w:b/>
          <w:bCs/>
          <w:color w:val="212121"/>
        </w:rPr>
        <w:t xml:space="preserve">In terms of information from the individual schools themselves, </w:t>
      </w:r>
      <w:proofErr w:type="gramStart"/>
      <w:r>
        <w:rPr>
          <w:b/>
          <w:bCs/>
          <w:color w:val="212121"/>
        </w:rPr>
        <w:t>we’d</w:t>
      </w:r>
      <w:proofErr w:type="gramEnd"/>
      <w:r>
        <w:rPr>
          <w:b/>
          <w:bCs/>
          <w:color w:val="212121"/>
        </w:rPr>
        <w:t xml:space="preserve"> like to request the following from each PIO (with your help):</w:t>
      </w:r>
    </w:p>
    <w:p w:rsidR="00273D7B" w:rsidRDefault="00273D7B" w:rsidP="00273D7B">
      <w:pPr>
        <w:numPr>
          <w:ilvl w:val="0"/>
          <w:numId w:val="1"/>
        </w:numPr>
        <w:rPr>
          <w:rFonts w:eastAsia="Times New Roman"/>
          <w:color w:val="212121"/>
        </w:rPr>
      </w:pPr>
      <w:r>
        <w:rPr>
          <w:rFonts w:eastAsia="Times New Roman"/>
          <w:color w:val="212121"/>
        </w:rPr>
        <w:t xml:space="preserve">Focused information across the following CE Program Areas: </w:t>
      </w:r>
    </w:p>
    <w:p w:rsidR="00273D7B" w:rsidRDefault="00273D7B" w:rsidP="00273D7B">
      <w:pPr>
        <w:numPr>
          <w:ilvl w:val="1"/>
          <w:numId w:val="1"/>
        </w:numPr>
        <w:rPr>
          <w:rFonts w:eastAsia="Times New Roman"/>
          <w:color w:val="212121"/>
        </w:rPr>
      </w:pPr>
      <w:r>
        <w:rPr>
          <w:rFonts w:eastAsia="Times New Roman"/>
          <w:color w:val="212121"/>
        </w:rPr>
        <w:t>Advanced Transportation/Clean Energy</w:t>
      </w:r>
    </w:p>
    <w:p w:rsidR="00273D7B" w:rsidRDefault="00273D7B" w:rsidP="00273D7B">
      <w:pPr>
        <w:numPr>
          <w:ilvl w:val="1"/>
          <w:numId w:val="1"/>
        </w:numPr>
        <w:rPr>
          <w:rFonts w:eastAsia="Times New Roman"/>
          <w:color w:val="212121"/>
        </w:rPr>
      </w:pPr>
      <w:r>
        <w:rPr>
          <w:rFonts w:eastAsia="Times New Roman"/>
          <w:color w:val="212121"/>
        </w:rPr>
        <w:t>Advanced Manufacturing</w:t>
      </w:r>
    </w:p>
    <w:p w:rsidR="00273D7B" w:rsidRDefault="00273D7B" w:rsidP="00273D7B">
      <w:pPr>
        <w:numPr>
          <w:ilvl w:val="1"/>
          <w:numId w:val="1"/>
        </w:numPr>
        <w:rPr>
          <w:rFonts w:eastAsia="Times New Roman"/>
          <w:color w:val="212121"/>
        </w:rPr>
      </w:pPr>
      <w:r>
        <w:rPr>
          <w:rFonts w:eastAsia="Times New Roman"/>
          <w:color w:val="212121"/>
        </w:rPr>
        <w:t>Healthcare</w:t>
      </w:r>
    </w:p>
    <w:p w:rsidR="00273D7B" w:rsidRDefault="00273D7B" w:rsidP="00273D7B">
      <w:pPr>
        <w:numPr>
          <w:ilvl w:val="1"/>
          <w:numId w:val="1"/>
        </w:numPr>
        <w:rPr>
          <w:rFonts w:eastAsia="Times New Roman"/>
          <w:color w:val="212121"/>
        </w:rPr>
      </w:pPr>
      <w:r>
        <w:rPr>
          <w:rFonts w:eastAsia="Times New Roman"/>
          <w:color w:val="212121"/>
        </w:rPr>
        <w:t>ICT/Digital Media</w:t>
      </w:r>
    </w:p>
    <w:p w:rsidR="00273D7B" w:rsidRDefault="00273D7B" w:rsidP="00273D7B">
      <w:pPr>
        <w:numPr>
          <w:ilvl w:val="1"/>
          <w:numId w:val="1"/>
        </w:numPr>
        <w:rPr>
          <w:rFonts w:eastAsia="Times New Roman"/>
          <w:color w:val="212121"/>
        </w:rPr>
      </w:pPr>
      <w:r>
        <w:rPr>
          <w:rFonts w:eastAsia="Times New Roman"/>
          <w:color w:val="212121"/>
        </w:rPr>
        <w:t>Life Sciences/Biotechnology/Biomedical Devices and Products</w:t>
      </w:r>
    </w:p>
    <w:p w:rsidR="00273D7B" w:rsidRDefault="00273D7B" w:rsidP="00273D7B">
      <w:pPr>
        <w:numPr>
          <w:ilvl w:val="1"/>
          <w:numId w:val="1"/>
        </w:numPr>
        <w:rPr>
          <w:rFonts w:eastAsia="Times New Roman"/>
          <w:color w:val="212121"/>
        </w:rPr>
      </w:pPr>
      <w:r>
        <w:rPr>
          <w:rFonts w:eastAsia="Times New Roman"/>
          <w:color w:val="212121"/>
        </w:rPr>
        <w:t>Small Business, Management, Marketing &amp; Related Support Services</w:t>
      </w:r>
    </w:p>
    <w:p w:rsidR="00273D7B" w:rsidRDefault="00273D7B" w:rsidP="00273D7B">
      <w:pPr>
        <w:numPr>
          <w:ilvl w:val="1"/>
          <w:numId w:val="1"/>
        </w:numPr>
        <w:rPr>
          <w:rFonts w:eastAsia="Times New Roman"/>
          <w:color w:val="212121"/>
        </w:rPr>
      </w:pPr>
      <w:r>
        <w:rPr>
          <w:rFonts w:eastAsia="Times New Roman"/>
          <w:color w:val="212121"/>
        </w:rPr>
        <w:t>Child Development/Family Studies</w:t>
      </w:r>
    </w:p>
    <w:p w:rsidR="00273D7B" w:rsidRDefault="00273D7B" w:rsidP="00273D7B">
      <w:pPr>
        <w:numPr>
          <w:ilvl w:val="1"/>
          <w:numId w:val="1"/>
        </w:numPr>
        <w:rPr>
          <w:rFonts w:eastAsia="Times New Roman"/>
          <w:color w:val="212121"/>
        </w:rPr>
      </w:pPr>
      <w:r>
        <w:rPr>
          <w:rFonts w:eastAsia="Times New Roman"/>
          <w:color w:val="212121"/>
        </w:rPr>
        <w:t>Public Services, Homeland Security, Law Enforcement, Firefighting, and Related Protective Services</w:t>
      </w:r>
    </w:p>
    <w:p w:rsidR="00273D7B" w:rsidRDefault="00273D7B" w:rsidP="00273D7B">
      <w:pPr>
        <w:numPr>
          <w:ilvl w:val="1"/>
          <w:numId w:val="1"/>
        </w:numPr>
        <w:rPr>
          <w:rFonts w:eastAsia="Times New Roman"/>
          <w:color w:val="212121"/>
        </w:rPr>
      </w:pPr>
      <w:r>
        <w:rPr>
          <w:rFonts w:eastAsia="Times New Roman"/>
          <w:color w:val="212121"/>
        </w:rPr>
        <w:t>Mechanic &amp; Repair Technologies/Technicians</w:t>
      </w:r>
    </w:p>
    <w:p w:rsidR="00273D7B" w:rsidRDefault="00273D7B" w:rsidP="00273D7B">
      <w:pPr>
        <w:numPr>
          <w:ilvl w:val="1"/>
          <w:numId w:val="1"/>
        </w:numPr>
        <w:rPr>
          <w:rFonts w:eastAsia="Times New Roman"/>
          <w:color w:val="212121"/>
        </w:rPr>
      </w:pPr>
      <w:r>
        <w:rPr>
          <w:rFonts w:eastAsia="Times New Roman"/>
          <w:i/>
          <w:iCs/>
          <w:color w:val="212121"/>
        </w:rPr>
        <w:t>Any high-volume, high-priority CE Program Area not included here</w:t>
      </w:r>
    </w:p>
    <w:p w:rsidR="00273D7B" w:rsidRDefault="00273D7B" w:rsidP="00273D7B">
      <w:pPr>
        <w:numPr>
          <w:ilvl w:val="0"/>
          <w:numId w:val="1"/>
        </w:numPr>
        <w:rPr>
          <w:rFonts w:eastAsia="Times New Roman"/>
          <w:color w:val="212121"/>
        </w:rPr>
      </w:pPr>
      <w:r>
        <w:rPr>
          <w:rFonts w:eastAsia="Times New Roman"/>
          <w:color w:val="212121"/>
        </w:rPr>
        <w:t xml:space="preserve">Within each of those Program Areas, please provide (as applicable): </w:t>
      </w:r>
    </w:p>
    <w:p w:rsidR="00273D7B" w:rsidRDefault="00273D7B" w:rsidP="00273D7B">
      <w:pPr>
        <w:numPr>
          <w:ilvl w:val="1"/>
          <w:numId w:val="1"/>
        </w:numPr>
        <w:rPr>
          <w:rFonts w:eastAsia="Times New Roman"/>
          <w:color w:val="212121"/>
        </w:rPr>
      </w:pPr>
      <w:r>
        <w:rPr>
          <w:rFonts w:eastAsia="Times New Roman"/>
          <w:color w:val="212121"/>
        </w:rPr>
        <w:t>Current Enrollment</w:t>
      </w:r>
    </w:p>
    <w:p w:rsidR="00273D7B" w:rsidRDefault="00273D7B" w:rsidP="00273D7B">
      <w:pPr>
        <w:numPr>
          <w:ilvl w:val="1"/>
          <w:numId w:val="1"/>
        </w:numPr>
        <w:rPr>
          <w:rFonts w:eastAsia="Times New Roman"/>
          <w:color w:val="212121"/>
        </w:rPr>
      </w:pPr>
      <w:r>
        <w:rPr>
          <w:rFonts w:eastAsia="Times New Roman"/>
          <w:color w:val="212121"/>
        </w:rPr>
        <w:t>Completion Rate/Time</w:t>
      </w:r>
    </w:p>
    <w:p w:rsidR="00273D7B" w:rsidRDefault="00273D7B" w:rsidP="00273D7B">
      <w:pPr>
        <w:numPr>
          <w:ilvl w:val="1"/>
          <w:numId w:val="1"/>
        </w:numPr>
        <w:rPr>
          <w:rFonts w:eastAsia="Times New Roman"/>
          <w:color w:val="212121"/>
        </w:rPr>
      </w:pPr>
      <w:r>
        <w:rPr>
          <w:rFonts w:eastAsia="Times New Roman"/>
          <w:color w:val="212121"/>
        </w:rPr>
        <w:t>Highlights of Degree Programs or Certificates (new or growing programs, most popular, strongest job outcomes)</w:t>
      </w:r>
    </w:p>
    <w:p w:rsidR="00273D7B" w:rsidRDefault="00273D7B" w:rsidP="00273D7B">
      <w:pPr>
        <w:numPr>
          <w:ilvl w:val="1"/>
          <w:numId w:val="1"/>
        </w:numPr>
        <w:rPr>
          <w:rFonts w:eastAsia="Times New Roman"/>
          <w:color w:val="212121"/>
        </w:rPr>
      </w:pPr>
      <w:r>
        <w:rPr>
          <w:rFonts w:eastAsia="Times New Roman"/>
          <w:color w:val="212121"/>
        </w:rPr>
        <w:t>Annual Tuition (based on average credit hours)</w:t>
      </w:r>
    </w:p>
    <w:p w:rsidR="00273D7B" w:rsidRDefault="00273D7B" w:rsidP="00273D7B">
      <w:pPr>
        <w:numPr>
          <w:ilvl w:val="1"/>
          <w:numId w:val="1"/>
        </w:numPr>
        <w:rPr>
          <w:rFonts w:eastAsia="Times New Roman"/>
          <w:color w:val="212121"/>
        </w:rPr>
      </w:pPr>
      <w:r>
        <w:rPr>
          <w:rFonts w:eastAsia="Times New Roman"/>
          <w:color w:val="212121"/>
        </w:rPr>
        <w:t xml:space="preserve">Current Capacity (is this static, growing, </w:t>
      </w:r>
      <w:proofErr w:type="spellStart"/>
      <w:r>
        <w:rPr>
          <w:rFonts w:eastAsia="Times New Roman"/>
          <w:color w:val="212121"/>
        </w:rPr>
        <w:t>etc</w:t>
      </w:r>
      <w:proofErr w:type="spellEnd"/>
      <w:r>
        <w:rPr>
          <w:rFonts w:eastAsia="Times New Roman"/>
          <w:color w:val="212121"/>
        </w:rPr>
        <w:t>)</w:t>
      </w:r>
    </w:p>
    <w:p w:rsidR="00273D7B" w:rsidRDefault="00273D7B" w:rsidP="00273D7B">
      <w:pPr>
        <w:rPr>
          <w:color w:val="212121"/>
        </w:rPr>
      </w:pPr>
      <w:r>
        <w:rPr>
          <w:color w:val="212121"/>
        </w:rPr>
        <w:t> </w:t>
      </w:r>
    </w:p>
    <w:p w:rsidR="00273D7B" w:rsidRDefault="00273D7B" w:rsidP="00273D7B">
      <w:pPr>
        <w:rPr>
          <w:color w:val="212121"/>
        </w:rPr>
      </w:pPr>
      <w:r>
        <w:rPr>
          <w:color w:val="212121"/>
        </w:rPr>
        <w:t> </w:t>
      </w:r>
    </w:p>
    <w:p w:rsidR="00273D7B" w:rsidRDefault="00273D7B" w:rsidP="00273D7B">
      <w:pPr>
        <w:rPr>
          <w:color w:val="212121"/>
        </w:rPr>
      </w:pPr>
      <w:r>
        <w:rPr>
          <w:color w:val="212121"/>
        </w:rPr>
        <w:t xml:space="preserve">With a target date of 11/16 for the second round of Competitive Analysis, </w:t>
      </w:r>
      <w:proofErr w:type="gramStart"/>
      <w:r>
        <w:rPr>
          <w:color w:val="212121"/>
        </w:rPr>
        <w:t>we’d</w:t>
      </w:r>
      <w:proofErr w:type="gramEnd"/>
      <w:r>
        <w:rPr>
          <w:color w:val="212121"/>
        </w:rPr>
        <w:t xml:space="preserve"> need this information in hand one week from today – Thursday 11/9. I understand this is a quick turnaround, but as you </w:t>
      </w:r>
      <w:proofErr w:type="gramStart"/>
      <w:r>
        <w:rPr>
          <w:color w:val="212121"/>
        </w:rPr>
        <w:t>know</w:t>
      </w:r>
      <w:proofErr w:type="gramEnd"/>
      <w:r>
        <w:rPr>
          <w:color w:val="212121"/>
        </w:rPr>
        <w:t xml:space="preserve"> we are moving quickly!</w:t>
      </w:r>
    </w:p>
    <w:p w:rsidR="00273D7B" w:rsidRDefault="00273D7B" w:rsidP="00273D7B">
      <w:pPr>
        <w:rPr>
          <w:color w:val="212121"/>
        </w:rPr>
      </w:pPr>
      <w:r>
        <w:rPr>
          <w:color w:val="212121"/>
        </w:rPr>
        <w:t> </w:t>
      </w:r>
    </w:p>
    <w:p w:rsidR="00273D7B" w:rsidRDefault="00273D7B" w:rsidP="00273D7B">
      <w:pPr>
        <w:rPr>
          <w:color w:val="212121"/>
        </w:rPr>
      </w:pPr>
      <w:r>
        <w:rPr>
          <w:color w:val="212121"/>
        </w:rPr>
        <w:t> </w:t>
      </w:r>
    </w:p>
    <w:p w:rsidR="00273D7B" w:rsidRDefault="00273D7B" w:rsidP="00273D7B">
      <w:pPr>
        <w:rPr>
          <w:color w:val="212121"/>
        </w:rPr>
      </w:pPr>
      <w:r>
        <w:rPr>
          <w:color w:val="212121"/>
        </w:rPr>
        <w:t>Thanks!</w:t>
      </w:r>
    </w:p>
    <w:p w:rsidR="00273D7B" w:rsidRDefault="00273D7B" w:rsidP="00273D7B">
      <w:pPr>
        <w:rPr>
          <w:color w:val="212121"/>
        </w:rPr>
      </w:pPr>
      <w:r>
        <w:rPr>
          <w:color w:val="212121"/>
        </w:rPr>
        <w:t> </w:t>
      </w:r>
    </w:p>
    <w:p w:rsidR="00273D7B" w:rsidRDefault="00273D7B" w:rsidP="00273D7B">
      <w:pPr>
        <w:rPr>
          <w:color w:val="212121"/>
        </w:rPr>
      </w:pPr>
      <w:r>
        <w:rPr>
          <w:color w:val="212121"/>
        </w:rPr>
        <w:t>-Sean</w:t>
      </w:r>
    </w:p>
    <w:p w:rsidR="00AF7F03" w:rsidRDefault="00273D7B">
      <w:bookmarkStart w:id="0" w:name="_GoBack"/>
      <w:bookmarkEnd w:id="0"/>
    </w:p>
    <w:sectPr w:rsidR="00AF7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66FAF"/>
    <w:multiLevelType w:val="multilevel"/>
    <w:tmpl w:val="AA122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7B"/>
    <w:rsid w:val="00273D7B"/>
    <w:rsid w:val="002B56C7"/>
    <w:rsid w:val="003B0065"/>
    <w:rsid w:val="00A2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850F"/>
  <w15:chartTrackingRefBased/>
  <w15:docId w15:val="{5B15B104-248D-416D-B140-830A0771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D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3D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6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ccc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Lindstrom, Zhenya</dc:creator>
  <cp:keywords/>
  <dc:description/>
  <cp:lastModifiedBy>Lindstrom, Zhenya</cp:lastModifiedBy>
  <cp:revision>1</cp:revision>
  <dcterms:created xsi:type="dcterms:W3CDTF">2017-11-07T20:35:00Z</dcterms:created>
  <dcterms:modified xsi:type="dcterms:W3CDTF">2017-11-07T20:36:00Z</dcterms:modified>
</cp:coreProperties>
</file>