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B1C3" w14:textId="06E89930" w:rsidR="00B56DAD" w:rsidRPr="00CF7058" w:rsidRDefault="00B56DAD" w:rsidP="007D4D82">
      <w:pPr>
        <w:spacing w:line="276" w:lineRule="auto"/>
        <w:rPr>
          <w:b/>
          <w:sz w:val="28"/>
        </w:rPr>
      </w:pPr>
      <w:r w:rsidRPr="00CF7058">
        <w:rPr>
          <w:b/>
          <w:sz w:val="28"/>
        </w:rPr>
        <w:t>Pathway Navigation Application</w:t>
      </w:r>
      <w:r w:rsidR="002D06D3">
        <w:rPr>
          <w:b/>
          <w:sz w:val="28"/>
        </w:rPr>
        <w:t>s</w:t>
      </w:r>
      <w:r w:rsidRPr="00CF7058">
        <w:rPr>
          <w:b/>
          <w:sz w:val="28"/>
        </w:rPr>
        <w:t xml:space="preserve"> </w:t>
      </w:r>
      <w:r w:rsidR="0075752C">
        <w:rPr>
          <w:b/>
          <w:sz w:val="28"/>
        </w:rPr>
        <w:t>–</w:t>
      </w:r>
      <w:r w:rsidRPr="00CF7058">
        <w:rPr>
          <w:b/>
          <w:sz w:val="28"/>
        </w:rPr>
        <w:t xml:space="preserve"> </w:t>
      </w:r>
      <w:r w:rsidR="0075752C">
        <w:rPr>
          <w:b/>
          <w:sz w:val="28"/>
        </w:rPr>
        <w:t xml:space="preserve">Summary and </w:t>
      </w:r>
      <w:r w:rsidRPr="00CF7058">
        <w:rPr>
          <w:b/>
          <w:sz w:val="28"/>
        </w:rPr>
        <w:t xml:space="preserve">Overarching Themes </w:t>
      </w:r>
    </w:p>
    <w:p w14:paraId="0EDCAB95" w14:textId="36FC44CF" w:rsidR="00B56DAD" w:rsidRPr="00CF7058" w:rsidRDefault="00B56DAD" w:rsidP="00792A94">
      <w:pPr>
        <w:spacing w:line="276" w:lineRule="auto"/>
        <w:jc w:val="right"/>
        <w:rPr>
          <w:b/>
        </w:rPr>
      </w:pPr>
      <w:r w:rsidRPr="00CF7058">
        <w:rPr>
          <w:b/>
        </w:rPr>
        <w:t xml:space="preserve">Draft: </w:t>
      </w:r>
      <w:r w:rsidR="002D06D3">
        <w:rPr>
          <w:b/>
        </w:rPr>
        <w:t>01</w:t>
      </w:r>
      <w:r w:rsidRPr="00CF7058">
        <w:rPr>
          <w:b/>
        </w:rPr>
        <w:t>/</w:t>
      </w:r>
      <w:r w:rsidR="002D06D3">
        <w:rPr>
          <w:b/>
        </w:rPr>
        <w:t>09</w:t>
      </w:r>
      <w:r w:rsidRPr="00CF7058">
        <w:rPr>
          <w:b/>
        </w:rPr>
        <w:t>/1</w:t>
      </w:r>
      <w:r w:rsidR="002D06D3">
        <w:rPr>
          <w:b/>
        </w:rPr>
        <w:t>9</w:t>
      </w:r>
    </w:p>
    <w:p w14:paraId="5E0EAB39" w14:textId="0292A1B7" w:rsidR="00C9555E" w:rsidRPr="00CF7058" w:rsidRDefault="00C9555E" w:rsidP="0075752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b/>
          <w:sz w:val="22"/>
          <w:szCs w:val="22"/>
        </w:rPr>
        <w:t>Summary</w:t>
      </w:r>
      <w:r w:rsidRPr="00CF7058">
        <w:rPr>
          <w:rFonts w:asciiTheme="minorHAnsi" w:hAnsiTheme="minorHAnsi"/>
          <w:sz w:val="22"/>
          <w:szCs w:val="22"/>
        </w:rPr>
        <w:t xml:space="preserve">: </w:t>
      </w:r>
    </w:p>
    <w:p w14:paraId="4E528EDF" w14:textId="61021BB3" w:rsidR="00C9555E" w:rsidRPr="00CF7058" w:rsidRDefault="00C9555E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Most colleges tied their self-assessment results to the focus of their application</w:t>
      </w:r>
      <w:r w:rsidR="0075752C">
        <w:rPr>
          <w:rFonts w:asciiTheme="minorHAnsi" w:hAnsiTheme="minorHAnsi"/>
          <w:sz w:val="22"/>
          <w:szCs w:val="22"/>
        </w:rPr>
        <w:t>.</w:t>
      </w:r>
      <w:r w:rsidRPr="00CF7058">
        <w:rPr>
          <w:rFonts w:asciiTheme="minorHAnsi" w:hAnsiTheme="minorHAnsi"/>
          <w:sz w:val="22"/>
          <w:szCs w:val="22"/>
        </w:rPr>
        <w:t xml:space="preserve"> </w:t>
      </w:r>
    </w:p>
    <w:p w14:paraId="78136322" w14:textId="30C3C24F" w:rsidR="00C9555E" w:rsidRPr="00CF7058" w:rsidRDefault="00C9555E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Most colleges were explicit about alignment of activities with other initiatives</w:t>
      </w:r>
      <w:r w:rsidR="0075752C">
        <w:rPr>
          <w:rFonts w:asciiTheme="minorHAnsi" w:hAnsiTheme="minorHAnsi"/>
          <w:sz w:val="22"/>
          <w:szCs w:val="22"/>
        </w:rPr>
        <w:t>.</w:t>
      </w:r>
    </w:p>
    <w:p w14:paraId="11172134" w14:textId="10357C02" w:rsidR="003A3A3E" w:rsidRDefault="003A3A3E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Almost all colleges focused on college entry of all students, not only CE students. </w:t>
      </w:r>
    </w:p>
    <w:p w14:paraId="3B815FF5" w14:textId="52368848" w:rsidR="00C9555E" w:rsidRPr="00CF7058" w:rsidRDefault="00C9555E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Several colleges provided very detailed action plans with clear steps and timeline</w:t>
      </w:r>
      <w:r w:rsidR="0075752C">
        <w:rPr>
          <w:rFonts w:asciiTheme="minorHAnsi" w:hAnsiTheme="minorHAnsi"/>
          <w:sz w:val="22"/>
          <w:szCs w:val="22"/>
        </w:rPr>
        <w:t>.</w:t>
      </w:r>
    </w:p>
    <w:p w14:paraId="1344D408" w14:textId="1DDFD29B" w:rsidR="00584E15" w:rsidRPr="00CF7058" w:rsidRDefault="00584E15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Budget</w:t>
      </w:r>
      <w:r w:rsidR="00BB77F0" w:rsidRPr="00CF7058">
        <w:rPr>
          <w:rFonts w:asciiTheme="minorHAnsi" w:hAnsiTheme="minorHAnsi"/>
          <w:sz w:val="22"/>
          <w:szCs w:val="22"/>
        </w:rPr>
        <w:t xml:space="preserve"> allocation</w:t>
      </w:r>
      <w:r w:rsidRPr="00CF7058">
        <w:rPr>
          <w:rFonts w:asciiTheme="minorHAnsi" w:hAnsiTheme="minorHAnsi"/>
          <w:sz w:val="22"/>
          <w:szCs w:val="22"/>
        </w:rPr>
        <w:t>s varied widely</w:t>
      </w:r>
      <w:r w:rsidR="0075752C">
        <w:rPr>
          <w:rFonts w:asciiTheme="minorHAnsi" w:hAnsiTheme="minorHAnsi"/>
          <w:sz w:val="22"/>
          <w:szCs w:val="22"/>
        </w:rPr>
        <w:t xml:space="preserve"> and may need some revision to align more closely with what they are proposing and/or account for some activities being coordinated across colleges (e.g., shared costs).</w:t>
      </w:r>
    </w:p>
    <w:p w14:paraId="7377F797" w14:textId="19C591D0" w:rsidR="00584E15" w:rsidRDefault="00584E15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All applications included the use of technology for one or more of the areas (intake, orientation, career planning before education)</w:t>
      </w:r>
      <w:r w:rsidR="0093360E" w:rsidRPr="00CF7058">
        <w:rPr>
          <w:rFonts w:asciiTheme="minorHAnsi" w:hAnsiTheme="minorHAnsi"/>
          <w:sz w:val="22"/>
          <w:szCs w:val="22"/>
        </w:rPr>
        <w:t>, but their approaches and budget allocations varied greatly</w:t>
      </w:r>
      <w:r w:rsidR="0075752C">
        <w:rPr>
          <w:rFonts w:asciiTheme="minorHAnsi" w:hAnsiTheme="minorHAnsi"/>
          <w:sz w:val="22"/>
          <w:szCs w:val="22"/>
        </w:rPr>
        <w:t>.</w:t>
      </w:r>
    </w:p>
    <w:p w14:paraId="7B5760CC" w14:textId="28ED9B6A" w:rsidR="00BB77F0" w:rsidRPr="00CF7058" w:rsidRDefault="00BB77F0" w:rsidP="00C9555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sz w:val="22"/>
          <w:szCs w:val="22"/>
        </w:rPr>
        <w:t>Professional development was identified as a strong need in all proposals</w:t>
      </w:r>
      <w:r w:rsidR="0075752C">
        <w:rPr>
          <w:rFonts w:asciiTheme="minorHAnsi" w:hAnsiTheme="minorHAnsi"/>
          <w:sz w:val="22"/>
          <w:szCs w:val="22"/>
        </w:rPr>
        <w:t>. Some colleges budgeted large amounts to PD.</w:t>
      </w:r>
    </w:p>
    <w:p w14:paraId="05FA369A" w14:textId="7ECFF12F" w:rsidR="0093360E" w:rsidRPr="00CF7058" w:rsidRDefault="0093360E" w:rsidP="009336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CF7058">
        <w:rPr>
          <w:rFonts w:asciiTheme="minorHAnsi" w:hAnsiTheme="minorHAnsi"/>
          <w:sz w:val="22"/>
          <w:szCs w:val="22"/>
          <w:shd w:val="clear" w:color="auto" w:fill="FFFFFF"/>
        </w:rPr>
        <w:t xml:space="preserve">Some colleges were very clear about how, after three years, the work would be sustained whether through other funding sources or through implementation strategies. </w:t>
      </w:r>
    </w:p>
    <w:p w14:paraId="0A649116" w14:textId="44B66457" w:rsidR="0093360E" w:rsidRPr="00CF7058" w:rsidRDefault="0093360E" w:rsidP="009336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CF7058">
        <w:rPr>
          <w:rFonts w:asciiTheme="minorHAnsi" w:hAnsiTheme="minorHAnsi"/>
          <w:sz w:val="22"/>
          <w:szCs w:val="22"/>
          <w:shd w:val="clear" w:color="auto" w:fill="FFFFFF"/>
        </w:rPr>
        <w:t>Most colleges were able to describe communication strategies, but several had a harder time describing their change management and continuous improvement processes.</w:t>
      </w:r>
    </w:p>
    <w:p w14:paraId="70EA83BA" w14:textId="79B82C8B" w:rsidR="00C9555E" w:rsidRPr="00CF7058" w:rsidRDefault="00C9555E" w:rsidP="00C9555E">
      <w:pPr>
        <w:pStyle w:val="NormalWeb"/>
        <w:spacing w:before="0" w:beforeAutospacing="0" w:after="0" w:afterAutospacing="0" w:line="276" w:lineRule="auto"/>
        <w:ind w:left="1080"/>
        <w:rPr>
          <w:rFonts w:asciiTheme="minorHAnsi" w:hAnsiTheme="minorHAnsi"/>
          <w:sz w:val="22"/>
          <w:szCs w:val="22"/>
        </w:rPr>
      </w:pPr>
    </w:p>
    <w:p w14:paraId="6010EB91" w14:textId="5943DC75" w:rsidR="0093360E" w:rsidRPr="00CF7058" w:rsidRDefault="0075752C" w:rsidP="0075752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Themes or T</w:t>
      </w:r>
      <w:r w:rsidR="0093360E" w:rsidRPr="00CF7058">
        <w:rPr>
          <w:rFonts w:asciiTheme="minorHAnsi" w:hAnsiTheme="minorHAnsi"/>
          <w:b/>
          <w:sz w:val="22"/>
          <w:szCs w:val="22"/>
          <w:shd w:val="clear" w:color="auto" w:fill="FFFFFF"/>
        </w:rPr>
        <w:t>opic</w:t>
      </w:r>
      <w:r w:rsidR="00585EBF">
        <w:rPr>
          <w:rFonts w:asciiTheme="minorHAnsi" w:hAnsiTheme="minorHAnsi"/>
          <w:b/>
          <w:sz w:val="22"/>
          <w:szCs w:val="22"/>
          <w:shd w:val="clear" w:color="auto" w:fill="FFFFFF"/>
        </w:rPr>
        <w:t>s Needing Further Discussion</w:t>
      </w:r>
      <w:r w:rsidR="00F6706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or a Cross-College Strategy</w:t>
      </w:r>
      <w:r w:rsidR="0093360E" w:rsidRPr="00CF705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: </w:t>
      </w:r>
    </w:p>
    <w:p w14:paraId="3FC09C39" w14:textId="4407BF1F" w:rsidR="00B56DAD" w:rsidRPr="00CF7058" w:rsidRDefault="00C3627F" w:rsidP="009336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Target Population:</w:t>
      </w:r>
      <w:r w:rsidRPr="00CF7058">
        <w:rPr>
          <w:rFonts w:asciiTheme="minorHAnsi" w:hAnsiTheme="minorHAnsi"/>
          <w:sz w:val="22"/>
          <w:szCs w:val="22"/>
        </w:rPr>
        <w:t xml:space="preserve"> </w:t>
      </w:r>
      <w:r w:rsidR="00792A94" w:rsidRPr="00CF7058">
        <w:rPr>
          <w:rFonts w:asciiTheme="minorHAnsi" w:hAnsiTheme="minorHAnsi"/>
          <w:sz w:val="22"/>
          <w:szCs w:val="22"/>
        </w:rPr>
        <w:t>Several colleges state</w:t>
      </w:r>
      <w:r w:rsidR="00585EBF">
        <w:rPr>
          <w:rFonts w:asciiTheme="minorHAnsi" w:hAnsiTheme="minorHAnsi"/>
          <w:sz w:val="22"/>
          <w:szCs w:val="22"/>
        </w:rPr>
        <w:t>d that</w:t>
      </w:r>
      <w:r w:rsidR="00792A94" w:rsidRPr="00CF7058">
        <w:rPr>
          <w:rFonts w:asciiTheme="minorHAnsi" w:hAnsiTheme="minorHAnsi"/>
          <w:sz w:val="22"/>
          <w:szCs w:val="22"/>
        </w:rPr>
        <w:t xml:space="preserve"> they are targeting high school students, but do not provide details about these </w:t>
      </w:r>
      <w:r w:rsidR="00B56DAD" w:rsidRPr="00CF7058">
        <w:rPr>
          <w:rFonts w:asciiTheme="minorHAnsi" w:hAnsiTheme="minorHAnsi"/>
          <w:sz w:val="22"/>
          <w:szCs w:val="22"/>
        </w:rPr>
        <w:t>incoming students</w:t>
      </w:r>
      <w:r w:rsidR="00792A94" w:rsidRPr="00CF7058">
        <w:rPr>
          <w:rFonts w:asciiTheme="minorHAnsi" w:hAnsiTheme="minorHAnsi"/>
          <w:sz w:val="22"/>
          <w:szCs w:val="22"/>
        </w:rPr>
        <w:t xml:space="preserve">. For example: </w:t>
      </w:r>
      <w:r w:rsidR="00B56DAD" w:rsidRPr="00CF7058">
        <w:rPr>
          <w:rFonts w:asciiTheme="minorHAnsi" w:hAnsiTheme="minorHAnsi"/>
          <w:sz w:val="22"/>
          <w:szCs w:val="22"/>
        </w:rPr>
        <w:t xml:space="preserve"> how many feeder high schools, how many expected students, how many from career pathways vs students-at-large</w:t>
      </w:r>
      <w:r w:rsidR="00792A94" w:rsidRPr="00CF7058">
        <w:rPr>
          <w:rFonts w:asciiTheme="minorHAnsi" w:hAnsiTheme="minorHAnsi"/>
          <w:sz w:val="22"/>
          <w:szCs w:val="22"/>
        </w:rPr>
        <w:t xml:space="preserve">. Knowing this data </w:t>
      </w:r>
      <w:r w:rsidR="00B56DAD" w:rsidRPr="00CF7058">
        <w:rPr>
          <w:rFonts w:asciiTheme="minorHAnsi" w:hAnsiTheme="minorHAnsi"/>
          <w:sz w:val="22"/>
          <w:szCs w:val="22"/>
        </w:rPr>
        <w:t xml:space="preserve">would help </w:t>
      </w:r>
      <w:r w:rsidR="00792A94" w:rsidRPr="00CF7058">
        <w:rPr>
          <w:rFonts w:asciiTheme="minorHAnsi" w:hAnsiTheme="minorHAnsi"/>
          <w:sz w:val="22"/>
          <w:szCs w:val="22"/>
        </w:rPr>
        <w:t xml:space="preserve">colleges </w:t>
      </w:r>
      <w:r w:rsidR="00B56DAD" w:rsidRPr="00CF7058">
        <w:rPr>
          <w:rFonts w:asciiTheme="minorHAnsi" w:hAnsiTheme="minorHAnsi"/>
          <w:sz w:val="22"/>
          <w:szCs w:val="22"/>
        </w:rPr>
        <w:t>plan for intake (volume), orientations (volume and differentiation needed), and career planning (volume and differentiation)</w:t>
      </w:r>
      <w:r w:rsidR="00792A94" w:rsidRPr="00CF7058">
        <w:rPr>
          <w:rFonts w:asciiTheme="minorHAnsi" w:hAnsiTheme="minorHAnsi"/>
          <w:sz w:val="22"/>
          <w:szCs w:val="22"/>
        </w:rPr>
        <w:t>.</w:t>
      </w:r>
    </w:p>
    <w:p w14:paraId="7FED7D7E" w14:textId="3C1FA9C3" w:rsidR="00CC4783" w:rsidRDefault="00A701C8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Intake</w:t>
      </w:r>
      <w:r w:rsidR="00CC4783">
        <w:rPr>
          <w:rFonts w:asciiTheme="minorHAnsi" w:hAnsiTheme="minorHAnsi"/>
          <w:i/>
          <w:sz w:val="22"/>
          <w:szCs w:val="22"/>
        </w:rPr>
        <w:t xml:space="preserve"> Process</w:t>
      </w:r>
      <w:r w:rsidRPr="00CF7058">
        <w:rPr>
          <w:rFonts w:asciiTheme="minorHAnsi" w:hAnsiTheme="minorHAnsi"/>
          <w:i/>
          <w:sz w:val="22"/>
          <w:szCs w:val="22"/>
        </w:rPr>
        <w:t xml:space="preserve">: </w:t>
      </w:r>
      <w:r w:rsidRPr="00CF7058">
        <w:rPr>
          <w:rFonts w:asciiTheme="minorHAnsi" w:hAnsiTheme="minorHAnsi"/>
          <w:sz w:val="22"/>
          <w:szCs w:val="22"/>
        </w:rPr>
        <w:t xml:space="preserve"> Some colleges describe intake starting at the time a student enrolls, others describe intake starting with prospective students prior to enrollment. </w:t>
      </w:r>
      <w:r w:rsidR="00CC4783">
        <w:rPr>
          <w:rFonts w:asciiTheme="minorHAnsi" w:hAnsiTheme="minorHAnsi"/>
          <w:sz w:val="22"/>
          <w:szCs w:val="22"/>
        </w:rPr>
        <w:t>It will be important to be clear about when intake starts and to map what intake “looks” like for different types of students.</w:t>
      </w:r>
      <w:r w:rsidR="00CC4783" w:rsidRPr="00CF7058">
        <w:rPr>
          <w:rFonts w:asciiTheme="minorHAnsi" w:hAnsiTheme="minorHAnsi"/>
          <w:sz w:val="22"/>
          <w:szCs w:val="22"/>
        </w:rPr>
        <w:t xml:space="preserve"> </w:t>
      </w:r>
    </w:p>
    <w:p w14:paraId="35C60384" w14:textId="4CE60963" w:rsidR="00A701C8" w:rsidRPr="0075752C" w:rsidRDefault="00CC4783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C4783">
        <w:rPr>
          <w:rFonts w:asciiTheme="minorHAnsi" w:hAnsiTheme="minorHAnsi"/>
          <w:i/>
          <w:sz w:val="22"/>
          <w:szCs w:val="22"/>
        </w:rPr>
        <w:t xml:space="preserve">Intake Technology: </w:t>
      </w:r>
      <w:r w:rsidR="00A701C8" w:rsidRPr="00CF7058">
        <w:rPr>
          <w:rFonts w:asciiTheme="minorHAnsi" w:hAnsiTheme="minorHAnsi"/>
          <w:sz w:val="22"/>
          <w:szCs w:val="22"/>
        </w:rPr>
        <w:t>All colleges describe wanting to use some sort of online process</w:t>
      </w:r>
      <w:r>
        <w:rPr>
          <w:rFonts w:asciiTheme="minorHAnsi" w:hAnsiTheme="minorHAnsi"/>
          <w:sz w:val="22"/>
          <w:szCs w:val="22"/>
        </w:rPr>
        <w:t xml:space="preserve"> or tool</w:t>
      </w:r>
      <w:r w:rsidR="00A701C8" w:rsidRPr="00CF7058">
        <w:rPr>
          <w:rFonts w:asciiTheme="minorHAnsi" w:hAnsiTheme="minorHAnsi"/>
          <w:sz w:val="22"/>
          <w:szCs w:val="22"/>
        </w:rPr>
        <w:t>. Some want to leverage what is already in place</w:t>
      </w:r>
      <w:r w:rsidR="00C069C2" w:rsidRPr="00CF7058">
        <w:rPr>
          <w:rFonts w:asciiTheme="minorHAnsi" w:hAnsiTheme="minorHAnsi"/>
          <w:sz w:val="22"/>
          <w:szCs w:val="22"/>
        </w:rPr>
        <w:t xml:space="preserve"> using technologies already available (e.g., </w:t>
      </w:r>
      <w:proofErr w:type="spellStart"/>
      <w:r w:rsidR="00C069C2" w:rsidRPr="00CF7058">
        <w:rPr>
          <w:rFonts w:asciiTheme="minorHAnsi" w:hAnsiTheme="minorHAnsi"/>
          <w:sz w:val="22"/>
          <w:szCs w:val="22"/>
        </w:rPr>
        <w:t>peoplesoft</w:t>
      </w:r>
      <w:proofErr w:type="spellEnd"/>
      <w:r w:rsidR="00C069C2" w:rsidRPr="00CF7058">
        <w:rPr>
          <w:rFonts w:asciiTheme="minorHAnsi" w:hAnsiTheme="minorHAnsi"/>
          <w:sz w:val="22"/>
          <w:szCs w:val="22"/>
        </w:rPr>
        <w:t xml:space="preserve">, starfish) or </w:t>
      </w:r>
      <w:r>
        <w:rPr>
          <w:rFonts w:asciiTheme="minorHAnsi" w:hAnsiTheme="minorHAnsi"/>
          <w:sz w:val="22"/>
          <w:szCs w:val="22"/>
        </w:rPr>
        <w:t xml:space="preserve">adopt what is </w:t>
      </w:r>
      <w:r w:rsidR="00C069C2" w:rsidRPr="00CF7058">
        <w:rPr>
          <w:rFonts w:asciiTheme="minorHAnsi" w:hAnsiTheme="minorHAnsi"/>
          <w:sz w:val="22"/>
          <w:szCs w:val="22"/>
        </w:rPr>
        <w:t>being developed (Mesa Journeys)</w:t>
      </w:r>
      <w:r w:rsidR="00A701C8" w:rsidRPr="00CF7058">
        <w:rPr>
          <w:rFonts w:asciiTheme="minorHAnsi" w:hAnsiTheme="minorHAnsi"/>
          <w:sz w:val="22"/>
          <w:szCs w:val="22"/>
        </w:rPr>
        <w:t>.</w:t>
      </w:r>
      <w:r w:rsidR="00A37286">
        <w:rPr>
          <w:rFonts w:asciiTheme="minorHAnsi" w:hAnsiTheme="minorHAnsi"/>
          <w:sz w:val="22"/>
          <w:szCs w:val="22"/>
        </w:rPr>
        <w:t xml:space="preserve"> Others appear to be starting from scratch. </w:t>
      </w:r>
      <w:r w:rsidR="00E132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WG3 members have expressed the desire to have a common intake form across colleges to streamline and avoid confusion. Therefore, </w:t>
      </w:r>
      <w:r w:rsidR="00A503A6">
        <w:rPr>
          <w:rFonts w:asciiTheme="minorHAnsi" w:hAnsiTheme="minorHAnsi"/>
          <w:sz w:val="22"/>
          <w:szCs w:val="22"/>
        </w:rPr>
        <w:t>it will be important to have colleges work together to identify a common online approach</w:t>
      </w:r>
      <w:r w:rsidR="00A37286">
        <w:rPr>
          <w:rFonts w:asciiTheme="minorHAnsi" w:hAnsiTheme="minorHAnsi"/>
          <w:sz w:val="22"/>
          <w:szCs w:val="22"/>
        </w:rPr>
        <w:t xml:space="preserve"> being mindful of tools that are already available </w:t>
      </w:r>
      <w:r w:rsidR="002D06D3">
        <w:rPr>
          <w:rFonts w:asciiTheme="minorHAnsi" w:hAnsiTheme="minorHAnsi"/>
          <w:sz w:val="22"/>
          <w:szCs w:val="22"/>
        </w:rPr>
        <w:t xml:space="preserve">(or in use) </w:t>
      </w:r>
      <w:r w:rsidR="00A37286">
        <w:rPr>
          <w:rFonts w:asciiTheme="minorHAnsi" w:hAnsiTheme="minorHAnsi"/>
          <w:sz w:val="22"/>
          <w:szCs w:val="22"/>
        </w:rPr>
        <w:t>and m</w:t>
      </w:r>
      <w:r w:rsidR="002D06D3">
        <w:rPr>
          <w:rFonts w:asciiTheme="minorHAnsi" w:hAnsiTheme="minorHAnsi"/>
          <w:sz w:val="22"/>
          <w:szCs w:val="22"/>
        </w:rPr>
        <w:t>a</w:t>
      </w:r>
      <w:r w:rsidR="00A37286">
        <w:rPr>
          <w:rFonts w:asciiTheme="minorHAnsi" w:hAnsiTheme="minorHAnsi"/>
          <w:sz w:val="22"/>
          <w:szCs w:val="22"/>
        </w:rPr>
        <w:t>y fit the need</w:t>
      </w:r>
      <w:r w:rsidR="00A503A6">
        <w:rPr>
          <w:rFonts w:asciiTheme="minorHAnsi" w:hAnsiTheme="minorHAnsi"/>
          <w:sz w:val="22"/>
          <w:szCs w:val="22"/>
        </w:rPr>
        <w:t xml:space="preserve">. </w:t>
      </w:r>
    </w:p>
    <w:p w14:paraId="0BE745D7" w14:textId="278384DD" w:rsidR="00C069C2" w:rsidRPr="0075752C" w:rsidRDefault="00C3627F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Differentiated Orientation:</w:t>
      </w:r>
      <w:r w:rsidRPr="00CF7058">
        <w:rPr>
          <w:rFonts w:asciiTheme="minorHAnsi" w:hAnsiTheme="minorHAnsi"/>
          <w:sz w:val="22"/>
          <w:szCs w:val="22"/>
        </w:rPr>
        <w:t xml:space="preserve"> </w:t>
      </w:r>
      <w:r w:rsidR="002D06D3">
        <w:rPr>
          <w:rFonts w:asciiTheme="minorHAnsi" w:hAnsiTheme="minorHAnsi"/>
          <w:i/>
          <w:sz w:val="22"/>
          <w:szCs w:val="22"/>
        </w:rPr>
        <w:t xml:space="preserve"> </w:t>
      </w:r>
      <w:r w:rsidR="002D06D3">
        <w:rPr>
          <w:rFonts w:asciiTheme="minorHAnsi" w:hAnsiTheme="minorHAnsi"/>
          <w:sz w:val="22"/>
          <w:szCs w:val="22"/>
        </w:rPr>
        <w:t>For most applications t</w:t>
      </w:r>
      <w:r w:rsidR="00792A94" w:rsidRPr="00CF7058">
        <w:rPr>
          <w:rFonts w:asciiTheme="minorHAnsi" w:hAnsiTheme="minorHAnsi"/>
          <w:sz w:val="22"/>
          <w:szCs w:val="22"/>
        </w:rPr>
        <w:t xml:space="preserve">here is a </w:t>
      </w:r>
      <w:r w:rsidR="00B56DAD" w:rsidRPr="00CF7058">
        <w:rPr>
          <w:rFonts w:asciiTheme="minorHAnsi" w:hAnsiTheme="minorHAnsi"/>
          <w:sz w:val="22"/>
          <w:szCs w:val="22"/>
        </w:rPr>
        <w:t>lack of discussion of program orientations</w:t>
      </w:r>
      <w:r w:rsidR="002D06D3">
        <w:rPr>
          <w:rFonts w:asciiTheme="minorHAnsi" w:hAnsiTheme="minorHAnsi"/>
          <w:sz w:val="22"/>
          <w:szCs w:val="22"/>
        </w:rPr>
        <w:t xml:space="preserve">. In addition, </w:t>
      </w:r>
      <w:r w:rsidR="00047BC2">
        <w:rPr>
          <w:rFonts w:asciiTheme="minorHAnsi" w:hAnsiTheme="minorHAnsi"/>
          <w:sz w:val="22"/>
          <w:szCs w:val="22"/>
        </w:rPr>
        <w:t xml:space="preserve">most of the </w:t>
      </w:r>
      <w:r w:rsidR="00B56DAD" w:rsidRPr="00CF7058">
        <w:rPr>
          <w:rFonts w:asciiTheme="minorHAnsi" w:hAnsiTheme="minorHAnsi"/>
          <w:sz w:val="22"/>
          <w:szCs w:val="22"/>
        </w:rPr>
        <w:t xml:space="preserve">colleges </w:t>
      </w:r>
      <w:r w:rsidR="00B40C97">
        <w:rPr>
          <w:rFonts w:asciiTheme="minorHAnsi" w:hAnsiTheme="minorHAnsi"/>
          <w:sz w:val="22"/>
          <w:szCs w:val="22"/>
        </w:rPr>
        <w:t xml:space="preserve">(with some notable exceptions) </w:t>
      </w:r>
      <w:r w:rsidR="00792A94" w:rsidRPr="00CF7058">
        <w:rPr>
          <w:rFonts w:asciiTheme="minorHAnsi" w:hAnsiTheme="minorHAnsi"/>
          <w:sz w:val="22"/>
          <w:szCs w:val="22"/>
        </w:rPr>
        <w:t xml:space="preserve">are </w:t>
      </w:r>
      <w:r w:rsidR="00047BC2">
        <w:rPr>
          <w:rFonts w:asciiTheme="minorHAnsi" w:hAnsiTheme="minorHAnsi"/>
          <w:sz w:val="22"/>
          <w:szCs w:val="22"/>
        </w:rPr>
        <w:t xml:space="preserve">not including </w:t>
      </w:r>
      <w:r w:rsidR="00B56DAD" w:rsidRPr="00CF7058">
        <w:rPr>
          <w:rFonts w:asciiTheme="minorHAnsi" w:hAnsiTheme="minorHAnsi"/>
          <w:sz w:val="22"/>
          <w:szCs w:val="22"/>
        </w:rPr>
        <w:t>in-person orientations</w:t>
      </w:r>
      <w:r w:rsidR="00047BC2">
        <w:rPr>
          <w:rFonts w:asciiTheme="minorHAnsi" w:hAnsiTheme="minorHAnsi"/>
          <w:sz w:val="22"/>
          <w:szCs w:val="22"/>
        </w:rPr>
        <w:t xml:space="preserve">. </w:t>
      </w:r>
      <w:r w:rsidR="002D06D3">
        <w:rPr>
          <w:rFonts w:asciiTheme="minorHAnsi" w:hAnsiTheme="minorHAnsi"/>
          <w:sz w:val="22"/>
          <w:szCs w:val="22"/>
        </w:rPr>
        <w:t xml:space="preserve">The focus tends to be </w:t>
      </w:r>
      <w:r w:rsidR="00047BC2">
        <w:rPr>
          <w:rFonts w:asciiTheme="minorHAnsi" w:hAnsiTheme="minorHAnsi"/>
          <w:sz w:val="22"/>
          <w:szCs w:val="22"/>
        </w:rPr>
        <w:t>on improving online orientation offerings</w:t>
      </w:r>
      <w:r w:rsidR="00792A94" w:rsidRPr="00CF7058">
        <w:rPr>
          <w:rFonts w:asciiTheme="minorHAnsi" w:hAnsiTheme="minorHAnsi"/>
          <w:sz w:val="22"/>
          <w:szCs w:val="22"/>
        </w:rPr>
        <w:t>.</w:t>
      </w:r>
    </w:p>
    <w:p w14:paraId="5359B77E" w14:textId="66707F26" w:rsidR="00792A94" w:rsidRDefault="00C069C2" w:rsidP="004234B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 xml:space="preserve">Career Before Education Planning: </w:t>
      </w:r>
      <w:r w:rsidRPr="00CF7058">
        <w:rPr>
          <w:rFonts w:asciiTheme="minorHAnsi" w:hAnsiTheme="minorHAnsi"/>
          <w:sz w:val="22"/>
          <w:szCs w:val="22"/>
        </w:rPr>
        <w:t>Career exploration, career assessment, and career planning are terms used loosely to refer to</w:t>
      </w:r>
      <w:r w:rsidR="002D06D3">
        <w:rPr>
          <w:rFonts w:asciiTheme="minorHAnsi" w:hAnsiTheme="minorHAnsi"/>
          <w:sz w:val="22"/>
          <w:szCs w:val="22"/>
        </w:rPr>
        <w:t xml:space="preserve"> the </w:t>
      </w:r>
      <w:r w:rsidRPr="00CF7058">
        <w:rPr>
          <w:rFonts w:asciiTheme="minorHAnsi" w:hAnsiTheme="minorHAnsi"/>
          <w:sz w:val="22"/>
          <w:szCs w:val="22"/>
        </w:rPr>
        <w:t xml:space="preserve">concept of career before education planning. Colleges are </w:t>
      </w:r>
      <w:r w:rsidRPr="00CF7058">
        <w:rPr>
          <w:rFonts w:asciiTheme="minorHAnsi" w:hAnsiTheme="minorHAnsi"/>
          <w:sz w:val="22"/>
          <w:szCs w:val="22"/>
        </w:rPr>
        <w:lastRenderedPageBreak/>
        <w:t>approaching this in different ways and there doesn’t appear to be a common definition or agreed upon usage of these terms. Some colleges focus on career exploration prior to enrollment, some focus on it after enrollment, and others combine the two</w:t>
      </w:r>
      <w:r w:rsidR="002D06D3">
        <w:rPr>
          <w:rFonts w:asciiTheme="minorHAnsi" w:hAnsiTheme="minorHAnsi"/>
          <w:sz w:val="22"/>
          <w:szCs w:val="22"/>
        </w:rPr>
        <w:t>. B</w:t>
      </w:r>
      <w:r w:rsidRPr="00CF7058">
        <w:rPr>
          <w:rFonts w:asciiTheme="minorHAnsi" w:hAnsiTheme="minorHAnsi"/>
          <w:sz w:val="22"/>
          <w:szCs w:val="22"/>
        </w:rPr>
        <w:t xml:space="preserve">ut it’s not clear how they are articulated. </w:t>
      </w:r>
      <w:r w:rsidR="00CC4783">
        <w:rPr>
          <w:rFonts w:asciiTheme="minorHAnsi" w:hAnsiTheme="minorHAnsi"/>
          <w:sz w:val="22"/>
          <w:szCs w:val="22"/>
        </w:rPr>
        <w:t xml:space="preserve">It will be important to be clear on what the terms mean and what an “ideal” career before education planning approach looks like for different types of students or scenarios. </w:t>
      </w:r>
    </w:p>
    <w:p w14:paraId="057F5541" w14:textId="516740E9" w:rsidR="004234BA" w:rsidRPr="004234BA" w:rsidRDefault="004234BA" w:rsidP="004234B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i/>
          <w:sz w:val="22"/>
          <w:szCs w:val="22"/>
        </w:rPr>
      </w:pPr>
      <w:r w:rsidRPr="004234BA">
        <w:rPr>
          <w:rFonts w:asciiTheme="minorHAnsi" w:hAnsiTheme="minorHAnsi"/>
          <w:i/>
          <w:sz w:val="22"/>
          <w:szCs w:val="22"/>
        </w:rPr>
        <w:t xml:space="preserve">Career Assessment/Exploration Technology: </w:t>
      </w:r>
      <w:r>
        <w:rPr>
          <w:rFonts w:asciiTheme="minorHAnsi" w:hAnsiTheme="minorHAnsi"/>
          <w:sz w:val="22"/>
          <w:szCs w:val="22"/>
        </w:rPr>
        <w:t xml:space="preserve">All colleges identified the need to </w:t>
      </w:r>
      <w:r w:rsidR="00A37286">
        <w:rPr>
          <w:rFonts w:asciiTheme="minorHAnsi" w:hAnsiTheme="minorHAnsi"/>
          <w:sz w:val="22"/>
          <w:szCs w:val="22"/>
        </w:rPr>
        <w:t>use</w:t>
      </w:r>
      <w:r>
        <w:rPr>
          <w:rFonts w:asciiTheme="minorHAnsi" w:hAnsiTheme="minorHAnsi"/>
          <w:sz w:val="22"/>
          <w:szCs w:val="22"/>
        </w:rPr>
        <w:t xml:space="preserve"> electronic tools to support career assessment/exploration. Some</w:t>
      </w:r>
      <w:r w:rsidR="00A20D88">
        <w:rPr>
          <w:rFonts w:asciiTheme="minorHAnsi" w:hAnsiTheme="minorHAnsi"/>
          <w:sz w:val="22"/>
          <w:szCs w:val="22"/>
        </w:rPr>
        <w:t xml:space="preserve"> have allocated large portions of the PN budgets to purchasing a tool. As with intake, a coordinated approach may be most productive in identifying a tool or set of tools that will meet the needs of the students and colleges. </w:t>
      </w:r>
    </w:p>
    <w:p w14:paraId="5A92080D" w14:textId="2AC623FD" w:rsidR="0093360E" w:rsidRPr="0075752C" w:rsidRDefault="00C3627F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Data:</w:t>
      </w:r>
      <w:r w:rsidRPr="00CF7058">
        <w:rPr>
          <w:rFonts w:asciiTheme="minorHAnsi" w:hAnsiTheme="minorHAnsi"/>
          <w:sz w:val="22"/>
          <w:szCs w:val="22"/>
        </w:rPr>
        <w:t xml:space="preserve"> </w:t>
      </w:r>
      <w:r w:rsidR="002341B2">
        <w:rPr>
          <w:rFonts w:asciiTheme="minorHAnsi" w:hAnsiTheme="minorHAnsi"/>
          <w:sz w:val="22"/>
          <w:szCs w:val="22"/>
        </w:rPr>
        <w:t>M</w:t>
      </w:r>
      <w:r w:rsidR="002D06D3">
        <w:rPr>
          <w:rFonts w:asciiTheme="minorHAnsi" w:hAnsiTheme="minorHAnsi"/>
          <w:sz w:val="22"/>
          <w:szCs w:val="22"/>
        </w:rPr>
        <w:t>any</w:t>
      </w:r>
      <w:bookmarkStart w:id="0" w:name="_GoBack"/>
      <w:bookmarkEnd w:id="0"/>
      <w:r w:rsidR="002341B2">
        <w:rPr>
          <w:rFonts w:asciiTheme="minorHAnsi" w:hAnsiTheme="minorHAnsi"/>
          <w:sz w:val="22"/>
          <w:szCs w:val="22"/>
        </w:rPr>
        <w:t xml:space="preserve"> colleges did not explicitly describe </w:t>
      </w:r>
      <w:r w:rsidR="00B56DAD" w:rsidRPr="00CF7058">
        <w:rPr>
          <w:rFonts w:asciiTheme="minorHAnsi" w:hAnsiTheme="minorHAnsi"/>
          <w:sz w:val="22"/>
          <w:szCs w:val="22"/>
        </w:rPr>
        <w:t>disaggregating pathway/program data by demographics to ensure racial and gender equity</w:t>
      </w:r>
      <w:r w:rsidR="00792A94" w:rsidRPr="00CF7058">
        <w:rPr>
          <w:rFonts w:asciiTheme="minorHAnsi" w:hAnsiTheme="minorHAnsi"/>
          <w:sz w:val="22"/>
          <w:szCs w:val="22"/>
        </w:rPr>
        <w:t>.</w:t>
      </w:r>
      <w:r w:rsidR="00B56DAD" w:rsidRPr="00CF7058">
        <w:rPr>
          <w:rFonts w:asciiTheme="minorHAnsi" w:hAnsiTheme="minorHAnsi"/>
          <w:sz w:val="22"/>
          <w:szCs w:val="22"/>
        </w:rPr>
        <w:t>  Most equity plans appear to reference DI students broadly</w:t>
      </w:r>
      <w:r w:rsidR="00045A8A">
        <w:rPr>
          <w:rFonts w:asciiTheme="minorHAnsi" w:hAnsiTheme="minorHAnsi"/>
          <w:sz w:val="22"/>
          <w:szCs w:val="22"/>
        </w:rPr>
        <w:t xml:space="preserve">. It’s not clear </w:t>
      </w:r>
      <w:r w:rsidR="00B56DAD" w:rsidRPr="00CF7058">
        <w:rPr>
          <w:rFonts w:asciiTheme="minorHAnsi" w:hAnsiTheme="minorHAnsi"/>
          <w:sz w:val="22"/>
          <w:szCs w:val="22"/>
        </w:rPr>
        <w:t xml:space="preserve">if DI is also examined through disaggregation of program enrollment data.  </w:t>
      </w:r>
      <w:r w:rsidR="00045A8A">
        <w:rPr>
          <w:rFonts w:asciiTheme="minorHAnsi" w:hAnsiTheme="minorHAnsi"/>
          <w:sz w:val="22"/>
          <w:szCs w:val="22"/>
        </w:rPr>
        <w:t xml:space="preserve">This may </w:t>
      </w:r>
      <w:r w:rsidR="00B56DAD" w:rsidRPr="00CF7058">
        <w:rPr>
          <w:rFonts w:asciiTheme="minorHAnsi" w:hAnsiTheme="minorHAnsi"/>
          <w:sz w:val="22"/>
          <w:szCs w:val="22"/>
        </w:rPr>
        <w:t>be a CoP learning session theme down the line, involving Institution</w:t>
      </w:r>
      <w:r w:rsidR="002341B2">
        <w:rPr>
          <w:rFonts w:asciiTheme="minorHAnsi" w:hAnsiTheme="minorHAnsi"/>
          <w:sz w:val="22"/>
          <w:szCs w:val="22"/>
        </w:rPr>
        <w:t>al</w:t>
      </w:r>
      <w:r w:rsidR="00B56DAD" w:rsidRPr="00CF7058">
        <w:rPr>
          <w:rFonts w:asciiTheme="minorHAnsi" w:hAnsiTheme="minorHAnsi"/>
          <w:sz w:val="22"/>
          <w:szCs w:val="22"/>
        </w:rPr>
        <w:t xml:space="preserve"> Research staff from all the colleges.</w:t>
      </w:r>
    </w:p>
    <w:p w14:paraId="5F5E5C34" w14:textId="4FDD6FE4" w:rsidR="00C9555E" w:rsidRPr="0075752C" w:rsidRDefault="00624D93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Professional Development:</w:t>
      </w:r>
      <w:r w:rsidRPr="00CF7058">
        <w:rPr>
          <w:rFonts w:asciiTheme="minorHAnsi" w:hAnsiTheme="minorHAnsi"/>
          <w:sz w:val="22"/>
          <w:szCs w:val="22"/>
        </w:rPr>
        <w:t xml:space="preserve"> </w:t>
      </w:r>
      <w:r w:rsidR="00C9555E" w:rsidRPr="00CF7058">
        <w:rPr>
          <w:rFonts w:asciiTheme="minorHAnsi" w:hAnsiTheme="minorHAnsi"/>
          <w:sz w:val="22"/>
          <w:szCs w:val="22"/>
        </w:rPr>
        <w:t xml:space="preserve">The need for professional development was highlighted in every proposal. Some colleges itemized very specific topics others were </w:t>
      </w:r>
      <w:proofErr w:type="gramStart"/>
      <w:r w:rsidR="00C9555E" w:rsidRPr="00CF7058">
        <w:rPr>
          <w:rFonts w:asciiTheme="minorHAnsi" w:hAnsiTheme="minorHAnsi"/>
          <w:sz w:val="22"/>
          <w:szCs w:val="22"/>
        </w:rPr>
        <w:t>more broad</w:t>
      </w:r>
      <w:proofErr w:type="gramEnd"/>
      <w:r w:rsidR="00C9555E" w:rsidRPr="00CF7058">
        <w:rPr>
          <w:rFonts w:asciiTheme="minorHAnsi" w:hAnsiTheme="minorHAnsi"/>
          <w:sz w:val="22"/>
          <w:szCs w:val="22"/>
        </w:rPr>
        <w:t>. But all were</w:t>
      </w:r>
      <w:r w:rsidR="00436E11" w:rsidRPr="00CF7058">
        <w:rPr>
          <w:rFonts w:asciiTheme="minorHAnsi" w:hAnsiTheme="minorHAnsi"/>
          <w:sz w:val="22"/>
          <w:szCs w:val="22"/>
        </w:rPr>
        <w:t xml:space="preserve"> focused on making sure that staff have knowledge and skills to carry </w:t>
      </w:r>
      <w:r w:rsidR="00C9555E" w:rsidRPr="00CF7058">
        <w:rPr>
          <w:rFonts w:asciiTheme="minorHAnsi" w:hAnsiTheme="minorHAnsi"/>
          <w:sz w:val="22"/>
          <w:szCs w:val="22"/>
        </w:rPr>
        <w:t xml:space="preserve">out new procedures and activities and that they would be able to maintain </w:t>
      </w:r>
      <w:r w:rsidR="00436E11" w:rsidRPr="00CF7058">
        <w:rPr>
          <w:rFonts w:asciiTheme="minorHAnsi" w:hAnsiTheme="minorHAnsi"/>
          <w:sz w:val="22"/>
          <w:szCs w:val="22"/>
        </w:rPr>
        <w:t xml:space="preserve">the </w:t>
      </w:r>
      <w:r w:rsidR="00C9555E" w:rsidRPr="00CF7058">
        <w:rPr>
          <w:rFonts w:asciiTheme="minorHAnsi" w:hAnsiTheme="minorHAnsi"/>
          <w:sz w:val="22"/>
          <w:szCs w:val="22"/>
        </w:rPr>
        <w:t xml:space="preserve">new </w:t>
      </w:r>
      <w:r w:rsidR="00436E11" w:rsidRPr="00CF7058">
        <w:rPr>
          <w:rFonts w:asciiTheme="minorHAnsi" w:hAnsiTheme="minorHAnsi"/>
          <w:sz w:val="22"/>
          <w:szCs w:val="22"/>
        </w:rPr>
        <w:t>system</w:t>
      </w:r>
      <w:r w:rsidR="00C9555E" w:rsidRPr="00CF7058">
        <w:rPr>
          <w:rFonts w:asciiTheme="minorHAnsi" w:hAnsiTheme="minorHAnsi"/>
          <w:sz w:val="22"/>
          <w:szCs w:val="22"/>
        </w:rPr>
        <w:t>s that are being put in place.</w:t>
      </w:r>
      <w:r w:rsidR="00E24406" w:rsidRPr="00CF7058">
        <w:rPr>
          <w:rFonts w:asciiTheme="minorHAnsi" w:hAnsiTheme="minorHAnsi"/>
          <w:sz w:val="22"/>
          <w:szCs w:val="22"/>
        </w:rPr>
        <w:t xml:space="preserve"> It would be good to determine what PD might be offered regionally or be coordinated across colleges to avoid duplication of effort and to foster cross-college learning. </w:t>
      </w:r>
    </w:p>
    <w:p w14:paraId="00CE6F9E" w14:textId="75752356" w:rsidR="0093360E" w:rsidRPr="0075752C" w:rsidRDefault="0093360E" w:rsidP="0075752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Research and Best Practices:</w:t>
      </w:r>
      <w:r w:rsidRPr="00CF7058">
        <w:rPr>
          <w:rFonts w:asciiTheme="minorHAnsi" w:hAnsiTheme="minorHAnsi"/>
          <w:sz w:val="22"/>
          <w:szCs w:val="22"/>
        </w:rPr>
        <w:t xml:space="preserve"> Related to PD, several of the proposals call for research around best practices. They want to learn from others across region, across the state, or across the country.</w:t>
      </w:r>
      <w:r w:rsidR="00E24406" w:rsidRPr="00CF7058">
        <w:rPr>
          <w:rFonts w:asciiTheme="minorHAnsi" w:hAnsiTheme="minorHAnsi"/>
          <w:sz w:val="22"/>
          <w:szCs w:val="22"/>
        </w:rPr>
        <w:t xml:space="preserve"> As with PD, this would be good to coordinate across colleges to avoid duplication of effort.</w:t>
      </w:r>
    </w:p>
    <w:p w14:paraId="2507797A" w14:textId="23741FE1" w:rsidR="00C9555E" w:rsidRPr="00CF7058" w:rsidRDefault="00C9555E" w:rsidP="009336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CF7058">
        <w:rPr>
          <w:rFonts w:asciiTheme="minorHAnsi" w:hAnsiTheme="minorHAnsi"/>
          <w:i/>
          <w:sz w:val="22"/>
          <w:szCs w:val="22"/>
        </w:rPr>
        <w:t>Core Team:</w:t>
      </w:r>
      <w:r w:rsidRPr="00CF7058">
        <w:rPr>
          <w:rFonts w:asciiTheme="minorHAnsi" w:hAnsiTheme="minorHAnsi"/>
          <w:sz w:val="22"/>
          <w:szCs w:val="22"/>
        </w:rPr>
        <w:t xml:space="preserve">  The make-up of core teams ranged from large to small and included representation from different areas of responsibility and ongoing initiatives. One college included a student</w:t>
      </w:r>
      <w:r w:rsidR="003A3A3E">
        <w:rPr>
          <w:rFonts w:asciiTheme="minorHAnsi" w:hAnsiTheme="minorHAnsi"/>
          <w:sz w:val="22"/>
          <w:szCs w:val="22"/>
        </w:rPr>
        <w:t xml:space="preserve"> and several colleges included institutional research representation</w:t>
      </w:r>
      <w:r w:rsidRPr="00CF7058">
        <w:rPr>
          <w:rFonts w:asciiTheme="minorHAnsi" w:hAnsiTheme="minorHAnsi"/>
          <w:sz w:val="22"/>
          <w:szCs w:val="22"/>
        </w:rPr>
        <w:t>. Most colleges identified their core team members by name and title. A few only listed titles or roles. This may warrant a closer look to determine if these coll</w:t>
      </w:r>
      <w:r w:rsidR="006D4AA4" w:rsidRPr="00CF7058">
        <w:rPr>
          <w:rFonts w:asciiTheme="minorHAnsi" w:hAnsiTheme="minorHAnsi"/>
          <w:sz w:val="22"/>
          <w:szCs w:val="22"/>
        </w:rPr>
        <w:t>e</w:t>
      </w:r>
      <w:r w:rsidRPr="00CF7058">
        <w:rPr>
          <w:rFonts w:asciiTheme="minorHAnsi" w:hAnsiTheme="minorHAnsi"/>
          <w:sz w:val="22"/>
          <w:szCs w:val="22"/>
        </w:rPr>
        <w:t xml:space="preserve">ges </w:t>
      </w:r>
      <w:proofErr w:type="gramStart"/>
      <w:r w:rsidRPr="00CF7058">
        <w:rPr>
          <w:rFonts w:asciiTheme="minorHAnsi" w:hAnsiTheme="minorHAnsi"/>
          <w:sz w:val="22"/>
          <w:szCs w:val="22"/>
        </w:rPr>
        <w:t>actually have</w:t>
      </w:r>
      <w:proofErr w:type="gramEnd"/>
      <w:r w:rsidRPr="00CF7058">
        <w:rPr>
          <w:rFonts w:asciiTheme="minorHAnsi" w:hAnsiTheme="minorHAnsi"/>
          <w:sz w:val="22"/>
          <w:szCs w:val="22"/>
        </w:rPr>
        <w:t xml:space="preserve"> teams organized or are simply identifying the types of individuals </w:t>
      </w:r>
      <w:r w:rsidR="006D4AA4" w:rsidRPr="00CF7058">
        <w:rPr>
          <w:rFonts w:asciiTheme="minorHAnsi" w:hAnsiTheme="minorHAnsi"/>
          <w:sz w:val="22"/>
          <w:szCs w:val="22"/>
        </w:rPr>
        <w:t xml:space="preserve">they may include </w:t>
      </w:r>
      <w:r w:rsidRPr="00CF7058">
        <w:rPr>
          <w:rFonts w:asciiTheme="minorHAnsi" w:hAnsiTheme="minorHAnsi"/>
          <w:sz w:val="22"/>
          <w:szCs w:val="22"/>
        </w:rPr>
        <w:t>on their team</w:t>
      </w:r>
      <w:r w:rsidR="006D4AA4" w:rsidRPr="00CF7058">
        <w:rPr>
          <w:rFonts w:asciiTheme="minorHAnsi" w:hAnsiTheme="minorHAnsi"/>
          <w:sz w:val="22"/>
          <w:szCs w:val="22"/>
        </w:rPr>
        <w:t xml:space="preserve"> when it is formed</w:t>
      </w:r>
      <w:r w:rsidRPr="00CF7058">
        <w:rPr>
          <w:rFonts w:asciiTheme="minorHAnsi" w:hAnsiTheme="minorHAnsi"/>
          <w:sz w:val="22"/>
          <w:szCs w:val="22"/>
        </w:rPr>
        <w:t>.</w:t>
      </w:r>
      <w:r w:rsidR="00CB6631">
        <w:rPr>
          <w:rFonts w:asciiTheme="minorHAnsi" w:hAnsiTheme="minorHAnsi"/>
          <w:sz w:val="22"/>
          <w:szCs w:val="22"/>
        </w:rPr>
        <w:t xml:space="preserve"> </w:t>
      </w:r>
      <w:r w:rsidRPr="00CF7058">
        <w:rPr>
          <w:rFonts w:asciiTheme="minorHAnsi" w:hAnsiTheme="minorHAnsi"/>
          <w:sz w:val="22"/>
          <w:szCs w:val="22"/>
        </w:rPr>
        <w:t xml:space="preserve"> </w:t>
      </w:r>
    </w:p>
    <w:p w14:paraId="2ACC13CA" w14:textId="77777777" w:rsidR="00C9555E" w:rsidRPr="00CF7058" w:rsidRDefault="00C9555E" w:rsidP="006D4AA4">
      <w:pPr>
        <w:pStyle w:val="NormalWeb"/>
        <w:spacing w:before="0" w:beforeAutospacing="0" w:after="0" w:afterAutospacing="0" w:line="276" w:lineRule="auto"/>
        <w:ind w:left="1080"/>
        <w:rPr>
          <w:rFonts w:asciiTheme="minorHAnsi" w:hAnsiTheme="minorHAnsi"/>
          <w:sz w:val="22"/>
          <w:szCs w:val="22"/>
        </w:rPr>
      </w:pPr>
    </w:p>
    <w:p w14:paraId="109252B2" w14:textId="3BE466DB" w:rsidR="00CE211D" w:rsidRPr="00CF7058" w:rsidRDefault="00CE211D" w:rsidP="007D4D82">
      <w:pPr>
        <w:spacing w:line="276" w:lineRule="auto"/>
      </w:pPr>
    </w:p>
    <w:sectPr w:rsidR="00CE211D" w:rsidRPr="00CF70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498E" w14:textId="77777777" w:rsidR="00C31A3C" w:rsidRDefault="00C31A3C" w:rsidP="00CF7058">
      <w:pPr>
        <w:spacing w:after="0" w:line="240" w:lineRule="auto"/>
      </w:pPr>
      <w:r>
        <w:separator/>
      </w:r>
    </w:p>
  </w:endnote>
  <w:endnote w:type="continuationSeparator" w:id="0">
    <w:p w14:paraId="5BD76F0F" w14:textId="77777777" w:rsidR="00C31A3C" w:rsidRDefault="00C31A3C" w:rsidP="00CF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8654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07B39B3" w14:textId="373A5547" w:rsidR="00CF7058" w:rsidRPr="00CF7058" w:rsidRDefault="00CF7058">
        <w:pPr>
          <w:pStyle w:val="Footer"/>
          <w:jc w:val="right"/>
          <w:rPr>
            <w:sz w:val="20"/>
            <w:szCs w:val="20"/>
          </w:rPr>
        </w:pPr>
        <w:r w:rsidRPr="00CF7058">
          <w:rPr>
            <w:sz w:val="20"/>
            <w:szCs w:val="20"/>
          </w:rPr>
          <w:fldChar w:fldCharType="begin"/>
        </w:r>
        <w:r w:rsidRPr="00CF7058">
          <w:rPr>
            <w:sz w:val="20"/>
            <w:szCs w:val="20"/>
          </w:rPr>
          <w:instrText xml:space="preserve"> PAGE   \* MERGEFORMAT </w:instrText>
        </w:r>
        <w:r w:rsidRPr="00CF7058">
          <w:rPr>
            <w:sz w:val="20"/>
            <w:szCs w:val="20"/>
          </w:rPr>
          <w:fldChar w:fldCharType="separate"/>
        </w:r>
        <w:r w:rsidRPr="00CF7058">
          <w:rPr>
            <w:noProof/>
            <w:sz w:val="20"/>
            <w:szCs w:val="20"/>
          </w:rPr>
          <w:t>2</w:t>
        </w:r>
        <w:r w:rsidRPr="00CF7058">
          <w:rPr>
            <w:noProof/>
            <w:sz w:val="20"/>
            <w:szCs w:val="20"/>
          </w:rPr>
          <w:fldChar w:fldCharType="end"/>
        </w:r>
      </w:p>
    </w:sdtContent>
  </w:sdt>
  <w:p w14:paraId="5FE158BA" w14:textId="77777777" w:rsidR="00CF7058" w:rsidRDefault="00CF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C3E8" w14:textId="77777777" w:rsidR="00C31A3C" w:rsidRDefault="00C31A3C" w:rsidP="00CF7058">
      <w:pPr>
        <w:spacing w:after="0" w:line="240" w:lineRule="auto"/>
      </w:pPr>
      <w:r>
        <w:separator/>
      </w:r>
    </w:p>
  </w:footnote>
  <w:footnote w:type="continuationSeparator" w:id="0">
    <w:p w14:paraId="151FC301" w14:textId="77777777" w:rsidR="00C31A3C" w:rsidRDefault="00C31A3C" w:rsidP="00CF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27"/>
    <w:multiLevelType w:val="hybridMultilevel"/>
    <w:tmpl w:val="7656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3AA7"/>
    <w:multiLevelType w:val="hybridMultilevel"/>
    <w:tmpl w:val="B37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2E48EE"/>
    <w:multiLevelType w:val="hybridMultilevel"/>
    <w:tmpl w:val="93909D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AD"/>
    <w:rsid w:val="00045A8A"/>
    <w:rsid w:val="00047BC2"/>
    <w:rsid w:val="001B7DEF"/>
    <w:rsid w:val="002341B2"/>
    <w:rsid w:val="0027474E"/>
    <w:rsid w:val="002A39E6"/>
    <w:rsid w:val="002D06D3"/>
    <w:rsid w:val="002E4273"/>
    <w:rsid w:val="00396721"/>
    <w:rsid w:val="003A3A3E"/>
    <w:rsid w:val="00404A36"/>
    <w:rsid w:val="0041288B"/>
    <w:rsid w:val="004234BA"/>
    <w:rsid w:val="00436E11"/>
    <w:rsid w:val="004D1E53"/>
    <w:rsid w:val="00584E15"/>
    <w:rsid w:val="00585EBF"/>
    <w:rsid w:val="00624D93"/>
    <w:rsid w:val="006D4AA4"/>
    <w:rsid w:val="0075752C"/>
    <w:rsid w:val="00792A94"/>
    <w:rsid w:val="007A2A08"/>
    <w:rsid w:val="007D4D82"/>
    <w:rsid w:val="008126A2"/>
    <w:rsid w:val="0085546A"/>
    <w:rsid w:val="0093360E"/>
    <w:rsid w:val="00933CD5"/>
    <w:rsid w:val="00A20D88"/>
    <w:rsid w:val="00A37286"/>
    <w:rsid w:val="00A503A6"/>
    <w:rsid w:val="00A701C8"/>
    <w:rsid w:val="00B40C97"/>
    <w:rsid w:val="00B47AE8"/>
    <w:rsid w:val="00B56DAD"/>
    <w:rsid w:val="00BB6420"/>
    <w:rsid w:val="00BB77F0"/>
    <w:rsid w:val="00C069C2"/>
    <w:rsid w:val="00C31A3C"/>
    <w:rsid w:val="00C3627F"/>
    <w:rsid w:val="00C43CED"/>
    <w:rsid w:val="00C91186"/>
    <w:rsid w:val="00C9555E"/>
    <w:rsid w:val="00CB6631"/>
    <w:rsid w:val="00CC4783"/>
    <w:rsid w:val="00CE211D"/>
    <w:rsid w:val="00CF7058"/>
    <w:rsid w:val="00E13283"/>
    <w:rsid w:val="00E2268C"/>
    <w:rsid w:val="00E24406"/>
    <w:rsid w:val="00EC1983"/>
    <w:rsid w:val="00F16ED3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0655"/>
  <w15:chartTrackingRefBased/>
  <w15:docId w15:val="{14C5AD26-907A-409E-A90A-4DE1BFD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58"/>
  </w:style>
  <w:style w:type="paragraph" w:styleId="Footer">
    <w:name w:val="footer"/>
    <w:basedOn w:val="Normal"/>
    <w:link w:val="FooterChar"/>
    <w:uiPriority w:val="99"/>
    <w:unhideWhenUsed/>
    <w:rsid w:val="00CF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3</cp:revision>
  <dcterms:created xsi:type="dcterms:W3CDTF">2019-01-09T17:18:00Z</dcterms:created>
  <dcterms:modified xsi:type="dcterms:W3CDTF">2019-01-09T17:22:00Z</dcterms:modified>
</cp:coreProperties>
</file>