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82D6" w14:textId="77777777" w:rsidR="00664C6B" w:rsidRPr="00664C6B" w:rsidRDefault="00664C6B" w:rsidP="00A80AEE">
      <w:pPr>
        <w:jc w:val="center"/>
        <w:outlineLvl w:val="0"/>
        <w:rPr>
          <w:rFonts w:cstheme="minorHAnsi"/>
          <w:b/>
          <w:sz w:val="28"/>
        </w:rPr>
      </w:pPr>
      <w:bookmarkStart w:id="0" w:name="_Toc449424225"/>
      <w:bookmarkStart w:id="1" w:name="_GoBack"/>
      <w:bookmarkEnd w:id="1"/>
      <w:r w:rsidRPr="00664C6B">
        <w:rPr>
          <w:rFonts w:cstheme="minorHAnsi"/>
          <w:b/>
          <w:sz w:val="28"/>
        </w:rPr>
        <w:t>Strong Workforce Program Implementation Project</w:t>
      </w:r>
    </w:p>
    <w:p w14:paraId="23AF0C2F" w14:textId="1759EDE7" w:rsidR="00664C6B" w:rsidRPr="00664C6B" w:rsidRDefault="00664C6B" w:rsidP="00A80AEE">
      <w:pPr>
        <w:jc w:val="center"/>
        <w:outlineLvl w:val="0"/>
        <w:rPr>
          <w:rFonts w:cstheme="minorHAnsi"/>
          <w:b/>
          <w:i/>
          <w:sz w:val="28"/>
        </w:rPr>
      </w:pPr>
      <w:r w:rsidRPr="00664C6B">
        <w:rPr>
          <w:rFonts w:cstheme="minorHAnsi"/>
          <w:b/>
          <w:i/>
          <w:sz w:val="28"/>
        </w:rPr>
        <w:t xml:space="preserve">Workgroup Action Plan </w:t>
      </w:r>
      <w:r w:rsidR="000B607B">
        <w:rPr>
          <w:rFonts w:cstheme="minorHAnsi"/>
          <w:b/>
          <w:i/>
          <w:sz w:val="28"/>
        </w:rPr>
        <w:t>WG#3</w:t>
      </w:r>
    </w:p>
    <w:p w14:paraId="0D7322A5" w14:textId="7FD18BEE" w:rsidR="00664C6B" w:rsidRPr="00664C6B" w:rsidRDefault="00940123" w:rsidP="00A80AEE">
      <w:pPr>
        <w:jc w:val="center"/>
        <w:outlineLvl w:val="0"/>
        <w:rPr>
          <w:rFonts w:cstheme="minorHAnsi"/>
          <w:i/>
        </w:rPr>
      </w:pPr>
      <w:r>
        <w:rPr>
          <w:rFonts w:cstheme="minorHAnsi"/>
          <w:i/>
        </w:rPr>
        <w:t>June 20</w:t>
      </w:r>
      <w:r w:rsidR="00BF4AD9">
        <w:rPr>
          <w:rFonts w:cstheme="minorHAnsi"/>
          <w:i/>
        </w:rPr>
        <w:t>, 2018</w:t>
      </w:r>
    </w:p>
    <w:p w14:paraId="1504D6EE" w14:textId="77777777" w:rsidR="00544F89" w:rsidRDefault="00544F89" w:rsidP="00F55BAD">
      <w:pPr>
        <w:jc w:val="both"/>
        <w:rPr>
          <w:rFonts w:cstheme="minorHAnsi"/>
        </w:rPr>
      </w:pPr>
    </w:p>
    <w:tbl>
      <w:tblPr>
        <w:tblStyle w:val="TableGrid"/>
        <w:tblW w:w="0" w:type="auto"/>
        <w:tblLook w:val="04A0" w:firstRow="1" w:lastRow="0" w:firstColumn="1" w:lastColumn="0" w:noHBand="0" w:noVBand="1"/>
      </w:tblPr>
      <w:tblGrid>
        <w:gridCol w:w="4677"/>
        <w:gridCol w:w="4673"/>
      </w:tblGrid>
      <w:tr w:rsidR="00664C6B" w:rsidRPr="002C582B" w14:paraId="6893BE40" w14:textId="77777777" w:rsidTr="005416D7">
        <w:trPr>
          <w:trHeight w:val="720"/>
        </w:trPr>
        <w:tc>
          <w:tcPr>
            <w:tcW w:w="9576" w:type="dxa"/>
            <w:gridSpan w:val="2"/>
            <w:shd w:val="clear" w:color="auto" w:fill="BFBFBF" w:themeFill="background1" w:themeFillShade="BF"/>
            <w:vAlign w:val="center"/>
          </w:tcPr>
          <w:p w14:paraId="75B62AC5" w14:textId="77777777" w:rsidR="00664C6B" w:rsidRPr="002C582B" w:rsidRDefault="00664C6B" w:rsidP="005416D7">
            <w:pPr>
              <w:jc w:val="center"/>
              <w:rPr>
                <w:rFonts w:cstheme="minorHAnsi"/>
                <w:b/>
                <w:sz w:val="28"/>
              </w:rPr>
            </w:pPr>
            <w:r w:rsidRPr="005C0935">
              <w:rPr>
                <w:rFonts w:cstheme="minorHAnsi"/>
                <w:b/>
                <w:sz w:val="28"/>
              </w:rPr>
              <w:t>Employment Readiness (</w:t>
            </w:r>
            <w:r>
              <w:rPr>
                <w:rFonts w:cstheme="minorHAnsi"/>
                <w:b/>
                <w:sz w:val="28"/>
              </w:rPr>
              <w:t>WG#</w:t>
            </w:r>
            <w:r w:rsidRPr="005C0935">
              <w:rPr>
                <w:rFonts w:cstheme="minorHAnsi"/>
                <w:b/>
                <w:sz w:val="28"/>
              </w:rPr>
              <w:t>3)</w:t>
            </w:r>
          </w:p>
        </w:tc>
      </w:tr>
      <w:tr w:rsidR="00664C6B" w:rsidRPr="002C582B" w14:paraId="15A540B3" w14:textId="77777777" w:rsidTr="005416D7">
        <w:trPr>
          <w:trHeight w:val="512"/>
        </w:trPr>
        <w:tc>
          <w:tcPr>
            <w:tcW w:w="4788" w:type="dxa"/>
            <w:vAlign w:val="center"/>
          </w:tcPr>
          <w:p w14:paraId="4E19E90C" w14:textId="0AC90A57" w:rsidR="000B607B" w:rsidRDefault="00664C6B" w:rsidP="005416D7">
            <w:pPr>
              <w:jc w:val="center"/>
              <w:rPr>
                <w:rFonts w:ascii="Arial Narrow" w:hAnsi="Arial Narrow" w:cstheme="minorHAnsi"/>
              </w:rPr>
            </w:pPr>
            <w:r w:rsidRPr="00940123">
              <w:rPr>
                <w:rFonts w:ascii="Arial Narrow" w:hAnsi="Arial Narrow" w:cstheme="minorHAnsi"/>
                <w:b/>
              </w:rPr>
              <w:t>Workgroup Lead</w:t>
            </w:r>
            <w:r w:rsidR="000B607B">
              <w:rPr>
                <w:rFonts w:ascii="Arial Narrow" w:hAnsi="Arial Narrow" w:cstheme="minorHAnsi"/>
                <w:b/>
              </w:rPr>
              <w:t>s</w:t>
            </w:r>
            <w:r w:rsidRPr="00940123">
              <w:rPr>
                <w:rFonts w:ascii="Arial Narrow" w:hAnsi="Arial Narrow" w:cstheme="minorHAnsi"/>
                <w:b/>
              </w:rPr>
              <w:t>:</w:t>
            </w:r>
            <w:r w:rsidRPr="00940123">
              <w:rPr>
                <w:rFonts w:ascii="Arial Narrow" w:hAnsi="Arial Narrow" w:cstheme="minorHAnsi"/>
              </w:rPr>
              <w:t xml:space="preserve"> Claudia Estrada</w:t>
            </w:r>
            <w:r w:rsidR="000B607B">
              <w:rPr>
                <w:rFonts w:ascii="Arial Narrow" w:hAnsi="Arial Narrow" w:cstheme="minorHAnsi"/>
              </w:rPr>
              <w:t>-Howell, Mesa</w:t>
            </w:r>
          </w:p>
          <w:p w14:paraId="06F692AB" w14:textId="1BBBDEAD" w:rsidR="00664C6B" w:rsidRPr="00940123" w:rsidRDefault="000B607B" w:rsidP="005416D7">
            <w:pPr>
              <w:jc w:val="center"/>
              <w:rPr>
                <w:rFonts w:ascii="Arial Narrow" w:hAnsi="Arial Narrow" w:cstheme="minorHAnsi"/>
              </w:rPr>
            </w:pPr>
            <w:r>
              <w:rPr>
                <w:rFonts w:ascii="Arial Narrow" w:hAnsi="Arial Narrow" w:cstheme="minorHAnsi"/>
              </w:rPr>
              <w:t>&amp;</w:t>
            </w:r>
            <w:r w:rsidR="00F77012" w:rsidRPr="00940123">
              <w:rPr>
                <w:rFonts w:ascii="Arial Narrow" w:hAnsi="Arial Narrow" w:cstheme="minorHAnsi"/>
              </w:rPr>
              <w:t xml:space="preserve"> Javier Ayala, CTE Dean</w:t>
            </w:r>
            <w:r w:rsidR="00664C6B" w:rsidRPr="00940123">
              <w:rPr>
                <w:rFonts w:ascii="Arial Narrow" w:hAnsi="Arial Narrow" w:cstheme="minorHAnsi"/>
              </w:rPr>
              <w:t xml:space="preserve"> </w:t>
            </w:r>
          </w:p>
        </w:tc>
        <w:tc>
          <w:tcPr>
            <w:tcW w:w="4788" w:type="dxa"/>
            <w:vAlign w:val="center"/>
          </w:tcPr>
          <w:p w14:paraId="3C654F70" w14:textId="77777777" w:rsidR="00664C6B" w:rsidRPr="00940123" w:rsidRDefault="00664C6B" w:rsidP="005416D7">
            <w:pPr>
              <w:jc w:val="center"/>
              <w:rPr>
                <w:rFonts w:ascii="Arial Narrow" w:hAnsi="Arial Narrow" w:cstheme="minorHAnsi"/>
                <w:b/>
              </w:rPr>
            </w:pPr>
            <w:r w:rsidRPr="00940123">
              <w:rPr>
                <w:rFonts w:ascii="Arial Narrow" w:hAnsi="Arial Narrow" w:cstheme="minorHAnsi"/>
                <w:b/>
              </w:rPr>
              <w:t xml:space="preserve">Staff Support: </w:t>
            </w:r>
            <w:r w:rsidRPr="00940123">
              <w:rPr>
                <w:rFonts w:ascii="Arial Narrow" w:hAnsi="Arial Narrow" w:cstheme="minorHAnsi"/>
              </w:rPr>
              <w:t>Leslie Blanchard</w:t>
            </w:r>
          </w:p>
        </w:tc>
      </w:tr>
    </w:tbl>
    <w:p w14:paraId="7FAFD1AA" w14:textId="77777777" w:rsidR="00664C6B" w:rsidRPr="00664C6B" w:rsidRDefault="00664C6B" w:rsidP="00F55BAD">
      <w:pPr>
        <w:jc w:val="both"/>
        <w:rPr>
          <w:rFonts w:cstheme="minorHAnsi"/>
        </w:rPr>
      </w:pPr>
    </w:p>
    <w:tbl>
      <w:tblPr>
        <w:tblStyle w:val="TableGrid"/>
        <w:tblW w:w="0" w:type="auto"/>
        <w:tblLook w:val="04A0" w:firstRow="1" w:lastRow="0" w:firstColumn="1" w:lastColumn="0" w:noHBand="0" w:noVBand="1"/>
      </w:tblPr>
      <w:tblGrid>
        <w:gridCol w:w="1859"/>
        <w:gridCol w:w="1859"/>
        <w:gridCol w:w="2906"/>
        <w:gridCol w:w="2726"/>
      </w:tblGrid>
      <w:tr w:rsidR="006A0F88" w:rsidRPr="00664C6B" w14:paraId="2A9F46F2" w14:textId="77777777" w:rsidTr="006A0F88">
        <w:tc>
          <w:tcPr>
            <w:tcW w:w="9576" w:type="dxa"/>
            <w:gridSpan w:val="4"/>
            <w:shd w:val="clear" w:color="auto" w:fill="BFBFBF" w:themeFill="background1" w:themeFillShade="BF"/>
          </w:tcPr>
          <w:p w14:paraId="170B6145" w14:textId="77777777" w:rsidR="006A0F88" w:rsidRPr="00664C6B" w:rsidRDefault="006A0F88" w:rsidP="006A0F88">
            <w:pPr>
              <w:spacing w:line="276" w:lineRule="auto"/>
              <w:jc w:val="center"/>
              <w:rPr>
                <w:rFonts w:cstheme="minorHAnsi"/>
                <w:b/>
              </w:rPr>
            </w:pPr>
            <w:r w:rsidRPr="00664C6B">
              <w:rPr>
                <w:rFonts w:cstheme="minorHAnsi"/>
                <w:b/>
              </w:rPr>
              <w:t>Membership</w:t>
            </w:r>
            <w:r w:rsidR="00AF0A36" w:rsidRPr="00664C6B">
              <w:rPr>
                <w:rFonts w:cstheme="minorHAnsi"/>
                <w:b/>
              </w:rPr>
              <w:t>*</w:t>
            </w:r>
          </w:p>
        </w:tc>
      </w:tr>
      <w:tr w:rsidR="00D40F29" w:rsidRPr="00664C6B" w14:paraId="73A32D82" w14:textId="77777777" w:rsidTr="00940123">
        <w:tc>
          <w:tcPr>
            <w:tcW w:w="1908" w:type="dxa"/>
            <w:shd w:val="clear" w:color="auto" w:fill="F2F2F2" w:themeFill="background1" w:themeFillShade="F2"/>
          </w:tcPr>
          <w:p w14:paraId="3B717234" w14:textId="77777777" w:rsidR="006A0F88" w:rsidRPr="00664C6B" w:rsidRDefault="006A0F88" w:rsidP="006A0F88">
            <w:pPr>
              <w:spacing w:line="276" w:lineRule="auto"/>
              <w:ind w:left="720" w:hanging="720"/>
              <w:rPr>
                <w:rFonts w:cstheme="minorHAnsi"/>
                <w:b/>
              </w:rPr>
            </w:pPr>
            <w:r w:rsidRPr="00664C6B">
              <w:rPr>
                <w:rFonts w:cstheme="minorHAnsi"/>
                <w:b/>
              </w:rPr>
              <w:t>Name</w:t>
            </w:r>
          </w:p>
        </w:tc>
        <w:tc>
          <w:tcPr>
            <w:tcW w:w="1903" w:type="dxa"/>
            <w:shd w:val="clear" w:color="auto" w:fill="F2F2F2" w:themeFill="background1" w:themeFillShade="F2"/>
          </w:tcPr>
          <w:p w14:paraId="0A3708E4" w14:textId="77777777" w:rsidR="006A0F88" w:rsidRPr="00664C6B" w:rsidRDefault="006A0F88" w:rsidP="00527D92">
            <w:pPr>
              <w:spacing w:line="276" w:lineRule="auto"/>
              <w:rPr>
                <w:rFonts w:cstheme="minorHAnsi"/>
                <w:b/>
              </w:rPr>
            </w:pPr>
            <w:r w:rsidRPr="00664C6B">
              <w:rPr>
                <w:rFonts w:cstheme="minorHAnsi"/>
                <w:b/>
              </w:rPr>
              <w:t>Affiliation</w:t>
            </w:r>
          </w:p>
        </w:tc>
        <w:tc>
          <w:tcPr>
            <w:tcW w:w="3039" w:type="dxa"/>
            <w:shd w:val="clear" w:color="auto" w:fill="F2F2F2" w:themeFill="background1" w:themeFillShade="F2"/>
          </w:tcPr>
          <w:p w14:paraId="7C5CB7B1" w14:textId="77777777" w:rsidR="006A0F88" w:rsidRPr="00664C6B" w:rsidRDefault="006A0F88" w:rsidP="00527D92">
            <w:pPr>
              <w:spacing w:line="276" w:lineRule="auto"/>
              <w:rPr>
                <w:rFonts w:cstheme="minorHAnsi"/>
                <w:b/>
              </w:rPr>
            </w:pPr>
            <w:r w:rsidRPr="00664C6B">
              <w:rPr>
                <w:rFonts w:cstheme="minorHAnsi"/>
                <w:b/>
              </w:rPr>
              <w:t>Role/Title</w:t>
            </w:r>
          </w:p>
        </w:tc>
        <w:tc>
          <w:tcPr>
            <w:tcW w:w="2726" w:type="dxa"/>
            <w:shd w:val="clear" w:color="auto" w:fill="F2F2F2" w:themeFill="background1" w:themeFillShade="F2"/>
          </w:tcPr>
          <w:p w14:paraId="0BFFE93B" w14:textId="77777777" w:rsidR="006A0F88" w:rsidRPr="00664C6B" w:rsidRDefault="006A0F88" w:rsidP="00527D92">
            <w:pPr>
              <w:spacing w:line="276" w:lineRule="auto"/>
              <w:rPr>
                <w:rFonts w:cstheme="minorHAnsi"/>
                <w:b/>
              </w:rPr>
            </w:pPr>
            <w:r w:rsidRPr="00664C6B">
              <w:rPr>
                <w:rFonts w:cstheme="minorHAnsi"/>
                <w:b/>
              </w:rPr>
              <w:t>Phone and Email</w:t>
            </w:r>
          </w:p>
        </w:tc>
      </w:tr>
      <w:tr w:rsidR="00D40F29" w:rsidRPr="00664C6B" w14:paraId="75CCAF1C" w14:textId="77777777" w:rsidTr="00940123">
        <w:tc>
          <w:tcPr>
            <w:tcW w:w="1908" w:type="dxa"/>
          </w:tcPr>
          <w:p w14:paraId="5615D374" w14:textId="77777777" w:rsidR="006A0F88" w:rsidRPr="00940123" w:rsidRDefault="00940B25" w:rsidP="00527D92">
            <w:pPr>
              <w:spacing w:line="276" w:lineRule="auto"/>
              <w:rPr>
                <w:rFonts w:ascii="Arial Narrow" w:hAnsi="Arial Narrow" w:cstheme="minorHAnsi"/>
              </w:rPr>
            </w:pPr>
            <w:r w:rsidRPr="00940123">
              <w:rPr>
                <w:rFonts w:ascii="Arial Narrow" w:hAnsi="Arial Narrow" w:cstheme="minorHAnsi"/>
              </w:rPr>
              <w:t>Donna Davis</w:t>
            </w:r>
          </w:p>
        </w:tc>
        <w:tc>
          <w:tcPr>
            <w:tcW w:w="1903" w:type="dxa"/>
          </w:tcPr>
          <w:p w14:paraId="1E5DF377" w14:textId="77777777" w:rsidR="006A0F88" w:rsidRPr="00940123" w:rsidRDefault="00F77012" w:rsidP="00527D92">
            <w:pPr>
              <w:spacing w:line="276" w:lineRule="auto"/>
              <w:rPr>
                <w:rFonts w:ascii="Arial Narrow" w:hAnsi="Arial Narrow" w:cstheme="minorHAnsi"/>
              </w:rPr>
            </w:pPr>
            <w:r w:rsidRPr="00940123">
              <w:rPr>
                <w:rFonts w:ascii="Arial Narrow" w:hAnsi="Arial Narrow" w:cstheme="minorHAnsi"/>
              </w:rPr>
              <w:t xml:space="preserve">Mira Costa </w:t>
            </w:r>
          </w:p>
        </w:tc>
        <w:tc>
          <w:tcPr>
            <w:tcW w:w="3039" w:type="dxa"/>
          </w:tcPr>
          <w:p w14:paraId="1551EC68" w14:textId="77777777" w:rsidR="006A0F88" w:rsidRPr="00940123" w:rsidRDefault="00F77012" w:rsidP="00527D92">
            <w:pPr>
              <w:spacing w:line="276" w:lineRule="auto"/>
              <w:rPr>
                <w:rFonts w:ascii="Arial Narrow" w:hAnsi="Arial Narrow" w:cstheme="minorHAnsi"/>
              </w:rPr>
            </w:pPr>
            <w:r w:rsidRPr="00940123">
              <w:rPr>
                <w:rFonts w:ascii="Arial Narrow" w:hAnsi="Arial Narrow" w:cstheme="minorHAnsi"/>
              </w:rPr>
              <w:t xml:space="preserve">Faculty </w:t>
            </w:r>
            <w:r w:rsidR="00263BC0" w:rsidRPr="00940123">
              <w:rPr>
                <w:rFonts w:ascii="Arial Narrow" w:hAnsi="Arial Narrow" w:cstheme="minorHAnsi"/>
              </w:rPr>
              <w:t>Career Center Director</w:t>
            </w:r>
          </w:p>
        </w:tc>
        <w:tc>
          <w:tcPr>
            <w:tcW w:w="2726" w:type="dxa"/>
          </w:tcPr>
          <w:p w14:paraId="02E712E6" w14:textId="77777777" w:rsidR="006A0F88" w:rsidRPr="00940123" w:rsidRDefault="00F77012" w:rsidP="00527D92">
            <w:pPr>
              <w:spacing w:line="276" w:lineRule="auto"/>
              <w:rPr>
                <w:rFonts w:ascii="Arial Narrow" w:hAnsi="Arial Narrow" w:cstheme="minorHAnsi"/>
              </w:rPr>
            </w:pPr>
            <w:r w:rsidRPr="00940123">
              <w:rPr>
                <w:rFonts w:ascii="Arial Narrow" w:hAnsi="Arial Narrow" w:cs="Arial"/>
              </w:rPr>
              <w:t>ddavis@miracosta.edu</w:t>
            </w:r>
          </w:p>
        </w:tc>
      </w:tr>
      <w:tr w:rsidR="00D40F29" w:rsidRPr="00664C6B" w14:paraId="7136F60C" w14:textId="77777777" w:rsidTr="00940123">
        <w:tc>
          <w:tcPr>
            <w:tcW w:w="1908" w:type="dxa"/>
          </w:tcPr>
          <w:p w14:paraId="4866AFCC" w14:textId="77777777" w:rsidR="006A0F88" w:rsidRPr="00940123" w:rsidRDefault="00F77012" w:rsidP="00F77012">
            <w:pPr>
              <w:spacing w:line="276" w:lineRule="auto"/>
              <w:rPr>
                <w:rFonts w:ascii="Arial Narrow" w:hAnsi="Arial Narrow" w:cstheme="minorHAnsi"/>
              </w:rPr>
            </w:pPr>
            <w:r w:rsidRPr="00940123">
              <w:rPr>
                <w:rFonts w:ascii="Arial Narrow" w:hAnsi="Arial Narrow" w:cs="Arial"/>
              </w:rPr>
              <w:t xml:space="preserve">Marisela Moreno, </w:t>
            </w:r>
          </w:p>
        </w:tc>
        <w:tc>
          <w:tcPr>
            <w:tcW w:w="1903" w:type="dxa"/>
          </w:tcPr>
          <w:p w14:paraId="267301CC" w14:textId="77777777" w:rsidR="006A0F88" w:rsidRPr="00940123" w:rsidRDefault="00F77012" w:rsidP="00527D92">
            <w:pPr>
              <w:spacing w:line="276" w:lineRule="auto"/>
              <w:rPr>
                <w:rFonts w:ascii="Arial Narrow" w:hAnsi="Arial Narrow" w:cstheme="minorHAnsi"/>
              </w:rPr>
            </w:pPr>
            <w:r w:rsidRPr="00940123">
              <w:rPr>
                <w:rFonts w:ascii="Arial Narrow" w:hAnsi="Arial Narrow" w:cstheme="minorHAnsi"/>
              </w:rPr>
              <w:t>Imperial Valley College</w:t>
            </w:r>
          </w:p>
        </w:tc>
        <w:tc>
          <w:tcPr>
            <w:tcW w:w="3039" w:type="dxa"/>
          </w:tcPr>
          <w:p w14:paraId="2518BD09" w14:textId="63650F49" w:rsidR="006A0F88" w:rsidRPr="00940123" w:rsidRDefault="00F77012" w:rsidP="00527D92">
            <w:pPr>
              <w:spacing w:line="276" w:lineRule="auto"/>
              <w:rPr>
                <w:rFonts w:ascii="Arial Narrow" w:hAnsi="Arial Narrow" w:cstheme="minorHAnsi"/>
              </w:rPr>
            </w:pPr>
            <w:r w:rsidRPr="00940123">
              <w:rPr>
                <w:rFonts w:ascii="Arial Narrow" w:hAnsi="Arial Narrow" w:cs="Arial"/>
              </w:rPr>
              <w:t>Student Success Specialist</w:t>
            </w:r>
          </w:p>
        </w:tc>
        <w:tc>
          <w:tcPr>
            <w:tcW w:w="2726" w:type="dxa"/>
          </w:tcPr>
          <w:p w14:paraId="4118D883" w14:textId="77777777" w:rsidR="006A0F88" w:rsidRPr="00940123" w:rsidRDefault="00F77012" w:rsidP="00527D92">
            <w:pPr>
              <w:spacing w:line="276" w:lineRule="auto"/>
              <w:rPr>
                <w:rFonts w:ascii="Arial Narrow" w:hAnsi="Arial Narrow" w:cstheme="minorHAnsi"/>
              </w:rPr>
            </w:pPr>
            <w:r w:rsidRPr="00940123">
              <w:rPr>
                <w:rFonts w:ascii="Arial Narrow" w:hAnsi="Arial Narrow" w:cs="Arial"/>
              </w:rPr>
              <w:t>maricela.moreno@imperial.edu</w:t>
            </w:r>
          </w:p>
        </w:tc>
      </w:tr>
      <w:tr w:rsidR="00D40F29" w:rsidRPr="00664C6B" w14:paraId="540B8FC5" w14:textId="77777777" w:rsidTr="00940123">
        <w:tc>
          <w:tcPr>
            <w:tcW w:w="1908" w:type="dxa"/>
          </w:tcPr>
          <w:p w14:paraId="728A922B" w14:textId="30802BD2" w:rsidR="00D40F29" w:rsidRDefault="00D40F29" w:rsidP="00F77012">
            <w:pPr>
              <w:spacing w:line="276" w:lineRule="auto"/>
              <w:rPr>
                <w:rFonts w:ascii="Arial Narrow" w:hAnsi="Arial Narrow" w:cs="Arial"/>
              </w:rPr>
            </w:pPr>
            <w:r w:rsidRPr="00940123">
              <w:rPr>
                <w:rFonts w:ascii="Arial Narrow" w:hAnsi="Arial Narrow" w:cs="Arial"/>
              </w:rPr>
              <w:t>George Dowden</w:t>
            </w:r>
            <w:r w:rsidR="000B607B">
              <w:rPr>
                <w:rFonts w:ascii="Arial Narrow" w:hAnsi="Arial Narrow" w:cs="Arial"/>
              </w:rPr>
              <w:t xml:space="preserve"> &amp;</w:t>
            </w:r>
          </w:p>
          <w:p w14:paraId="648A301B" w14:textId="6F510596" w:rsidR="000B607B" w:rsidRPr="00940123" w:rsidRDefault="000B607B" w:rsidP="00F77012">
            <w:pPr>
              <w:spacing w:line="276" w:lineRule="auto"/>
              <w:rPr>
                <w:rFonts w:ascii="Arial Narrow" w:hAnsi="Arial Narrow" w:cs="Arial"/>
              </w:rPr>
            </w:pPr>
            <w:r w:rsidRPr="00D259EF">
              <w:rPr>
                <w:rFonts w:ascii="Arial Narrow" w:hAnsi="Arial Narrow" w:cs="Arial"/>
              </w:rPr>
              <w:t xml:space="preserve">Mary </w:t>
            </w:r>
            <w:proofErr w:type="spellStart"/>
            <w:r w:rsidRPr="00D259EF">
              <w:rPr>
                <w:rFonts w:ascii="Arial Narrow" w:hAnsi="Arial Narrow" w:cs="Arial"/>
              </w:rPr>
              <w:t>Touchet</w:t>
            </w:r>
            <w:proofErr w:type="spellEnd"/>
          </w:p>
        </w:tc>
        <w:tc>
          <w:tcPr>
            <w:tcW w:w="1903" w:type="dxa"/>
          </w:tcPr>
          <w:p w14:paraId="24645E7E" w14:textId="77777777" w:rsidR="00D40F29" w:rsidRPr="00940123" w:rsidRDefault="00D40F29" w:rsidP="00527D92">
            <w:pPr>
              <w:spacing w:line="276" w:lineRule="auto"/>
              <w:rPr>
                <w:rFonts w:ascii="Arial Narrow" w:hAnsi="Arial Narrow" w:cstheme="minorHAnsi"/>
              </w:rPr>
            </w:pPr>
            <w:r w:rsidRPr="00940123">
              <w:rPr>
                <w:rFonts w:ascii="Arial Narrow" w:hAnsi="Arial Narrow" w:cstheme="minorHAnsi"/>
              </w:rPr>
              <w:t>Cuyamaca</w:t>
            </w:r>
          </w:p>
        </w:tc>
        <w:tc>
          <w:tcPr>
            <w:tcW w:w="3039" w:type="dxa"/>
          </w:tcPr>
          <w:p w14:paraId="6FF26993" w14:textId="77777777" w:rsidR="00D40F29" w:rsidRDefault="00D40F29" w:rsidP="00527D92">
            <w:pPr>
              <w:spacing w:line="276" w:lineRule="auto"/>
              <w:rPr>
                <w:rFonts w:ascii="Arial Narrow" w:hAnsi="Arial Narrow" w:cs="Arial"/>
              </w:rPr>
            </w:pPr>
            <w:r w:rsidRPr="00940123">
              <w:rPr>
                <w:rFonts w:ascii="Arial Narrow" w:hAnsi="Arial Narrow" w:cs="Arial"/>
              </w:rPr>
              <w:t>CTE Coordinator</w:t>
            </w:r>
          </w:p>
          <w:p w14:paraId="3989C3B7" w14:textId="3A5C36D7" w:rsidR="000B607B" w:rsidRPr="00940123" w:rsidRDefault="000B607B" w:rsidP="00527D92">
            <w:pPr>
              <w:spacing w:line="276" w:lineRule="auto"/>
              <w:rPr>
                <w:rFonts w:ascii="Arial Narrow" w:hAnsi="Arial Narrow" w:cs="Arial"/>
              </w:rPr>
            </w:pPr>
            <w:r w:rsidRPr="00D259EF">
              <w:rPr>
                <w:rFonts w:ascii="Arial Narrow" w:hAnsi="Arial Narrow" w:cs="Arial"/>
              </w:rPr>
              <w:t>Math Faculty</w:t>
            </w:r>
          </w:p>
        </w:tc>
        <w:tc>
          <w:tcPr>
            <w:tcW w:w="2726" w:type="dxa"/>
          </w:tcPr>
          <w:p w14:paraId="0588BB76" w14:textId="1C13D602" w:rsidR="00D40F29" w:rsidRDefault="000B607B" w:rsidP="00527D92">
            <w:pPr>
              <w:spacing w:line="276" w:lineRule="auto"/>
              <w:rPr>
                <w:rFonts w:ascii="Arial Narrow" w:hAnsi="Arial Narrow" w:cs="Arial"/>
              </w:rPr>
            </w:pPr>
            <w:r w:rsidRPr="00940123">
              <w:rPr>
                <w:rFonts w:ascii="Arial Narrow" w:hAnsi="Arial Narrow" w:cs="Arial"/>
              </w:rPr>
              <w:t>George.dowden@gcccd.edu</w:t>
            </w:r>
          </w:p>
          <w:p w14:paraId="7526294E" w14:textId="50CDDCF3" w:rsidR="000B607B" w:rsidRPr="00940123" w:rsidRDefault="000B607B" w:rsidP="00527D92">
            <w:pPr>
              <w:spacing w:line="276" w:lineRule="auto"/>
              <w:rPr>
                <w:rFonts w:ascii="Arial Narrow" w:hAnsi="Arial Narrow" w:cs="Arial"/>
              </w:rPr>
            </w:pPr>
            <w:r w:rsidRPr="00D259EF">
              <w:rPr>
                <w:rFonts w:ascii="Arial Narrow" w:hAnsi="Arial Narrow" w:cs="Arial"/>
              </w:rPr>
              <w:t>Mary.touchet@gcccd.edu</w:t>
            </w:r>
          </w:p>
        </w:tc>
      </w:tr>
      <w:tr w:rsidR="00F77012" w:rsidRPr="000B607B" w14:paraId="192D05DB" w14:textId="77777777" w:rsidTr="00940123">
        <w:tc>
          <w:tcPr>
            <w:tcW w:w="1908" w:type="dxa"/>
          </w:tcPr>
          <w:p w14:paraId="3A0A43A1" w14:textId="77777777" w:rsidR="00F77012" w:rsidRDefault="00F77012" w:rsidP="00F77012">
            <w:pPr>
              <w:spacing w:line="276" w:lineRule="auto"/>
              <w:rPr>
                <w:rFonts w:ascii="Arial Narrow" w:hAnsi="Arial Narrow" w:cs="Arial"/>
              </w:rPr>
            </w:pPr>
            <w:r w:rsidRPr="00940123">
              <w:rPr>
                <w:rFonts w:ascii="Arial Narrow" w:hAnsi="Arial Narrow" w:cs="Arial"/>
              </w:rPr>
              <w:t xml:space="preserve">Renee </w:t>
            </w:r>
            <w:proofErr w:type="spellStart"/>
            <w:r w:rsidRPr="00940123">
              <w:rPr>
                <w:rFonts w:ascii="Arial Narrow" w:hAnsi="Arial Narrow" w:cs="Arial"/>
              </w:rPr>
              <w:t>Nasori</w:t>
            </w:r>
            <w:proofErr w:type="spellEnd"/>
          </w:p>
          <w:p w14:paraId="6CFBE688" w14:textId="16367D44" w:rsidR="000B607B" w:rsidRPr="00940123" w:rsidRDefault="000B607B" w:rsidP="00F77012">
            <w:pPr>
              <w:spacing w:line="276" w:lineRule="auto"/>
              <w:rPr>
                <w:rFonts w:ascii="Arial Narrow" w:hAnsi="Arial Narrow" w:cs="Arial"/>
              </w:rPr>
            </w:pPr>
            <w:r w:rsidRPr="00D259EF">
              <w:rPr>
                <w:rFonts w:ascii="Arial Narrow" w:hAnsi="Arial Narrow" w:cs="Arial"/>
              </w:rPr>
              <w:t>Lynn Keen</w:t>
            </w:r>
          </w:p>
        </w:tc>
        <w:tc>
          <w:tcPr>
            <w:tcW w:w="1903" w:type="dxa"/>
          </w:tcPr>
          <w:p w14:paraId="16C7D529" w14:textId="77777777" w:rsidR="00F77012" w:rsidRPr="00940123" w:rsidRDefault="00F77012" w:rsidP="00527D92">
            <w:pPr>
              <w:spacing w:line="276" w:lineRule="auto"/>
              <w:rPr>
                <w:rFonts w:ascii="Arial Narrow" w:hAnsi="Arial Narrow" w:cstheme="minorHAnsi"/>
              </w:rPr>
            </w:pPr>
            <w:r w:rsidRPr="00940123">
              <w:rPr>
                <w:rFonts w:ascii="Arial Narrow" w:hAnsi="Arial Narrow" w:cstheme="minorHAnsi"/>
              </w:rPr>
              <w:t>Grossmont</w:t>
            </w:r>
          </w:p>
        </w:tc>
        <w:tc>
          <w:tcPr>
            <w:tcW w:w="3039" w:type="dxa"/>
          </w:tcPr>
          <w:p w14:paraId="1C0A44F1" w14:textId="115A4A99" w:rsidR="00F77012" w:rsidRDefault="00F77012" w:rsidP="000B607B">
            <w:pPr>
              <w:spacing w:line="276" w:lineRule="auto"/>
              <w:rPr>
                <w:rFonts w:ascii="Arial Narrow" w:hAnsi="Arial Narrow" w:cs="Arial"/>
              </w:rPr>
            </w:pPr>
            <w:r w:rsidRPr="00940123">
              <w:rPr>
                <w:rFonts w:ascii="Arial Narrow" w:hAnsi="Arial Narrow" w:cs="Arial"/>
              </w:rPr>
              <w:t>Student Services Supervisor</w:t>
            </w:r>
          </w:p>
          <w:p w14:paraId="0B495326" w14:textId="18BE3E5D" w:rsidR="000B607B" w:rsidRPr="00940123" w:rsidRDefault="000B607B" w:rsidP="000B607B">
            <w:pPr>
              <w:spacing w:line="276" w:lineRule="auto"/>
              <w:rPr>
                <w:rFonts w:ascii="Arial Narrow" w:hAnsi="Arial Narrow" w:cs="Arial"/>
              </w:rPr>
            </w:pPr>
            <w:r>
              <w:rPr>
                <w:rFonts w:ascii="Arial Narrow" w:hAnsi="Arial Narrow" w:cs="Arial"/>
              </w:rPr>
              <w:t>Faculty, BOT</w:t>
            </w:r>
          </w:p>
        </w:tc>
        <w:tc>
          <w:tcPr>
            <w:tcW w:w="2726" w:type="dxa"/>
          </w:tcPr>
          <w:p w14:paraId="1AEF8021" w14:textId="6DAE91CB" w:rsidR="00F77012" w:rsidRDefault="000B607B" w:rsidP="00527D92">
            <w:pPr>
              <w:spacing w:line="276" w:lineRule="auto"/>
              <w:rPr>
                <w:rFonts w:ascii="Arial Narrow" w:hAnsi="Arial Narrow" w:cs="Arial"/>
              </w:rPr>
            </w:pPr>
            <w:r w:rsidRPr="00940123">
              <w:rPr>
                <w:rFonts w:ascii="Arial Narrow" w:hAnsi="Arial Narrow" w:cs="Arial"/>
              </w:rPr>
              <w:t>Renee.nasori@gccd.edu</w:t>
            </w:r>
          </w:p>
          <w:p w14:paraId="170796B3" w14:textId="6012DC0E" w:rsidR="000B607B" w:rsidRPr="00940123" w:rsidRDefault="000B607B" w:rsidP="00527D92">
            <w:pPr>
              <w:spacing w:line="276" w:lineRule="auto"/>
              <w:rPr>
                <w:rFonts w:ascii="Arial Narrow" w:hAnsi="Arial Narrow" w:cs="Arial"/>
              </w:rPr>
            </w:pPr>
            <w:r>
              <w:rPr>
                <w:rFonts w:ascii="Arial Narrow" w:hAnsi="Arial Narrow" w:cs="Arial"/>
              </w:rPr>
              <w:t>Lynn.Keane@gcccd.edu</w:t>
            </w:r>
          </w:p>
        </w:tc>
      </w:tr>
      <w:tr w:rsidR="00D40F29" w:rsidRPr="000B607B" w14:paraId="117FDA96" w14:textId="77777777" w:rsidTr="00940123">
        <w:tc>
          <w:tcPr>
            <w:tcW w:w="1908" w:type="dxa"/>
          </w:tcPr>
          <w:p w14:paraId="6F465834" w14:textId="77777777" w:rsidR="00D40F29" w:rsidRPr="00940123" w:rsidRDefault="00D40F29" w:rsidP="00F77012">
            <w:pPr>
              <w:spacing w:line="276" w:lineRule="auto"/>
              <w:rPr>
                <w:rFonts w:ascii="Arial Narrow" w:hAnsi="Arial Narrow" w:cs="Arial"/>
              </w:rPr>
            </w:pPr>
            <w:r w:rsidRPr="00940123">
              <w:rPr>
                <w:rFonts w:ascii="Arial Narrow" w:hAnsi="Arial Narrow" w:cs="Arial"/>
              </w:rPr>
              <w:t>Alex Berry</w:t>
            </w:r>
          </w:p>
        </w:tc>
        <w:tc>
          <w:tcPr>
            <w:tcW w:w="1903" w:type="dxa"/>
          </w:tcPr>
          <w:p w14:paraId="78B2C530" w14:textId="77777777" w:rsidR="00D40F29" w:rsidRPr="00940123" w:rsidRDefault="00D40F29" w:rsidP="00527D92">
            <w:pPr>
              <w:spacing w:line="276" w:lineRule="auto"/>
              <w:rPr>
                <w:rFonts w:ascii="Arial Narrow" w:hAnsi="Arial Narrow" w:cstheme="minorHAnsi"/>
              </w:rPr>
            </w:pPr>
            <w:r w:rsidRPr="00940123">
              <w:rPr>
                <w:rFonts w:ascii="Arial Narrow" w:hAnsi="Arial Narrow" w:cstheme="minorHAnsi"/>
              </w:rPr>
              <w:t>SD Continuing Ed</w:t>
            </w:r>
          </w:p>
        </w:tc>
        <w:tc>
          <w:tcPr>
            <w:tcW w:w="3039" w:type="dxa"/>
          </w:tcPr>
          <w:p w14:paraId="7D43BDD7" w14:textId="3FCBE106" w:rsidR="00D40F29" w:rsidRPr="00940123" w:rsidRDefault="00D40F29" w:rsidP="00527D92">
            <w:pPr>
              <w:spacing w:line="276" w:lineRule="auto"/>
              <w:rPr>
                <w:rFonts w:ascii="Arial Narrow" w:hAnsi="Arial Narrow" w:cs="Arial"/>
              </w:rPr>
            </w:pPr>
            <w:r w:rsidRPr="00940123">
              <w:rPr>
                <w:rFonts w:ascii="Arial Narrow" w:hAnsi="Arial Narrow" w:cs="Arial"/>
              </w:rPr>
              <w:t>Activity Manager</w:t>
            </w:r>
            <w:r w:rsidR="00904D5B">
              <w:rPr>
                <w:rFonts w:ascii="Arial Narrow" w:hAnsi="Arial Narrow" w:cs="Arial"/>
              </w:rPr>
              <w:t xml:space="preserve"> SWF</w:t>
            </w:r>
          </w:p>
        </w:tc>
        <w:tc>
          <w:tcPr>
            <w:tcW w:w="2726" w:type="dxa"/>
          </w:tcPr>
          <w:p w14:paraId="2AD6E79A" w14:textId="77777777" w:rsidR="00D40F29" w:rsidRPr="00940123" w:rsidRDefault="00D40F29" w:rsidP="00527D92">
            <w:pPr>
              <w:spacing w:line="276" w:lineRule="auto"/>
              <w:rPr>
                <w:rFonts w:ascii="Arial Narrow" w:hAnsi="Arial Narrow" w:cs="Arial"/>
              </w:rPr>
            </w:pPr>
            <w:r w:rsidRPr="00940123">
              <w:rPr>
                <w:rFonts w:ascii="Arial Narrow" w:hAnsi="Arial Narrow" w:cs="Arial"/>
              </w:rPr>
              <w:t>aberry@sdccd.edu</w:t>
            </w:r>
          </w:p>
        </w:tc>
      </w:tr>
      <w:tr w:rsidR="00D40F29" w:rsidRPr="000B607B" w14:paraId="0D68D2AE" w14:textId="77777777" w:rsidTr="00940123">
        <w:tc>
          <w:tcPr>
            <w:tcW w:w="1908" w:type="dxa"/>
          </w:tcPr>
          <w:p w14:paraId="192FD4A0" w14:textId="77777777" w:rsidR="00D40F29" w:rsidRDefault="00D40F29" w:rsidP="00F77012">
            <w:pPr>
              <w:spacing w:line="276" w:lineRule="auto"/>
              <w:rPr>
                <w:rFonts w:ascii="Arial Narrow" w:hAnsi="Arial Narrow" w:cs="Arial"/>
              </w:rPr>
            </w:pPr>
            <w:r w:rsidRPr="00940123">
              <w:rPr>
                <w:rFonts w:ascii="Arial Narrow" w:hAnsi="Arial Narrow" w:cs="Arial"/>
              </w:rPr>
              <w:t>Ailene Crakes</w:t>
            </w:r>
          </w:p>
          <w:p w14:paraId="26124D09" w14:textId="77777777" w:rsidR="000B607B" w:rsidRDefault="000B607B" w:rsidP="00F77012">
            <w:pPr>
              <w:spacing w:line="276" w:lineRule="auto"/>
              <w:rPr>
                <w:rFonts w:ascii="Arial Narrow" w:hAnsi="Arial Narrow" w:cs="Arial"/>
              </w:rPr>
            </w:pPr>
            <w:r>
              <w:rPr>
                <w:rFonts w:ascii="Arial Narrow" w:hAnsi="Arial Narrow" w:cs="Arial"/>
              </w:rPr>
              <w:t xml:space="preserve">Olivia </w:t>
            </w:r>
            <w:proofErr w:type="spellStart"/>
            <w:r>
              <w:rPr>
                <w:rFonts w:ascii="Arial Narrow" w:hAnsi="Arial Narrow" w:cs="Arial"/>
              </w:rPr>
              <w:t>Picolla</w:t>
            </w:r>
            <w:proofErr w:type="spellEnd"/>
          </w:p>
          <w:p w14:paraId="70F16596" w14:textId="6B7EC107" w:rsidR="000B607B" w:rsidRPr="00940123" w:rsidRDefault="000B607B" w:rsidP="00F77012">
            <w:pPr>
              <w:spacing w:line="276" w:lineRule="auto"/>
              <w:rPr>
                <w:rFonts w:ascii="Arial Narrow" w:hAnsi="Arial Narrow" w:cs="Arial"/>
              </w:rPr>
            </w:pPr>
            <w:r>
              <w:rPr>
                <w:rFonts w:ascii="Arial Narrow" w:hAnsi="Arial Narrow" w:cs="Arial"/>
              </w:rPr>
              <w:t>Genevieve Esguerra</w:t>
            </w:r>
          </w:p>
        </w:tc>
        <w:tc>
          <w:tcPr>
            <w:tcW w:w="1903" w:type="dxa"/>
          </w:tcPr>
          <w:p w14:paraId="77D31510" w14:textId="77777777" w:rsidR="00D40F29" w:rsidRPr="00940123" w:rsidRDefault="00D40F29" w:rsidP="00527D92">
            <w:pPr>
              <w:spacing w:line="276" w:lineRule="auto"/>
              <w:rPr>
                <w:rFonts w:ascii="Arial Narrow" w:hAnsi="Arial Narrow" w:cstheme="minorHAnsi"/>
              </w:rPr>
            </w:pPr>
            <w:r w:rsidRPr="00940123">
              <w:rPr>
                <w:rFonts w:ascii="Arial Narrow" w:hAnsi="Arial Narrow" w:cstheme="minorHAnsi"/>
              </w:rPr>
              <w:t>SD Mesa College</w:t>
            </w:r>
          </w:p>
        </w:tc>
        <w:tc>
          <w:tcPr>
            <w:tcW w:w="3039" w:type="dxa"/>
          </w:tcPr>
          <w:p w14:paraId="08CEEBA4" w14:textId="77777777" w:rsidR="00D40F29" w:rsidRDefault="00D40F29" w:rsidP="00527D92">
            <w:pPr>
              <w:spacing w:line="276" w:lineRule="auto"/>
              <w:rPr>
                <w:rFonts w:ascii="Arial Narrow" w:hAnsi="Arial Narrow" w:cs="Arial"/>
              </w:rPr>
            </w:pPr>
            <w:r w:rsidRPr="00940123">
              <w:rPr>
                <w:rFonts w:ascii="Arial Narrow" w:hAnsi="Arial Narrow" w:cs="Arial"/>
              </w:rPr>
              <w:t>Dean, Student Development</w:t>
            </w:r>
          </w:p>
          <w:p w14:paraId="5F3D5751" w14:textId="77777777" w:rsidR="000B607B" w:rsidRDefault="000B607B" w:rsidP="00527D92">
            <w:pPr>
              <w:spacing w:line="276" w:lineRule="auto"/>
              <w:rPr>
                <w:rFonts w:ascii="Arial Narrow" w:hAnsi="Arial Narrow" w:cs="Arial"/>
              </w:rPr>
            </w:pPr>
            <w:r>
              <w:rPr>
                <w:rFonts w:ascii="Arial Narrow" w:hAnsi="Arial Narrow" w:cs="Arial"/>
              </w:rPr>
              <w:t>Guided Pathways Team</w:t>
            </w:r>
          </w:p>
          <w:p w14:paraId="77DC0477" w14:textId="7051AC75" w:rsidR="000B607B" w:rsidRPr="00940123" w:rsidRDefault="000B607B" w:rsidP="00527D92">
            <w:pPr>
              <w:spacing w:line="276" w:lineRule="auto"/>
              <w:rPr>
                <w:rFonts w:ascii="Arial Narrow" w:hAnsi="Arial Narrow" w:cs="Arial"/>
              </w:rPr>
            </w:pPr>
            <w:r>
              <w:rPr>
                <w:rFonts w:ascii="Arial Narrow" w:hAnsi="Arial Narrow" w:cs="Arial"/>
              </w:rPr>
              <w:t>Outreach Coordinator</w:t>
            </w:r>
          </w:p>
        </w:tc>
        <w:tc>
          <w:tcPr>
            <w:tcW w:w="2726" w:type="dxa"/>
          </w:tcPr>
          <w:p w14:paraId="63C715D4" w14:textId="6A779C47" w:rsidR="00D40F29" w:rsidRDefault="000B607B" w:rsidP="00527D92">
            <w:pPr>
              <w:spacing w:line="276" w:lineRule="auto"/>
              <w:rPr>
                <w:rFonts w:ascii="Arial Narrow" w:hAnsi="Arial Narrow" w:cs="Arial"/>
              </w:rPr>
            </w:pPr>
            <w:r w:rsidRPr="00940123">
              <w:rPr>
                <w:rFonts w:ascii="Arial Narrow" w:hAnsi="Arial Narrow" w:cs="Arial"/>
              </w:rPr>
              <w:t>acrakes@sdccd.edu</w:t>
            </w:r>
          </w:p>
          <w:p w14:paraId="672E084C" w14:textId="7B3B7F92" w:rsidR="000B607B" w:rsidRDefault="000B607B" w:rsidP="00527D92">
            <w:pPr>
              <w:spacing w:line="276" w:lineRule="auto"/>
              <w:rPr>
                <w:rFonts w:ascii="Arial Narrow" w:hAnsi="Arial Narrow" w:cs="Arial"/>
              </w:rPr>
            </w:pPr>
            <w:r w:rsidRPr="00940123">
              <w:t>opicolla@sdccd.edu</w:t>
            </w:r>
          </w:p>
          <w:p w14:paraId="4EA43A99" w14:textId="28F4C3A8" w:rsidR="000B607B" w:rsidRPr="00940123" w:rsidRDefault="000B607B" w:rsidP="00527D92">
            <w:pPr>
              <w:spacing w:line="276" w:lineRule="auto"/>
              <w:rPr>
                <w:rFonts w:ascii="Arial Narrow" w:hAnsi="Arial Narrow" w:cs="Arial"/>
              </w:rPr>
            </w:pPr>
            <w:r>
              <w:rPr>
                <w:rFonts w:ascii="Arial Narrow" w:hAnsi="Arial Narrow" w:cs="Arial"/>
              </w:rPr>
              <w:t>gesguerr@sdccd.edu</w:t>
            </w:r>
          </w:p>
        </w:tc>
      </w:tr>
      <w:tr w:rsidR="00D40F29" w:rsidRPr="00664C6B" w14:paraId="43A8654F" w14:textId="77777777" w:rsidTr="00940123">
        <w:tc>
          <w:tcPr>
            <w:tcW w:w="1908" w:type="dxa"/>
          </w:tcPr>
          <w:p w14:paraId="6B8875E4" w14:textId="77777777" w:rsidR="006A0F88" w:rsidRPr="00940123" w:rsidRDefault="00F77012" w:rsidP="00F77012">
            <w:pPr>
              <w:spacing w:line="276" w:lineRule="auto"/>
              <w:rPr>
                <w:rFonts w:ascii="Arial Narrow" w:hAnsi="Arial Narrow" w:cstheme="minorHAnsi"/>
              </w:rPr>
            </w:pPr>
            <w:r w:rsidRPr="00940123">
              <w:rPr>
                <w:rFonts w:ascii="Arial Narrow" w:hAnsi="Arial Narrow" w:cs="Arial"/>
              </w:rPr>
              <w:t xml:space="preserve">(F) CE Rosie </w:t>
            </w:r>
            <w:proofErr w:type="spellStart"/>
            <w:r w:rsidRPr="00940123">
              <w:rPr>
                <w:rFonts w:ascii="Arial Narrow" w:hAnsi="Arial Narrow" w:cs="Arial"/>
              </w:rPr>
              <w:t>Antonecchia</w:t>
            </w:r>
            <w:proofErr w:type="spellEnd"/>
            <w:r w:rsidRPr="00940123">
              <w:rPr>
                <w:rFonts w:ascii="Arial Narrow" w:hAnsi="Arial Narrow" w:cs="Arial"/>
              </w:rPr>
              <w:t xml:space="preserve">, </w:t>
            </w:r>
          </w:p>
        </w:tc>
        <w:tc>
          <w:tcPr>
            <w:tcW w:w="1903" w:type="dxa"/>
          </w:tcPr>
          <w:p w14:paraId="6D1F8C2F" w14:textId="77777777" w:rsidR="006A0F88" w:rsidRPr="00940123" w:rsidRDefault="00F77012" w:rsidP="00527D92">
            <w:pPr>
              <w:spacing w:line="276" w:lineRule="auto"/>
              <w:rPr>
                <w:rFonts w:ascii="Arial Narrow" w:hAnsi="Arial Narrow" w:cstheme="minorHAnsi"/>
              </w:rPr>
            </w:pPr>
            <w:r w:rsidRPr="00940123">
              <w:rPr>
                <w:rFonts w:ascii="Arial Narrow" w:hAnsi="Arial Narrow" w:cstheme="minorHAnsi"/>
              </w:rPr>
              <w:t>Palomar College</w:t>
            </w:r>
          </w:p>
        </w:tc>
        <w:tc>
          <w:tcPr>
            <w:tcW w:w="3039" w:type="dxa"/>
          </w:tcPr>
          <w:p w14:paraId="6E51D7B0" w14:textId="4FEC8874" w:rsidR="006A0F88" w:rsidRPr="00940123" w:rsidRDefault="00F77012" w:rsidP="00527D92">
            <w:pPr>
              <w:spacing w:line="276" w:lineRule="auto"/>
              <w:rPr>
                <w:rFonts w:ascii="Arial Narrow" w:hAnsi="Arial Narrow" w:cstheme="minorHAnsi"/>
              </w:rPr>
            </w:pPr>
            <w:r w:rsidRPr="00940123">
              <w:rPr>
                <w:rFonts w:ascii="Arial Narrow" w:hAnsi="Arial Narrow" w:cs="Arial"/>
              </w:rPr>
              <w:t>Counselor</w:t>
            </w:r>
          </w:p>
        </w:tc>
        <w:tc>
          <w:tcPr>
            <w:tcW w:w="2726" w:type="dxa"/>
          </w:tcPr>
          <w:p w14:paraId="54CC7B70" w14:textId="77777777" w:rsidR="006A0F88" w:rsidRPr="00940123" w:rsidRDefault="00F77012" w:rsidP="00527D92">
            <w:pPr>
              <w:spacing w:line="276" w:lineRule="auto"/>
              <w:rPr>
                <w:rFonts w:ascii="Arial Narrow" w:hAnsi="Arial Narrow" w:cstheme="minorHAnsi"/>
              </w:rPr>
            </w:pPr>
            <w:r w:rsidRPr="00940123">
              <w:rPr>
                <w:rFonts w:ascii="Arial Narrow" w:hAnsi="Arial Narrow" w:cs="Arial"/>
              </w:rPr>
              <w:t>RAntonecchia@palomar.edu</w:t>
            </w:r>
          </w:p>
        </w:tc>
      </w:tr>
      <w:tr w:rsidR="00D40F29" w:rsidRPr="00664C6B" w14:paraId="2291DA42" w14:textId="77777777" w:rsidTr="00940123">
        <w:tc>
          <w:tcPr>
            <w:tcW w:w="1908" w:type="dxa"/>
          </w:tcPr>
          <w:p w14:paraId="2E435793" w14:textId="77777777" w:rsidR="006A0F88" w:rsidRPr="00940123" w:rsidRDefault="00F77012" w:rsidP="00F77012">
            <w:pPr>
              <w:spacing w:line="276" w:lineRule="auto"/>
              <w:rPr>
                <w:rFonts w:ascii="Arial Narrow" w:hAnsi="Arial Narrow" w:cs="Arial"/>
              </w:rPr>
            </w:pPr>
            <w:r w:rsidRPr="00940123">
              <w:rPr>
                <w:rFonts w:ascii="Arial Narrow" w:hAnsi="Arial Narrow" w:cs="Arial"/>
              </w:rPr>
              <w:t xml:space="preserve">Rick </w:t>
            </w:r>
            <w:proofErr w:type="spellStart"/>
            <w:r w:rsidRPr="00940123">
              <w:rPr>
                <w:rFonts w:ascii="Arial Narrow" w:hAnsi="Arial Narrow" w:cs="Arial"/>
              </w:rPr>
              <w:t>Cassar</w:t>
            </w:r>
            <w:proofErr w:type="spellEnd"/>
            <w:r w:rsidRPr="00940123">
              <w:rPr>
                <w:rFonts w:ascii="Arial Narrow" w:hAnsi="Arial Narrow" w:cs="Arial"/>
              </w:rPr>
              <w:t xml:space="preserve">, &amp; </w:t>
            </w:r>
          </w:p>
          <w:p w14:paraId="68836E01" w14:textId="77777777" w:rsidR="00F77012" w:rsidRPr="00940123" w:rsidRDefault="00F77012" w:rsidP="00F77012">
            <w:pPr>
              <w:spacing w:line="276" w:lineRule="auto"/>
              <w:rPr>
                <w:rFonts w:ascii="Arial Narrow" w:hAnsi="Arial Narrow" w:cstheme="minorHAnsi"/>
              </w:rPr>
            </w:pPr>
            <w:r w:rsidRPr="00940123">
              <w:rPr>
                <w:rFonts w:ascii="Arial Narrow" w:hAnsi="Arial Narrow" w:cs="Arial"/>
              </w:rPr>
              <w:t>Karl Cameron</w:t>
            </w:r>
          </w:p>
        </w:tc>
        <w:tc>
          <w:tcPr>
            <w:tcW w:w="1903" w:type="dxa"/>
          </w:tcPr>
          <w:p w14:paraId="152000C5" w14:textId="77777777" w:rsidR="006A0F88" w:rsidRPr="00940123" w:rsidRDefault="00F77012" w:rsidP="00527D92">
            <w:pPr>
              <w:spacing w:line="276" w:lineRule="auto"/>
              <w:rPr>
                <w:rFonts w:ascii="Arial Narrow" w:hAnsi="Arial Narrow" w:cstheme="minorHAnsi"/>
              </w:rPr>
            </w:pPr>
            <w:r w:rsidRPr="00940123">
              <w:rPr>
                <w:rFonts w:ascii="Arial Narrow" w:hAnsi="Arial Narrow" w:cstheme="minorHAnsi"/>
              </w:rPr>
              <w:t>SD Miramar</w:t>
            </w:r>
          </w:p>
        </w:tc>
        <w:tc>
          <w:tcPr>
            <w:tcW w:w="3039" w:type="dxa"/>
          </w:tcPr>
          <w:p w14:paraId="77F8478C" w14:textId="403B9ECF" w:rsidR="000B607B" w:rsidRPr="00940123" w:rsidRDefault="00F77012" w:rsidP="00F77012">
            <w:pPr>
              <w:spacing w:line="276" w:lineRule="auto"/>
              <w:rPr>
                <w:rFonts w:ascii="Arial Narrow" w:hAnsi="Arial Narrow" w:cs="Arial"/>
              </w:rPr>
            </w:pPr>
            <w:r w:rsidRPr="00940123">
              <w:rPr>
                <w:rFonts w:ascii="Arial Narrow" w:hAnsi="Arial Narrow" w:cs="Arial"/>
              </w:rPr>
              <w:t xml:space="preserve">Counselor </w:t>
            </w:r>
          </w:p>
          <w:p w14:paraId="07CA4855" w14:textId="0ADDC22B" w:rsidR="006A0F88" w:rsidRPr="00940123" w:rsidRDefault="00F77012" w:rsidP="00F77012">
            <w:pPr>
              <w:spacing w:line="276" w:lineRule="auto"/>
              <w:rPr>
                <w:rFonts w:ascii="Arial Narrow" w:hAnsi="Arial Narrow" w:cstheme="minorHAnsi"/>
              </w:rPr>
            </w:pPr>
            <w:r w:rsidRPr="00940123">
              <w:rPr>
                <w:rFonts w:ascii="Arial Narrow" w:hAnsi="Arial Narrow" w:cs="Arial"/>
              </w:rPr>
              <w:t>Adjunct Counselor</w:t>
            </w:r>
          </w:p>
        </w:tc>
        <w:tc>
          <w:tcPr>
            <w:tcW w:w="2726" w:type="dxa"/>
          </w:tcPr>
          <w:p w14:paraId="76459248" w14:textId="77777777" w:rsidR="00F77012" w:rsidRPr="00940123" w:rsidRDefault="00F77012" w:rsidP="00527D92">
            <w:pPr>
              <w:spacing w:line="276" w:lineRule="auto"/>
              <w:rPr>
                <w:rFonts w:ascii="Arial Narrow" w:hAnsi="Arial Narrow" w:cs="Arial"/>
              </w:rPr>
            </w:pPr>
            <w:r w:rsidRPr="00940123">
              <w:rPr>
                <w:rFonts w:ascii="Arial Narrow" w:hAnsi="Arial Narrow" w:cs="Arial"/>
              </w:rPr>
              <w:t>rcassar@sdccd.edu</w:t>
            </w:r>
          </w:p>
          <w:p w14:paraId="6609D734" w14:textId="77777777" w:rsidR="006A0F88" w:rsidRPr="00940123" w:rsidRDefault="00F77012" w:rsidP="00527D92">
            <w:pPr>
              <w:spacing w:line="276" w:lineRule="auto"/>
              <w:rPr>
                <w:rFonts w:ascii="Arial Narrow" w:hAnsi="Arial Narrow" w:cstheme="minorHAnsi"/>
              </w:rPr>
            </w:pPr>
            <w:r w:rsidRPr="00940123">
              <w:rPr>
                <w:rFonts w:ascii="Arial Narrow" w:hAnsi="Arial Narrow" w:cs="Arial"/>
              </w:rPr>
              <w:t>kcameron@sdccd.edu</w:t>
            </w:r>
          </w:p>
        </w:tc>
      </w:tr>
      <w:tr w:rsidR="00D40F29" w:rsidRPr="00664C6B" w14:paraId="509A4E01" w14:textId="77777777" w:rsidTr="00940123">
        <w:tc>
          <w:tcPr>
            <w:tcW w:w="1908" w:type="dxa"/>
          </w:tcPr>
          <w:p w14:paraId="506ECCD3" w14:textId="4A484EC7" w:rsidR="006A0F88" w:rsidRPr="00940123" w:rsidRDefault="00F77012" w:rsidP="00F77012">
            <w:pPr>
              <w:spacing w:line="276" w:lineRule="auto"/>
              <w:rPr>
                <w:rFonts w:ascii="Arial Narrow" w:hAnsi="Arial Narrow" w:cstheme="minorHAnsi"/>
              </w:rPr>
            </w:pPr>
            <w:r w:rsidRPr="00940123">
              <w:rPr>
                <w:rFonts w:ascii="Arial Narrow" w:hAnsi="Arial Narrow" w:cs="Arial"/>
              </w:rPr>
              <w:t xml:space="preserve">Scott Finn </w:t>
            </w:r>
            <w:r w:rsidRPr="00940123">
              <w:rPr>
                <w:rFonts w:ascii="Arial Narrow" w:hAnsi="Arial Narrow" w:cs="Arial"/>
              </w:rPr>
              <w:br/>
            </w:r>
          </w:p>
        </w:tc>
        <w:tc>
          <w:tcPr>
            <w:tcW w:w="1903" w:type="dxa"/>
          </w:tcPr>
          <w:p w14:paraId="45B492FE" w14:textId="77777777" w:rsidR="006A0F88" w:rsidRPr="00940123" w:rsidRDefault="00F77012" w:rsidP="00527D92">
            <w:pPr>
              <w:spacing w:line="276" w:lineRule="auto"/>
              <w:rPr>
                <w:rFonts w:ascii="Arial Narrow" w:hAnsi="Arial Narrow" w:cstheme="minorHAnsi"/>
              </w:rPr>
            </w:pPr>
            <w:r w:rsidRPr="00940123">
              <w:rPr>
                <w:rFonts w:ascii="Arial Narrow" w:hAnsi="Arial Narrow" w:cstheme="minorHAnsi"/>
              </w:rPr>
              <w:t>Southwestern</w:t>
            </w:r>
          </w:p>
        </w:tc>
        <w:tc>
          <w:tcPr>
            <w:tcW w:w="3039" w:type="dxa"/>
          </w:tcPr>
          <w:p w14:paraId="3B77FA08" w14:textId="5303117E" w:rsidR="006A0F88" w:rsidRPr="00940123" w:rsidRDefault="000B607B" w:rsidP="000B607B">
            <w:pPr>
              <w:spacing w:line="276" w:lineRule="auto"/>
              <w:rPr>
                <w:rFonts w:ascii="Arial Narrow" w:hAnsi="Arial Narrow" w:cstheme="minorHAnsi"/>
              </w:rPr>
            </w:pPr>
            <w:r>
              <w:rPr>
                <w:rFonts w:ascii="Arial Narrow" w:hAnsi="Arial Narrow" w:cs="Arial"/>
              </w:rPr>
              <w:t>CTE/</w:t>
            </w:r>
            <w:r w:rsidR="00F77012" w:rsidRPr="00940123">
              <w:rPr>
                <w:rFonts w:ascii="Arial Narrow" w:hAnsi="Arial Narrow" w:cs="Arial"/>
              </w:rPr>
              <w:t xml:space="preserve">Career </w:t>
            </w:r>
            <w:r>
              <w:rPr>
                <w:rFonts w:ascii="Arial Narrow" w:hAnsi="Arial Narrow" w:cs="Arial"/>
              </w:rPr>
              <w:t xml:space="preserve">Services </w:t>
            </w:r>
            <w:r w:rsidRPr="00940123">
              <w:rPr>
                <w:rFonts w:ascii="Arial Narrow" w:hAnsi="Arial Narrow" w:cs="Arial"/>
              </w:rPr>
              <w:t>Co</w:t>
            </w:r>
            <w:r>
              <w:rPr>
                <w:rFonts w:ascii="Arial Narrow" w:hAnsi="Arial Narrow" w:cs="Arial"/>
              </w:rPr>
              <w:t>ordinator</w:t>
            </w:r>
          </w:p>
        </w:tc>
        <w:tc>
          <w:tcPr>
            <w:tcW w:w="2726" w:type="dxa"/>
          </w:tcPr>
          <w:p w14:paraId="04BFE3FF" w14:textId="77777777" w:rsidR="006A0F88" w:rsidRPr="00940123" w:rsidRDefault="00F77012" w:rsidP="00527D92">
            <w:pPr>
              <w:spacing w:line="276" w:lineRule="auto"/>
              <w:rPr>
                <w:rFonts w:ascii="Arial Narrow" w:hAnsi="Arial Narrow" w:cstheme="minorHAnsi"/>
              </w:rPr>
            </w:pPr>
            <w:r w:rsidRPr="00940123">
              <w:rPr>
                <w:rFonts w:ascii="Arial Narrow" w:hAnsi="Arial Narrow" w:cs="Arial"/>
              </w:rPr>
              <w:t>sfinn@swccd.edu</w:t>
            </w:r>
          </w:p>
        </w:tc>
      </w:tr>
      <w:tr w:rsidR="00D40F29" w:rsidRPr="00664C6B" w14:paraId="1C7283B6" w14:textId="77777777" w:rsidTr="00940123">
        <w:tc>
          <w:tcPr>
            <w:tcW w:w="1908" w:type="dxa"/>
          </w:tcPr>
          <w:p w14:paraId="4AAF682F" w14:textId="20D5B8F7" w:rsidR="006A0F88" w:rsidRPr="00940123" w:rsidRDefault="00F77012" w:rsidP="00F77012">
            <w:pPr>
              <w:spacing w:line="276" w:lineRule="auto"/>
              <w:rPr>
                <w:rFonts w:ascii="Arial Narrow" w:hAnsi="Arial Narrow" w:cstheme="minorHAnsi"/>
              </w:rPr>
            </w:pPr>
            <w:r w:rsidRPr="00940123">
              <w:rPr>
                <w:rFonts w:ascii="Arial Narrow" w:hAnsi="Arial Narrow" w:cs="Arial"/>
              </w:rPr>
              <w:t>Kim</w:t>
            </w:r>
            <w:r w:rsidR="000B607B">
              <w:rPr>
                <w:rFonts w:ascii="Arial Narrow" w:hAnsi="Arial Narrow" w:cs="Arial"/>
              </w:rPr>
              <w:t>berly</w:t>
            </w:r>
            <w:r w:rsidRPr="00940123">
              <w:rPr>
                <w:rFonts w:ascii="Arial Narrow" w:hAnsi="Arial Narrow" w:cs="Arial"/>
              </w:rPr>
              <w:t xml:space="preserve"> </w:t>
            </w:r>
            <w:proofErr w:type="spellStart"/>
            <w:r w:rsidRPr="00940123">
              <w:rPr>
                <w:rFonts w:ascii="Arial Narrow" w:hAnsi="Arial Narrow" w:cs="Arial"/>
              </w:rPr>
              <w:t>Teston</w:t>
            </w:r>
            <w:proofErr w:type="spellEnd"/>
            <w:r w:rsidRPr="00940123">
              <w:rPr>
                <w:rFonts w:ascii="Arial Narrow" w:hAnsi="Arial Narrow" w:cs="Arial"/>
              </w:rPr>
              <w:t xml:space="preserve"> </w:t>
            </w:r>
          </w:p>
        </w:tc>
        <w:tc>
          <w:tcPr>
            <w:tcW w:w="1903" w:type="dxa"/>
          </w:tcPr>
          <w:p w14:paraId="463CBB86" w14:textId="77777777" w:rsidR="006A0F88" w:rsidRPr="00940123" w:rsidRDefault="00F77012" w:rsidP="00527D92">
            <w:pPr>
              <w:spacing w:line="276" w:lineRule="auto"/>
              <w:rPr>
                <w:rFonts w:ascii="Arial Narrow" w:hAnsi="Arial Narrow" w:cstheme="minorHAnsi"/>
              </w:rPr>
            </w:pPr>
            <w:r w:rsidRPr="00940123">
              <w:rPr>
                <w:rFonts w:ascii="Arial Narrow" w:hAnsi="Arial Narrow" w:cstheme="minorHAnsi"/>
              </w:rPr>
              <w:t xml:space="preserve">Life Sciences and </w:t>
            </w:r>
            <w:proofErr w:type="spellStart"/>
            <w:r w:rsidRPr="00940123">
              <w:rPr>
                <w:rFonts w:ascii="Arial Narrow" w:hAnsi="Arial Narrow" w:cstheme="minorHAnsi"/>
              </w:rPr>
              <w:t>BioTech</w:t>
            </w:r>
            <w:proofErr w:type="spellEnd"/>
          </w:p>
        </w:tc>
        <w:tc>
          <w:tcPr>
            <w:tcW w:w="3039" w:type="dxa"/>
          </w:tcPr>
          <w:p w14:paraId="22F2E577" w14:textId="77777777" w:rsidR="006A0F88" w:rsidRPr="00940123" w:rsidRDefault="00F77012" w:rsidP="00527D92">
            <w:pPr>
              <w:spacing w:line="276" w:lineRule="auto"/>
              <w:rPr>
                <w:rFonts w:ascii="Arial Narrow" w:hAnsi="Arial Narrow" w:cstheme="minorHAnsi"/>
              </w:rPr>
            </w:pPr>
            <w:r w:rsidRPr="00940123">
              <w:rPr>
                <w:rFonts w:ascii="Arial Narrow" w:hAnsi="Arial Narrow" w:cstheme="minorHAnsi"/>
              </w:rPr>
              <w:t>DSN</w:t>
            </w:r>
          </w:p>
        </w:tc>
        <w:tc>
          <w:tcPr>
            <w:tcW w:w="2726" w:type="dxa"/>
          </w:tcPr>
          <w:p w14:paraId="5B59BB47" w14:textId="2B372FC1" w:rsidR="006A0F88" w:rsidRPr="00940123" w:rsidRDefault="000B607B" w:rsidP="00527D92">
            <w:pPr>
              <w:spacing w:line="276" w:lineRule="auto"/>
              <w:rPr>
                <w:rFonts w:ascii="Arial Narrow" w:hAnsi="Arial Narrow" w:cstheme="minorHAnsi"/>
              </w:rPr>
            </w:pPr>
            <w:r w:rsidRPr="00940123">
              <w:rPr>
                <w:rFonts w:ascii="Arial Narrow" w:hAnsi="Arial Narrow" w:cs="Arial"/>
              </w:rPr>
              <w:t xml:space="preserve">kteston@sdccd.edu </w:t>
            </w:r>
          </w:p>
        </w:tc>
      </w:tr>
      <w:tr w:rsidR="00687194" w:rsidRPr="00664C6B" w14:paraId="1B52A885" w14:textId="77777777" w:rsidTr="00940123">
        <w:tc>
          <w:tcPr>
            <w:tcW w:w="1908" w:type="dxa"/>
          </w:tcPr>
          <w:p w14:paraId="785B4687" w14:textId="4B851F28" w:rsidR="00687194" w:rsidRPr="00940123" w:rsidRDefault="00687194" w:rsidP="00F77012">
            <w:pPr>
              <w:spacing w:line="276" w:lineRule="auto"/>
              <w:rPr>
                <w:rFonts w:ascii="Arial Narrow" w:hAnsi="Arial Narrow" w:cs="Arial"/>
              </w:rPr>
            </w:pPr>
          </w:p>
        </w:tc>
        <w:tc>
          <w:tcPr>
            <w:tcW w:w="1903" w:type="dxa"/>
          </w:tcPr>
          <w:p w14:paraId="60ADB3E2" w14:textId="7BB57A4C" w:rsidR="00687194" w:rsidRPr="00940123" w:rsidRDefault="000B607B" w:rsidP="00527D92">
            <w:pPr>
              <w:spacing w:line="276" w:lineRule="auto"/>
              <w:rPr>
                <w:rFonts w:ascii="Arial Narrow" w:hAnsi="Arial Narrow" w:cstheme="minorHAnsi"/>
              </w:rPr>
            </w:pPr>
            <w:r w:rsidRPr="00904D5B">
              <w:rPr>
                <w:rFonts w:ascii="Arial Narrow" w:hAnsi="Arial Narrow" w:cstheme="minorHAnsi"/>
              </w:rPr>
              <w:t>City College</w:t>
            </w:r>
          </w:p>
        </w:tc>
        <w:tc>
          <w:tcPr>
            <w:tcW w:w="3039" w:type="dxa"/>
          </w:tcPr>
          <w:p w14:paraId="2C514340" w14:textId="77777777" w:rsidR="00904D5B" w:rsidRDefault="000B607B" w:rsidP="00904D5B">
            <w:pPr>
              <w:spacing w:line="276" w:lineRule="auto"/>
              <w:rPr>
                <w:rFonts w:ascii="Arial Narrow" w:hAnsi="Arial Narrow" w:cstheme="minorHAnsi"/>
              </w:rPr>
            </w:pPr>
            <w:r w:rsidRPr="00D259EF">
              <w:rPr>
                <w:rFonts w:ascii="Arial Narrow" w:hAnsi="Arial Narrow" w:cstheme="minorHAnsi"/>
              </w:rPr>
              <w:t xml:space="preserve">Orientation at City </w:t>
            </w:r>
          </w:p>
          <w:p w14:paraId="02DAD546" w14:textId="2434EF0C" w:rsidR="00687194" w:rsidRPr="00940123" w:rsidRDefault="00904D5B" w:rsidP="00904D5B">
            <w:pPr>
              <w:spacing w:line="276" w:lineRule="auto"/>
              <w:rPr>
                <w:rFonts w:ascii="Arial Narrow" w:hAnsi="Arial Narrow" w:cstheme="minorHAnsi"/>
              </w:rPr>
            </w:pPr>
            <w:r>
              <w:rPr>
                <w:rFonts w:ascii="Arial Narrow" w:hAnsi="Arial Narrow" w:cstheme="minorHAnsi"/>
              </w:rPr>
              <w:t>O</w:t>
            </w:r>
            <w:r w:rsidR="000B607B" w:rsidRPr="00D259EF">
              <w:rPr>
                <w:rFonts w:ascii="Arial Narrow" w:hAnsi="Arial Narrow" w:cstheme="minorHAnsi"/>
              </w:rPr>
              <w:t>utreach office City College</w:t>
            </w:r>
          </w:p>
        </w:tc>
        <w:tc>
          <w:tcPr>
            <w:tcW w:w="2726" w:type="dxa"/>
          </w:tcPr>
          <w:p w14:paraId="20348EB0" w14:textId="77777777" w:rsidR="00687194" w:rsidRPr="00940123" w:rsidRDefault="00687194" w:rsidP="00527D92">
            <w:pPr>
              <w:spacing w:line="276" w:lineRule="auto"/>
              <w:rPr>
                <w:rFonts w:ascii="Arial Narrow" w:hAnsi="Arial Narrow" w:cs="Arial"/>
                <w:color w:val="7030A0"/>
              </w:rPr>
            </w:pPr>
          </w:p>
        </w:tc>
      </w:tr>
      <w:tr w:rsidR="00C007C9" w:rsidRPr="00664C6B" w14:paraId="4E2F18BE" w14:textId="77777777" w:rsidTr="00940123">
        <w:tc>
          <w:tcPr>
            <w:tcW w:w="1908" w:type="dxa"/>
          </w:tcPr>
          <w:p w14:paraId="70B08AE5" w14:textId="166FF039" w:rsidR="00C007C9" w:rsidRPr="00940123" w:rsidRDefault="00C007C9" w:rsidP="00F77012">
            <w:pPr>
              <w:spacing w:line="276" w:lineRule="auto"/>
              <w:rPr>
                <w:rFonts w:ascii="Arial Narrow" w:hAnsi="Arial Narrow" w:cs="Arial"/>
              </w:rPr>
            </w:pPr>
          </w:p>
        </w:tc>
        <w:tc>
          <w:tcPr>
            <w:tcW w:w="1903" w:type="dxa"/>
          </w:tcPr>
          <w:p w14:paraId="3FCD6DA0" w14:textId="7C21BD4D" w:rsidR="00C007C9" w:rsidRPr="00940123" w:rsidRDefault="000B607B" w:rsidP="00527D92">
            <w:pPr>
              <w:spacing w:line="276" w:lineRule="auto"/>
              <w:rPr>
                <w:rFonts w:ascii="Arial Narrow" w:hAnsi="Arial Narrow" w:cstheme="minorHAnsi"/>
              </w:rPr>
            </w:pPr>
            <w:r w:rsidRPr="00904D5B">
              <w:rPr>
                <w:rFonts w:ascii="Arial Narrow" w:hAnsi="Arial Narrow" w:cstheme="minorHAnsi"/>
              </w:rPr>
              <w:t>Other</w:t>
            </w:r>
          </w:p>
        </w:tc>
        <w:tc>
          <w:tcPr>
            <w:tcW w:w="3039" w:type="dxa"/>
          </w:tcPr>
          <w:p w14:paraId="46F36579" w14:textId="4F4FA7C5" w:rsidR="00C007C9" w:rsidRPr="00940123" w:rsidRDefault="000B607B" w:rsidP="00527D92">
            <w:pPr>
              <w:spacing w:line="276" w:lineRule="auto"/>
              <w:rPr>
                <w:rFonts w:ascii="Arial Narrow" w:hAnsi="Arial Narrow" w:cstheme="minorHAnsi"/>
              </w:rPr>
            </w:pPr>
            <w:r w:rsidRPr="00D259EF">
              <w:rPr>
                <w:rFonts w:ascii="Arial Narrow" w:hAnsi="Arial Narrow" w:cstheme="minorHAnsi"/>
              </w:rPr>
              <w:t>CTE faculty who have program orientations</w:t>
            </w:r>
          </w:p>
        </w:tc>
        <w:tc>
          <w:tcPr>
            <w:tcW w:w="2726" w:type="dxa"/>
          </w:tcPr>
          <w:p w14:paraId="02889E57" w14:textId="77777777" w:rsidR="00C007C9" w:rsidRPr="00940123" w:rsidRDefault="00C007C9" w:rsidP="00527D92">
            <w:pPr>
              <w:spacing w:line="276" w:lineRule="auto"/>
              <w:rPr>
                <w:rFonts w:ascii="Arial Narrow" w:hAnsi="Arial Narrow" w:cs="Arial"/>
                <w:color w:val="7030A0"/>
              </w:rPr>
            </w:pPr>
          </w:p>
        </w:tc>
      </w:tr>
    </w:tbl>
    <w:p w14:paraId="7033ACB0" w14:textId="77777777" w:rsidR="00527D92" w:rsidRPr="00664C6B" w:rsidRDefault="00AF0A36" w:rsidP="00AF0A36">
      <w:pPr>
        <w:spacing w:line="276" w:lineRule="auto"/>
        <w:rPr>
          <w:rFonts w:cstheme="minorHAnsi"/>
        </w:rPr>
      </w:pPr>
      <w:r w:rsidRPr="00664C6B">
        <w:rPr>
          <w:rFonts w:cstheme="minorHAnsi"/>
        </w:rPr>
        <w:t xml:space="preserve">*this is only the core working group; the larger representative </w:t>
      </w:r>
      <w:r w:rsidR="000773ED" w:rsidRPr="00664C6B">
        <w:rPr>
          <w:rFonts w:cstheme="minorHAnsi"/>
        </w:rPr>
        <w:t>stake</w:t>
      </w:r>
      <w:r w:rsidR="002B6D68" w:rsidRPr="00664C6B">
        <w:rPr>
          <w:rFonts w:cstheme="minorHAnsi"/>
        </w:rPr>
        <w:t xml:space="preserve">holder </w:t>
      </w:r>
      <w:r w:rsidRPr="00664C6B">
        <w:rPr>
          <w:rFonts w:cstheme="minorHAnsi"/>
        </w:rPr>
        <w:t>group is below</w:t>
      </w:r>
    </w:p>
    <w:p w14:paraId="0974D866" w14:textId="77777777" w:rsidR="00AF0A36" w:rsidRPr="00664C6B" w:rsidRDefault="00AF0A36" w:rsidP="00527D92">
      <w:pPr>
        <w:spacing w:line="276" w:lineRule="auto"/>
        <w:rPr>
          <w:rFonts w:cstheme="minorHAnsi"/>
        </w:rPr>
      </w:pPr>
    </w:p>
    <w:tbl>
      <w:tblPr>
        <w:tblStyle w:val="TableGrid"/>
        <w:tblW w:w="0" w:type="auto"/>
        <w:tblLook w:val="04A0" w:firstRow="1" w:lastRow="0" w:firstColumn="1" w:lastColumn="0" w:noHBand="0" w:noVBand="1"/>
      </w:tblPr>
      <w:tblGrid>
        <w:gridCol w:w="9350"/>
      </w:tblGrid>
      <w:tr w:rsidR="006A0F88" w:rsidRPr="00664C6B" w14:paraId="3C7C680E" w14:textId="77777777" w:rsidTr="005416D7">
        <w:tc>
          <w:tcPr>
            <w:tcW w:w="9576" w:type="dxa"/>
            <w:shd w:val="clear" w:color="auto" w:fill="BFBFBF" w:themeFill="background1" w:themeFillShade="BF"/>
          </w:tcPr>
          <w:p w14:paraId="629E694A" w14:textId="77777777" w:rsidR="006A0F88" w:rsidRPr="00664C6B" w:rsidRDefault="006A0F88" w:rsidP="006A0F88">
            <w:pPr>
              <w:spacing w:line="276" w:lineRule="auto"/>
              <w:jc w:val="center"/>
              <w:rPr>
                <w:rFonts w:cstheme="minorHAnsi"/>
                <w:b/>
              </w:rPr>
            </w:pPr>
            <w:r w:rsidRPr="00664C6B">
              <w:rPr>
                <w:rFonts w:cstheme="minorHAnsi"/>
                <w:b/>
              </w:rPr>
              <w:t>Purpose</w:t>
            </w:r>
          </w:p>
          <w:p w14:paraId="723A2A79" w14:textId="77777777" w:rsidR="006A0F88" w:rsidRPr="00664C6B" w:rsidRDefault="006A0F88" w:rsidP="006A0F88">
            <w:pPr>
              <w:spacing w:line="276" w:lineRule="auto"/>
              <w:jc w:val="center"/>
              <w:rPr>
                <w:rFonts w:cstheme="minorHAnsi"/>
                <w:b/>
              </w:rPr>
            </w:pPr>
            <w:r w:rsidRPr="00664C6B">
              <w:rPr>
                <w:rFonts w:cstheme="minorHAnsi"/>
              </w:rPr>
              <w:t>What is the charge/purpose of the workgroup?</w:t>
            </w:r>
          </w:p>
        </w:tc>
      </w:tr>
      <w:tr w:rsidR="000B607B" w:rsidRPr="000B607B" w14:paraId="5BC6A28F" w14:textId="77777777" w:rsidTr="00750A55">
        <w:trPr>
          <w:trHeight w:val="1008"/>
        </w:trPr>
        <w:tc>
          <w:tcPr>
            <w:tcW w:w="9576" w:type="dxa"/>
          </w:tcPr>
          <w:p w14:paraId="466CECD6" w14:textId="00C73E4D" w:rsidR="006A0F88" w:rsidRPr="000B607B" w:rsidRDefault="00A95436" w:rsidP="00A95436">
            <w:pPr>
              <w:spacing w:line="276" w:lineRule="auto"/>
              <w:rPr>
                <w:rFonts w:cstheme="minorHAnsi"/>
              </w:rPr>
            </w:pPr>
            <w:r w:rsidRPr="000B607B">
              <w:rPr>
                <w:rFonts w:cstheme="minorHAnsi"/>
              </w:rPr>
              <w:t>Regionally d</w:t>
            </w:r>
            <w:r w:rsidR="00C564E1" w:rsidRPr="000B607B">
              <w:rPr>
                <w:rFonts w:cstheme="minorHAnsi"/>
              </w:rPr>
              <w:t xml:space="preserve">evelop the components of </w:t>
            </w:r>
            <w:r w:rsidRPr="000B607B">
              <w:rPr>
                <w:rFonts w:cstheme="minorHAnsi"/>
              </w:rPr>
              <w:t xml:space="preserve">career and employment readiness that allow students to enter and thrive in the workforce </w:t>
            </w:r>
            <w:r w:rsidR="00C564E1" w:rsidRPr="000B607B">
              <w:rPr>
                <w:rFonts w:cstheme="minorHAnsi"/>
              </w:rPr>
              <w:t>thr</w:t>
            </w:r>
            <w:r w:rsidRPr="000B607B">
              <w:rPr>
                <w:rFonts w:cstheme="minorHAnsi"/>
              </w:rPr>
              <w:t xml:space="preserve">ough </w:t>
            </w:r>
            <w:r w:rsidR="00C564E1" w:rsidRPr="000B607B">
              <w:rPr>
                <w:rFonts w:cstheme="minorHAnsi"/>
              </w:rPr>
              <w:t xml:space="preserve">placement into </w:t>
            </w:r>
            <w:r w:rsidRPr="000B607B">
              <w:rPr>
                <w:rFonts w:cstheme="minorHAnsi"/>
              </w:rPr>
              <w:t xml:space="preserve">career </w:t>
            </w:r>
            <w:r w:rsidR="00C564E1" w:rsidRPr="000B607B">
              <w:rPr>
                <w:rFonts w:cstheme="minorHAnsi"/>
              </w:rPr>
              <w:t xml:space="preserve">pathways, </w:t>
            </w:r>
            <w:r w:rsidRPr="000B607B">
              <w:rPr>
                <w:rFonts w:cstheme="minorHAnsi"/>
              </w:rPr>
              <w:t xml:space="preserve">relevant career </w:t>
            </w:r>
            <w:r w:rsidR="00C564E1" w:rsidRPr="000B607B">
              <w:rPr>
                <w:rFonts w:cstheme="minorHAnsi"/>
              </w:rPr>
              <w:t>orientation and assessment</w:t>
            </w:r>
            <w:r w:rsidRPr="000B607B">
              <w:rPr>
                <w:rFonts w:cstheme="minorHAnsi"/>
              </w:rPr>
              <w:t>s</w:t>
            </w:r>
            <w:r w:rsidR="00C564E1" w:rsidRPr="000B607B">
              <w:rPr>
                <w:rFonts w:cstheme="minorHAnsi"/>
              </w:rPr>
              <w:t>, career and education planning</w:t>
            </w:r>
            <w:r w:rsidRPr="000B607B">
              <w:rPr>
                <w:rFonts w:cstheme="minorHAnsi"/>
              </w:rPr>
              <w:t xml:space="preserve"> and self-directed learning. </w:t>
            </w:r>
          </w:p>
        </w:tc>
      </w:tr>
    </w:tbl>
    <w:p w14:paraId="6E573977" w14:textId="77777777" w:rsidR="006A0F88" w:rsidRPr="000B607B" w:rsidRDefault="006A0F88" w:rsidP="00F55BAD">
      <w:pPr>
        <w:jc w:val="both"/>
        <w:rPr>
          <w:rFonts w:cstheme="minorHAnsi"/>
        </w:rPr>
      </w:pPr>
    </w:p>
    <w:p w14:paraId="23446B31" w14:textId="35683161" w:rsidR="00664C6B" w:rsidRPr="000B607B" w:rsidRDefault="00664C6B"/>
    <w:tbl>
      <w:tblPr>
        <w:tblStyle w:val="TableGrid"/>
        <w:tblW w:w="0" w:type="auto"/>
        <w:tblLook w:val="04A0" w:firstRow="1" w:lastRow="0" w:firstColumn="1" w:lastColumn="0" w:noHBand="0" w:noVBand="1"/>
      </w:tblPr>
      <w:tblGrid>
        <w:gridCol w:w="9350"/>
      </w:tblGrid>
      <w:tr w:rsidR="000B607B" w:rsidRPr="000B607B" w14:paraId="5D65D6FF" w14:textId="77777777" w:rsidTr="005416D7">
        <w:tc>
          <w:tcPr>
            <w:tcW w:w="9576" w:type="dxa"/>
            <w:shd w:val="clear" w:color="auto" w:fill="BFBFBF" w:themeFill="background1" w:themeFillShade="BF"/>
          </w:tcPr>
          <w:p w14:paraId="12D0EC14" w14:textId="77777777" w:rsidR="006A0F88" w:rsidRPr="000B607B" w:rsidRDefault="006A0F88" w:rsidP="005416D7">
            <w:pPr>
              <w:spacing w:line="276" w:lineRule="auto"/>
              <w:jc w:val="center"/>
              <w:rPr>
                <w:rFonts w:cstheme="minorHAnsi"/>
                <w:b/>
              </w:rPr>
            </w:pPr>
            <w:r w:rsidRPr="000B607B">
              <w:rPr>
                <w:rFonts w:cstheme="minorHAnsi"/>
                <w:b/>
              </w:rPr>
              <w:t>Outcomes</w:t>
            </w:r>
          </w:p>
          <w:p w14:paraId="73FD745C" w14:textId="77777777" w:rsidR="006A0F88" w:rsidRPr="000B607B" w:rsidRDefault="006A0F88" w:rsidP="005416D7">
            <w:pPr>
              <w:spacing w:line="276" w:lineRule="auto"/>
              <w:jc w:val="center"/>
              <w:rPr>
                <w:rFonts w:cstheme="minorHAnsi"/>
                <w:b/>
              </w:rPr>
            </w:pPr>
            <w:r w:rsidRPr="000B607B">
              <w:rPr>
                <w:rFonts w:cstheme="minorHAnsi"/>
              </w:rPr>
              <w:t>What will the workgroup accomplish?</w:t>
            </w:r>
          </w:p>
        </w:tc>
      </w:tr>
      <w:tr w:rsidR="000B607B" w:rsidRPr="000B607B" w14:paraId="1339818A" w14:textId="77777777" w:rsidTr="00750A55">
        <w:trPr>
          <w:trHeight w:val="755"/>
        </w:trPr>
        <w:tc>
          <w:tcPr>
            <w:tcW w:w="9576" w:type="dxa"/>
          </w:tcPr>
          <w:p w14:paraId="26F5CBEE" w14:textId="77777777" w:rsidR="001C5E87" w:rsidRPr="000B607B" w:rsidRDefault="00942153" w:rsidP="00E835B4">
            <w:pPr>
              <w:spacing w:line="276" w:lineRule="auto"/>
              <w:rPr>
                <w:rFonts w:cstheme="minorHAnsi"/>
                <w:b/>
              </w:rPr>
            </w:pPr>
            <w:r w:rsidRPr="000B607B">
              <w:rPr>
                <w:rFonts w:cstheme="minorHAnsi"/>
                <w:b/>
              </w:rPr>
              <w:t>Research</w:t>
            </w:r>
            <w:r w:rsidR="00C564E1" w:rsidRPr="000B607B">
              <w:rPr>
                <w:rFonts w:cstheme="minorHAnsi"/>
                <w:b/>
              </w:rPr>
              <w:t xml:space="preserve">: </w:t>
            </w:r>
          </w:p>
          <w:p w14:paraId="18B4ED17" w14:textId="2DAE779B" w:rsidR="00A95436" w:rsidRPr="000B607B" w:rsidRDefault="00A95436" w:rsidP="000B607B">
            <w:pPr>
              <w:pStyle w:val="ListParagraph"/>
              <w:numPr>
                <w:ilvl w:val="0"/>
                <w:numId w:val="9"/>
              </w:numPr>
              <w:spacing w:line="276" w:lineRule="auto"/>
              <w:rPr>
                <w:rFonts w:cstheme="minorHAnsi"/>
              </w:rPr>
            </w:pPr>
            <w:r w:rsidRPr="000B607B">
              <w:rPr>
                <w:rFonts w:cstheme="minorHAnsi"/>
              </w:rPr>
              <w:t>Use research findings to assess the current intake processes taking place at participating colleges and regionally, describe the components of orientations geared toward careers and general education, and ascertain components of c</w:t>
            </w:r>
            <w:r w:rsidR="00BD0C21">
              <w:rPr>
                <w:rFonts w:cstheme="minorHAnsi"/>
              </w:rPr>
              <w:t>areer and educational planning</w:t>
            </w:r>
          </w:p>
          <w:p w14:paraId="48496E15" w14:textId="5B6DA114" w:rsidR="00A95436" w:rsidRPr="00940123" w:rsidRDefault="00A95436" w:rsidP="000B607B">
            <w:pPr>
              <w:pStyle w:val="ListParagraph"/>
              <w:numPr>
                <w:ilvl w:val="0"/>
                <w:numId w:val="9"/>
              </w:numPr>
              <w:spacing w:line="276" w:lineRule="auto"/>
              <w:rPr>
                <w:rFonts w:cstheme="minorHAnsi"/>
                <w:b/>
              </w:rPr>
            </w:pPr>
            <w:r w:rsidRPr="000B607B">
              <w:rPr>
                <w:rFonts w:cstheme="minorHAnsi"/>
              </w:rPr>
              <w:t>These goals will be achieved through the use of a survey tool</w:t>
            </w:r>
            <w:r w:rsidR="000B607B" w:rsidRPr="000B607B">
              <w:rPr>
                <w:rFonts w:cstheme="minorHAnsi"/>
              </w:rPr>
              <w:t xml:space="preserve"> </w:t>
            </w:r>
            <w:r w:rsidR="000B607B">
              <w:rPr>
                <w:rFonts w:cstheme="minorHAnsi"/>
              </w:rPr>
              <w:t>that</w:t>
            </w:r>
            <w:r w:rsidRPr="000B607B">
              <w:rPr>
                <w:rFonts w:cstheme="minorHAnsi"/>
              </w:rPr>
              <w:t xml:space="preserve"> is administered</w:t>
            </w:r>
            <w:r w:rsidR="000B607B">
              <w:rPr>
                <w:rFonts w:cstheme="minorHAnsi"/>
              </w:rPr>
              <w:t>.</w:t>
            </w:r>
            <w:r w:rsidRPr="000B607B">
              <w:rPr>
                <w:rFonts w:cstheme="minorHAnsi"/>
              </w:rPr>
              <w:t xml:space="preserve"> </w:t>
            </w:r>
            <w:r w:rsidR="000B607B">
              <w:rPr>
                <w:rFonts w:cstheme="minorHAnsi"/>
              </w:rPr>
              <w:t>D</w:t>
            </w:r>
            <w:r w:rsidRPr="000B607B">
              <w:rPr>
                <w:rFonts w:cstheme="minorHAnsi"/>
              </w:rPr>
              <w:t xml:space="preserve">ata </w:t>
            </w:r>
            <w:r w:rsidR="000B607B">
              <w:rPr>
                <w:rFonts w:cstheme="minorHAnsi"/>
              </w:rPr>
              <w:t>will be</w:t>
            </w:r>
            <w:r w:rsidR="00BD0C21">
              <w:rPr>
                <w:rFonts w:cstheme="minorHAnsi"/>
              </w:rPr>
              <w:t xml:space="preserve"> collected and analyzed</w:t>
            </w:r>
          </w:p>
          <w:p w14:paraId="4410F6AB" w14:textId="77777777" w:rsidR="00C564E1" w:rsidRPr="000B607B" w:rsidRDefault="00942153" w:rsidP="00940123">
            <w:pPr>
              <w:spacing w:line="276" w:lineRule="auto"/>
              <w:rPr>
                <w:rFonts w:cstheme="minorHAnsi"/>
                <w:b/>
              </w:rPr>
            </w:pPr>
            <w:r w:rsidRPr="000B607B">
              <w:rPr>
                <w:rFonts w:cstheme="minorHAnsi"/>
                <w:b/>
              </w:rPr>
              <w:t xml:space="preserve">Development: </w:t>
            </w:r>
          </w:p>
          <w:p w14:paraId="73DB7830" w14:textId="77777777" w:rsidR="00E44AD0" w:rsidRPr="000B607B" w:rsidRDefault="00E44AD0" w:rsidP="00E44AD0">
            <w:pPr>
              <w:pStyle w:val="ListParagraph"/>
              <w:numPr>
                <w:ilvl w:val="0"/>
                <w:numId w:val="9"/>
              </w:numPr>
              <w:spacing w:line="276" w:lineRule="auto"/>
              <w:rPr>
                <w:rFonts w:cstheme="minorHAnsi"/>
              </w:rPr>
            </w:pPr>
            <w:r w:rsidRPr="000B607B">
              <w:rPr>
                <w:rFonts w:cstheme="minorHAnsi"/>
              </w:rPr>
              <w:t xml:space="preserve">Intake form </w:t>
            </w:r>
            <w:r w:rsidRPr="00940123">
              <w:rPr>
                <w:rFonts w:cstheme="minorHAnsi"/>
              </w:rPr>
              <w:t>(student onboarding)</w:t>
            </w:r>
            <w:commentRangeStart w:id="2"/>
            <w:commentRangeEnd w:id="2"/>
            <w:r w:rsidRPr="000B607B">
              <w:rPr>
                <w:rStyle w:val="CommentReference"/>
              </w:rPr>
              <w:commentReference w:id="2"/>
            </w:r>
          </w:p>
          <w:p w14:paraId="10F4CA31" w14:textId="192F2EB5" w:rsidR="00C564E1" w:rsidRPr="000B607B" w:rsidRDefault="00BF4AD9" w:rsidP="001C5E87">
            <w:pPr>
              <w:pStyle w:val="ListParagraph"/>
              <w:numPr>
                <w:ilvl w:val="0"/>
                <w:numId w:val="9"/>
              </w:numPr>
              <w:spacing w:line="276" w:lineRule="auto"/>
              <w:rPr>
                <w:rFonts w:cstheme="minorHAnsi"/>
              </w:rPr>
            </w:pPr>
            <w:r w:rsidRPr="00940123">
              <w:rPr>
                <w:rFonts w:cstheme="minorHAnsi"/>
              </w:rPr>
              <w:t xml:space="preserve">Differentiated </w:t>
            </w:r>
            <w:r w:rsidR="001408B4" w:rsidRPr="000B607B">
              <w:rPr>
                <w:rFonts w:cstheme="minorHAnsi"/>
              </w:rPr>
              <w:t>O</w:t>
            </w:r>
            <w:r w:rsidR="00C564E1" w:rsidRPr="000B607B">
              <w:rPr>
                <w:rFonts w:cstheme="minorHAnsi"/>
              </w:rPr>
              <w:t>rientation</w:t>
            </w:r>
            <w:r w:rsidR="00DC3454" w:rsidRPr="000B607B">
              <w:rPr>
                <w:rFonts w:cstheme="minorHAnsi"/>
              </w:rPr>
              <w:t xml:space="preserve"> program</w:t>
            </w:r>
            <w:r w:rsidR="00160EA2" w:rsidRPr="000B607B">
              <w:rPr>
                <w:rFonts w:cstheme="minorHAnsi"/>
              </w:rPr>
              <w:t xml:space="preserve"> </w:t>
            </w:r>
            <w:r w:rsidRPr="00940123">
              <w:rPr>
                <w:rFonts w:cstheme="minorHAnsi"/>
              </w:rPr>
              <w:t>framework</w:t>
            </w:r>
            <w:r w:rsidR="00C564E1" w:rsidRPr="000B607B">
              <w:rPr>
                <w:rFonts w:cstheme="minorHAnsi"/>
              </w:rPr>
              <w:t xml:space="preserve">, broken down by mega-major/sector/academic </w:t>
            </w:r>
            <w:r w:rsidR="00C564E1" w:rsidRPr="00940123">
              <w:rPr>
                <w:rFonts w:cstheme="minorHAnsi"/>
              </w:rPr>
              <w:t>and</w:t>
            </w:r>
            <w:r w:rsidR="00160EA2" w:rsidRPr="00940123">
              <w:rPr>
                <w:rFonts w:cstheme="minorHAnsi"/>
              </w:rPr>
              <w:t xml:space="preserve"> or</w:t>
            </w:r>
            <w:r w:rsidR="00C564E1" w:rsidRPr="00940123">
              <w:rPr>
                <w:rFonts w:cstheme="minorHAnsi"/>
              </w:rPr>
              <w:t xml:space="preserve"> </w:t>
            </w:r>
            <w:r w:rsidR="00C564E1" w:rsidRPr="000B607B">
              <w:rPr>
                <w:rFonts w:cstheme="minorHAnsi"/>
              </w:rPr>
              <w:t>career pathways sector</w:t>
            </w:r>
          </w:p>
          <w:p w14:paraId="36D43451" w14:textId="31C674A6" w:rsidR="00E44AD0" w:rsidRPr="000B607B" w:rsidRDefault="00E44AD0" w:rsidP="001C5E87">
            <w:pPr>
              <w:pStyle w:val="ListParagraph"/>
              <w:numPr>
                <w:ilvl w:val="0"/>
                <w:numId w:val="9"/>
              </w:numPr>
              <w:spacing w:line="276" w:lineRule="auto"/>
              <w:rPr>
                <w:rFonts w:cstheme="minorHAnsi"/>
              </w:rPr>
            </w:pPr>
            <w:r w:rsidRPr="00940123">
              <w:rPr>
                <w:rFonts w:cstheme="minorHAnsi"/>
              </w:rPr>
              <w:t>Framework for how career assessment and planning could occur before education planning</w:t>
            </w:r>
          </w:p>
          <w:p w14:paraId="19FD7393" w14:textId="77777777" w:rsidR="003A5825" w:rsidRPr="000B607B" w:rsidRDefault="001408B4" w:rsidP="001C5E87">
            <w:pPr>
              <w:pStyle w:val="ListParagraph"/>
              <w:numPr>
                <w:ilvl w:val="0"/>
                <w:numId w:val="9"/>
              </w:numPr>
              <w:spacing w:line="276" w:lineRule="auto"/>
              <w:rPr>
                <w:rFonts w:cstheme="minorHAnsi"/>
              </w:rPr>
            </w:pPr>
            <w:r w:rsidRPr="000B607B">
              <w:rPr>
                <w:rFonts w:cstheme="minorHAnsi"/>
              </w:rPr>
              <w:t>R</w:t>
            </w:r>
            <w:r w:rsidR="003A5825" w:rsidRPr="000B607B">
              <w:rPr>
                <w:rFonts w:cstheme="minorHAnsi"/>
              </w:rPr>
              <w:t>epository of best</w:t>
            </w:r>
            <w:r w:rsidR="001C5E87" w:rsidRPr="000B607B">
              <w:rPr>
                <w:rFonts w:cstheme="minorHAnsi"/>
              </w:rPr>
              <w:t xml:space="preserve"> practices</w:t>
            </w:r>
          </w:p>
          <w:p w14:paraId="500F2705" w14:textId="77777777" w:rsidR="00DC3454" w:rsidRPr="000B607B" w:rsidRDefault="00892ACC" w:rsidP="00E835B4">
            <w:pPr>
              <w:spacing w:line="276" w:lineRule="auto"/>
              <w:rPr>
                <w:rFonts w:cstheme="minorHAnsi"/>
                <w:b/>
              </w:rPr>
            </w:pPr>
            <w:r w:rsidRPr="000B607B">
              <w:rPr>
                <w:rFonts w:cstheme="minorHAnsi"/>
                <w:b/>
              </w:rPr>
              <w:t xml:space="preserve">Professional development:  </w:t>
            </w:r>
          </w:p>
          <w:p w14:paraId="180A37E1" w14:textId="0A648973" w:rsidR="003A5825" w:rsidRPr="000B607B" w:rsidRDefault="001A3F31" w:rsidP="001C5E87">
            <w:pPr>
              <w:pStyle w:val="ListParagraph"/>
              <w:numPr>
                <w:ilvl w:val="0"/>
                <w:numId w:val="8"/>
              </w:numPr>
              <w:spacing w:line="276" w:lineRule="auto"/>
              <w:rPr>
                <w:rFonts w:cstheme="minorHAnsi"/>
              </w:rPr>
            </w:pPr>
            <w:r>
              <w:rPr>
                <w:rFonts w:cstheme="minorHAnsi"/>
              </w:rPr>
              <w:t>PD</w:t>
            </w:r>
            <w:r w:rsidR="001408B4" w:rsidRPr="000B607B">
              <w:rPr>
                <w:rFonts w:cstheme="minorHAnsi"/>
              </w:rPr>
              <w:t xml:space="preserve"> for </w:t>
            </w:r>
            <w:r w:rsidR="003A5825" w:rsidRPr="000B607B">
              <w:rPr>
                <w:rFonts w:cstheme="minorHAnsi"/>
              </w:rPr>
              <w:t xml:space="preserve">counselors, </w:t>
            </w:r>
            <w:r>
              <w:rPr>
                <w:rFonts w:cstheme="minorHAnsi"/>
              </w:rPr>
              <w:t>on the</w:t>
            </w:r>
            <w:r w:rsidR="001408B4" w:rsidRPr="000B607B">
              <w:rPr>
                <w:rFonts w:cstheme="minorHAnsi"/>
              </w:rPr>
              <w:t xml:space="preserve"> understanding of </w:t>
            </w:r>
            <w:r w:rsidR="003A5825" w:rsidRPr="000B607B">
              <w:rPr>
                <w:rFonts w:cstheme="minorHAnsi"/>
              </w:rPr>
              <w:t xml:space="preserve">career development and planning </w:t>
            </w:r>
          </w:p>
          <w:p w14:paraId="5B0E714D" w14:textId="60B31BBF" w:rsidR="003A5825" w:rsidRPr="000B607B" w:rsidRDefault="000773ED" w:rsidP="001C5E87">
            <w:pPr>
              <w:pStyle w:val="ListParagraph"/>
              <w:numPr>
                <w:ilvl w:val="0"/>
                <w:numId w:val="8"/>
              </w:numPr>
              <w:spacing w:line="276" w:lineRule="auto"/>
              <w:rPr>
                <w:rFonts w:cstheme="minorHAnsi"/>
              </w:rPr>
            </w:pPr>
            <w:r w:rsidRPr="000B607B">
              <w:rPr>
                <w:rFonts w:cstheme="minorHAnsi"/>
              </w:rPr>
              <w:t>Development of</w:t>
            </w:r>
            <w:r w:rsidR="008E57D3" w:rsidRPr="000B607B">
              <w:rPr>
                <w:rFonts w:cstheme="minorHAnsi"/>
              </w:rPr>
              <w:t xml:space="preserve"> a Professional Learning Network </w:t>
            </w:r>
            <w:r w:rsidR="003A5825" w:rsidRPr="000B607B">
              <w:rPr>
                <w:rFonts w:cstheme="minorHAnsi"/>
              </w:rPr>
              <w:t>to provide peer-to-peer support (need to determine whether this would be by meta-major/industry with counselors, career staff and faculty together, or by function)</w:t>
            </w:r>
          </w:p>
          <w:p w14:paraId="0C57A0E1" w14:textId="77777777" w:rsidR="00E835B4" w:rsidRPr="000B607B" w:rsidRDefault="00974C2F" w:rsidP="001C5E87">
            <w:pPr>
              <w:spacing w:line="276" w:lineRule="auto"/>
              <w:rPr>
                <w:rFonts w:cstheme="minorHAnsi"/>
                <w:b/>
              </w:rPr>
            </w:pPr>
            <w:r w:rsidRPr="000B607B">
              <w:rPr>
                <w:rFonts w:cstheme="minorHAnsi"/>
                <w:b/>
              </w:rPr>
              <w:t>Implementation strategies</w:t>
            </w:r>
            <w:r w:rsidR="00045B27" w:rsidRPr="000B607B">
              <w:rPr>
                <w:rFonts w:cstheme="minorHAnsi"/>
                <w:b/>
              </w:rPr>
              <w:t>:</w:t>
            </w:r>
            <w:r w:rsidRPr="000B607B">
              <w:rPr>
                <w:rFonts w:cstheme="minorHAnsi"/>
                <w:b/>
              </w:rPr>
              <w:t xml:space="preserve"> </w:t>
            </w:r>
          </w:p>
          <w:p w14:paraId="3244BDA7" w14:textId="6FEA2833" w:rsidR="000B607B" w:rsidRDefault="00BD0C21" w:rsidP="001C5E87">
            <w:pPr>
              <w:pStyle w:val="ListParagraph"/>
              <w:numPr>
                <w:ilvl w:val="0"/>
                <w:numId w:val="7"/>
              </w:numPr>
              <w:spacing w:line="276" w:lineRule="auto"/>
              <w:rPr>
                <w:rFonts w:cstheme="minorHAnsi"/>
              </w:rPr>
            </w:pPr>
            <w:r>
              <w:rPr>
                <w:rFonts w:cstheme="minorHAnsi"/>
              </w:rPr>
              <w:t xml:space="preserve">Forum detailing </w:t>
            </w:r>
            <w:r w:rsidRPr="00940123">
              <w:rPr>
                <w:rFonts w:cstheme="minorHAnsi"/>
              </w:rPr>
              <w:t>current</w:t>
            </w:r>
            <w:r w:rsidR="00160EA2" w:rsidRPr="00940123">
              <w:rPr>
                <w:rFonts w:cstheme="minorHAnsi"/>
              </w:rPr>
              <w:t xml:space="preserve"> practices in the region for o</w:t>
            </w:r>
            <w:r>
              <w:rPr>
                <w:rFonts w:cstheme="minorHAnsi"/>
              </w:rPr>
              <w:t>rientation and career planning</w:t>
            </w:r>
          </w:p>
          <w:p w14:paraId="18C390B0" w14:textId="17AF9BB4" w:rsidR="00160EA2" w:rsidRPr="00940123" w:rsidRDefault="00160EA2" w:rsidP="001C5E87">
            <w:pPr>
              <w:pStyle w:val="ListParagraph"/>
              <w:numPr>
                <w:ilvl w:val="0"/>
                <w:numId w:val="7"/>
              </w:numPr>
              <w:spacing w:line="276" w:lineRule="auto"/>
              <w:rPr>
                <w:rFonts w:cstheme="minorHAnsi"/>
              </w:rPr>
            </w:pPr>
            <w:r w:rsidRPr="00940123">
              <w:rPr>
                <w:rFonts w:cstheme="minorHAnsi"/>
              </w:rPr>
              <w:t>Offer campus</w:t>
            </w:r>
            <w:r w:rsidR="000B607B">
              <w:rPr>
                <w:rFonts w:cstheme="minorHAnsi"/>
              </w:rPr>
              <w:t>es</w:t>
            </w:r>
            <w:r w:rsidRPr="00940123">
              <w:rPr>
                <w:rFonts w:cstheme="minorHAnsi"/>
              </w:rPr>
              <w:t xml:space="preserve"> the opportunity to pilot the </w:t>
            </w:r>
            <w:r w:rsidR="00BD0C21">
              <w:rPr>
                <w:rFonts w:cstheme="minorHAnsi"/>
              </w:rPr>
              <w:t>intake and</w:t>
            </w:r>
            <w:r w:rsidR="00E44AD0" w:rsidRPr="00940123">
              <w:rPr>
                <w:rFonts w:cstheme="minorHAnsi"/>
              </w:rPr>
              <w:t xml:space="preserve"> </w:t>
            </w:r>
            <w:r w:rsidRPr="00940123">
              <w:rPr>
                <w:rFonts w:cstheme="minorHAnsi"/>
              </w:rPr>
              <w:t xml:space="preserve">orientation framework with regional support for the </w:t>
            </w:r>
            <w:r w:rsidR="000B607B" w:rsidRPr="000B607B">
              <w:rPr>
                <w:rFonts w:cstheme="minorHAnsi"/>
              </w:rPr>
              <w:t>fall</w:t>
            </w:r>
            <w:r w:rsidRPr="00940123">
              <w:rPr>
                <w:rFonts w:cstheme="minorHAnsi"/>
              </w:rPr>
              <w:t xml:space="preserve"> of </w:t>
            </w:r>
            <w:r w:rsidR="000B607B">
              <w:rPr>
                <w:rFonts w:cstheme="minorHAnsi"/>
              </w:rPr>
              <w:t>20</w:t>
            </w:r>
            <w:r w:rsidRPr="00940123">
              <w:rPr>
                <w:rFonts w:cstheme="minorHAnsi"/>
              </w:rPr>
              <w:t>18</w:t>
            </w:r>
            <w:r w:rsidR="000B607B">
              <w:rPr>
                <w:rFonts w:cstheme="minorHAnsi"/>
              </w:rPr>
              <w:t>, s</w:t>
            </w:r>
            <w:r w:rsidRPr="00940123">
              <w:rPr>
                <w:rFonts w:cstheme="minorHAnsi"/>
              </w:rPr>
              <w:t xml:space="preserve">pring of </w:t>
            </w:r>
            <w:r w:rsidR="000B607B">
              <w:rPr>
                <w:rFonts w:cstheme="minorHAnsi"/>
              </w:rPr>
              <w:t>20</w:t>
            </w:r>
            <w:r w:rsidRPr="00940123">
              <w:rPr>
                <w:rFonts w:cstheme="minorHAnsi"/>
              </w:rPr>
              <w:t>19</w:t>
            </w:r>
            <w:r w:rsidR="00BD0C21">
              <w:rPr>
                <w:rFonts w:cstheme="minorHAnsi"/>
              </w:rPr>
              <w:t>, summer 2019 or fall 2019</w:t>
            </w:r>
          </w:p>
          <w:p w14:paraId="21926537" w14:textId="509A52A3" w:rsidR="00E835B4" w:rsidRPr="000B607B" w:rsidRDefault="001408B4" w:rsidP="001C5E87">
            <w:pPr>
              <w:pStyle w:val="ListParagraph"/>
              <w:numPr>
                <w:ilvl w:val="0"/>
                <w:numId w:val="7"/>
              </w:numPr>
              <w:spacing w:line="276" w:lineRule="auto"/>
              <w:rPr>
                <w:rFonts w:cstheme="minorHAnsi"/>
              </w:rPr>
            </w:pPr>
            <w:r w:rsidRPr="000B607B">
              <w:rPr>
                <w:rFonts w:cstheme="minorHAnsi"/>
              </w:rPr>
              <w:t xml:space="preserve">Completion of </w:t>
            </w:r>
            <w:r w:rsidR="000B607B">
              <w:rPr>
                <w:rFonts w:cstheme="minorHAnsi"/>
              </w:rPr>
              <w:t xml:space="preserve">a </w:t>
            </w:r>
            <w:r w:rsidRPr="000B607B">
              <w:rPr>
                <w:rFonts w:cstheme="minorHAnsi"/>
              </w:rPr>
              <w:t>p</w:t>
            </w:r>
            <w:r w:rsidR="00974C2F" w:rsidRPr="000B607B">
              <w:rPr>
                <w:rFonts w:cstheme="minorHAnsi"/>
              </w:rPr>
              <w:t xml:space="preserve">ilot </w:t>
            </w:r>
            <w:r w:rsidRPr="000B607B">
              <w:rPr>
                <w:rFonts w:cstheme="minorHAnsi"/>
              </w:rPr>
              <w:t xml:space="preserve">in at least one college on </w:t>
            </w:r>
            <w:r w:rsidR="00974C2F" w:rsidRPr="000B607B">
              <w:rPr>
                <w:rFonts w:cstheme="minorHAnsi"/>
              </w:rPr>
              <w:t xml:space="preserve">the shifting of </w:t>
            </w:r>
            <w:r w:rsidR="00974C2F" w:rsidRPr="00940123">
              <w:rPr>
                <w:rFonts w:cstheme="minorHAnsi"/>
              </w:rPr>
              <w:t>c</w:t>
            </w:r>
            <w:r w:rsidR="00E835B4" w:rsidRPr="00940123">
              <w:rPr>
                <w:rFonts w:cstheme="minorHAnsi"/>
              </w:rPr>
              <w:t xml:space="preserve">areer </w:t>
            </w:r>
            <w:r w:rsidR="00030EB1" w:rsidRPr="00940123">
              <w:rPr>
                <w:rFonts w:cstheme="minorHAnsi"/>
              </w:rPr>
              <w:t xml:space="preserve">exploration </w:t>
            </w:r>
            <w:r w:rsidR="00030EB1" w:rsidRPr="000B607B">
              <w:rPr>
                <w:rFonts w:cstheme="minorHAnsi"/>
              </w:rPr>
              <w:t xml:space="preserve">before </w:t>
            </w:r>
            <w:r w:rsidR="00E835B4" w:rsidRPr="000B607B">
              <w:rPr>
                <w:rFonts w:cstheme="minorHAnsi"/>
              </w:rPr>
              <w:t>ed</w:t>
            </w:r>
            <w:r w:rsidR="00974C2F" w:rsidRPr="000B607B">
              <w:rPr>
                <w:rFonts w:cstheme="minorHAnsi"/>
              </w:rPr>
              <w:t xml:space="preserve">ucation </w:t>
            </w:r>
            <w:r w:rsidR="00E835B4" w:rsidRPr="000B607B">
              <w:rPr>
                <w:rFonts w:cstheme="minorHAnsi"/>
              </w:rPr>
              <w:t>planning</w:t>
            </w:r>
            <w:r w:rsidR="000773ED" w:rsidRPr="000B607B">
              <w:rPr>
                <w:rFonts w:cstheme="minorHAnsi"/>
              </w:rPr>
              <w:t>, with follow-up plan to spread this practice</w:t>
            </w:r>
            <w:r w:rsidR="00E835B4" w:rsidRPr="000B607B">
              <w:rPr>
                <w:rFonts w:cstheme="minorHAnsi"/>
              </w:rPr>
              <w:t xml:space="preserve"> </w:t>
            </w:r>
          </w:p>
          <w:p w14:paraId="0841A814" w14:textId="1A46078C" w:rsidR="00A31C6B" w:rsidRPr="000B607B" w:rsidRDefault="001408B4" w:rsidP="005416D7">
            <w:pPr>
              <w:pStyle w:val="ListParagraph"/>
              <w:numPr>
                <w:ilvl w:val="0"/>
                <w:numId w:val="7"/>
              </w:numPr>
              <w:spacing w:line="276" w:lineRule="auto"/>
              <w:rPr>
                <w:rFonts w:cstheme="minorHAnsi"/>
              </w:rPr>
            </w:pPr>
            <w:r w:rsidRPr="000B607B">
              <w:rPr>
                <w:rFonts w:cstheme="minorHAnsi"/>
              </w:rPr>
              <w:t>Em</w:t>
            </w:r>
            <w:r w:rsidR="00974C2F" w:rsidRPr="000B607B">
              <w:rPr>
                <w:rFonts w:cstheme="minorHAnsi"/>
              </w:rPr>
              <w:t>bed</w:t>
            </w:r>
            <w:r w:rsidRPr="000B607B">
              <w:rPr>
                <w:rFonts w:cstheme="minorHAnsi"/>
              </w:rPr>
              <w:t xml:space="preserve">ding </w:t>
            </w:r>
            <w:r w:rsidR="001A3F31">
              <w:rPr>
                <w:rFonts w:cstheme="minorHAnsi"/>
              </w:rPr>
              <w:t>a</w:t>
            </w:r>
            <w:r w:rsidRPr="000B607B">
              <w:rPr>
                <w:rFonts w:cstheme="minorHAnsi"/>
              </w:rPr>
              <w:t xml:space="preserve"> </w:t>
            </w:r>
            <w:r w:rsidR="00974C2F" w:rsidRPr="000B607B">
              <w:rPr>
                <w:rFonts w:cstheme="minorHAnsi"/>
              </w:rPr>
              <w:t xml:space="preserve">question about </w:t>
            </w:r>
            <w:r w:rsidR="00E835B4" w:rsidRPr="000B607B">
              <w:rPr>
                <w:rFonts w:cstheme="minorHAnsi"/>
              </w:rPr>
              <w:t>“career area of interest”</w:t>
            </w:r>
            <w:r w:rsidR="00974C2F" w:rsidRPr="000B607B">
              <w:rPr>
                <w:rFonts w:cstheme="minorHAnsi"/>
              </w:rPr>
              <w:t xml:space="preserve"> in </w:t>
            </w:r>
            <w:r w:rsidR="00E835B4" w:rsidRPr="000B607B">
              <w:rPr>
                <w:rFonts w:cstheme="minorHAnsi"/>
              </w:rPr>
              <w:t>counseling session</w:t>
            </w:r>
            <w:r w:rsidR="001A3F31">
              <w:rPr>
                <w:rFonts w:cstheme="minorHAnsi"/>
              </w:rPr>
              <w:t>s</w:t>
            </w:r>
            <w:r w:rsidR="000773ED" w:rsidRPr="000B607B">
              <w:rPr>
                <w:rFonts w:cstheme="minorHAnsi"/>
              </w:rPr>
              <w:t>, with plan for adoption among counselors</w:t>
            </w:r>
          </w:p>
          <w:p w14:paraId="59D9CA7A" w14:textId="77777777" w:rsidR="00750A55" w:rsidRPr="000B607B" w:rsidRDefault="00750A55" w:rsidP="005416D7">
            <w:pPr>
              <w:spacing w:line="276" w:lineRule="auto"/>
              <w:rPr>
                <w:rFonts w:cstheme="minorHAnsi"/>
              </w:rPr>
            </w:pPr>
          </w:p>
        </w:tc>
      </w:tr>
    </w:tbl>
    <w:p w14:paraId="202B4F18" w14:textId="77777777" w:rsidR="006A0F88" w:rsidRPr="000B607B" w:rsidRDefault="006A0F88" w:rsidP="006A0F88">
      <w:pPr>
        <w:jc w:val="both"/>
        <w:rPr>
          <w:rFonts w:cstheme="minorHAnsi"/>
        </w:rPr>
      </w:pPr>
    </w:p>
    <w:p w14:paraId="38861BE5" w14:textId="77777777" w:rsidR="00664C6B" w:rsidRPr="000B607B" w:rsidRDefault="00664C6B">
      <w:bookmarkStart w:id="3" w:name="_Hlk511223398"/>
      <w:r w:rsidRPr="000B607B">
        <w:br w:type="page"/>
      </w:r>
    </w:p>
    <w:tbl>
      <w:tblPr>
        <w:tblStyle w:val="TableGrid"/>
        <w:tblW w:w="0" w:type="auto"/>
        <w:tblLook w:val="04A0" w:firstRow="1" w:lastRow="0" w:firstColumn="1" w:lastColumn="0" w:noHBand="0" w:noVBand="1"/>
      </w:tblPr>
      <w:tblGrid>
        <w:gridCol w:w="6954"/>
        <w:gridCol w:w="2396"/>
      </w:tblGrid>
      <w:tr w:rsidR="000B607B" w:rsidRPr="000B607B" w14:paraId="0FCC151A" w14:textId="77777777" w:rsidTr="00A21B2C">
        <w:tc>
          <w:tcPr>
            <w:tcW w:w="7128" w:type="dxa"/>
            <w:shd w:val="clear" w:color="auto" w:fill="BFBFBF" w:themeFill="background1" w:themeFillShade="BF"/>
          </w:tcPr>
          <w:p w14:paraId="0BE8E14F" w14:textId="77777777" w:rsidR="003068F0" w:rsidRPr="000B607B" w:rsidRDefault="003068F0" w:rsidP="005416D7">
            <w:pPr>
              <w:spacing w:line="276" w:lineRule="auto"/>
              <w:jc w:val="center"/>
              <w:rPr>
                <w:rFonts w:cstheme="minorHAnsi"/>
                <w:b/>
              </w:rPr>
            </w:pPr>
            <w:r w:rsidRPr="000B607B">
              <w:rPr>
                <w:rFonts w:cstheme="minorHAnsi"/>
                <w:b/>
              </w:rPr>
              <w:lastRenderedPageBreak/>
              <w:t>Related Recommendations</w:t>
            </w:r>
          </w:p>
          <w:p w14:paraId="00184143" w14:textId="00AE9BCD" w:rsidR="003068F0" w:rsidRPr="001A3F31" w:rsidRDefault="003068F0" w:rsidP="001A3F31">
            <w:pPr>
              <w:spacing w:line="276" w:lineRule="auto"/>
              <w:jc w:val="center"/>
              <w:rPr>
                <w:rFonts w:cstheme="minorHAnsi"/>
                <w:b/>
                <w:sz w:val="18"/>
                <w:szCs w:val="18"/>
              </w:rPr>
            </w:pPr>
            <w:r w:rsidRPr="001A3F31">
              <w:rPr>
                <w:rFonts w:cstheme="minorHAnsi"/>
                <w:i/>
                <w:sz w:val="18"/>
                <w:szCs w:val="18"/>
              </w:rPr>
              <w:t xml:space="preserve">See full text of recommendations in </w:t>
            </w:r>
            <w:r w:rsidR="001A3F31" w:rsidRPr="001A3F31">
              <w:rPr>
                <w:rFonts w:cstheme="minorHAnsi"/>
                <w:i/>
                <w:sz w:val="18"/>
                <w:szCs w:val="18"/>
              </w:rPr>
              <w:t>pg. #11 “Related recommendations full text</w:t>
            </w:r>
            <w:r w:rsidRPr="001A3F31">
              <w:rPr>
                <w:rFonts w:cstheme="minorHAnsi"/>
                <w:i/>
                <w:sz w:val="18"/>
                <w:szCs w:val="18"/>
              </w:rPr>
              <w:t xml:space="preserve">” </w:t>
            </w:r>
          </w:p>
        </w:tc>
        <w:tc>
          <w:tcPr>
            <w:tcW w:w="2448" w:type="dxa"/>
            <w:shd w:val="clear" w:color="auto" w:fill="BFBFBF" w:themeFill="background1" w:themeFillShade="BF"/>
          </w:tcPr>
          <w:p w14:paraId="3D8C453D" w14:textId="77777777" w:rsidR="003068F0" w:rsidRPr="000B607B" w:rsidRDefault="003068F0" w:rsidP="005416D7">
            <w:pPr>
              <w:spacing w:line="276" w:lineRule="auto"/>
              <w:jc w:val="center"/>
              <w:rPr>
                <w:rFonts w:cstheme="minorHAnsi"/>
                <w:b/>
              </w:rPr>
            </w:pPr>
            <w:r w:rsidRPr="000B607B">
              <w:rPr>
                <w:rFonts w:cstheme="minorHAnsi"/>
                <w:b/>
              </w:rPr>
              <w:t xml:space="preserve">Related Guided Pathway Element </w:t>
            </w:r>
          </w:p>
          <w:p w14:paraId="4948FAD8" w14:textId="77777777" w:rsidR="003068F0" w:rsidRPr="000B607B" w:rsidRDefault="003068F0" w:rsidP="005416D7">
            <w:pPr>
              <w:spacing w:line="276" w:lineRule="auto"/>
              <w:jc w:val="center"/>
              <w:rPr>
                <w:rFonts w:cstheme="minorHAnsi"/>
                <w:b/>
              </w:rPr>
            </w:pPr>
            <w:r w:rsidRPr="000B607B">
              <w:rPr>
                <w:rFonts w:cstheme="minorHAnsi"/>
                <w:b/>
              </w:rPr>
              <w:t>and Pillar</w:t>
            </w:r>
          </w:p>
        </w:tc>
      </w:tr>
      <w:tr w:rsidR="000B607B" w:rsidRPr="000B607B" w14:paraId="7409ECFC" w14:textId="77777777" w:rsidTr="00A21B2C">
        <w:trPr>
          <w:trHeight w:val="144"/>
        </w:trPr>
        <w:tc>
          <w:tcPr>
            <w:tcW w:w="7128" w:type="dxa"/>
          </w:tcPr>
          <w:p w14:paraId="235237C0" w14:textId="77777777" w:rsidR="003068F0" w:rsidRPr="000B607B" w:rsidRDefault="003068F0" w:rsidP="005416D7">
            <w:pPr>
              <w:spacing w:line="276" w:lineRule="auto"/>
              <w:rPr>
                <w:rFonts w:cstheme="minorHAnsi"/>
              </w:rPr>
            </w:pPr>
          </w:p>
          <w:p w14:paraId="24318829" w14:textId="77777777" w:rsidR="003068F0" w:rsidRPr="000B607B" w:rsidRDefault="003068F0" w:rsidP="003068F0">
            <w:pPr>
              <w:pStyle w:val="ListParagraph"/>
              <w:numPr>
                <w:ilvl w:val="0"/>
                <w:numId w:val="3"/>
              </w:numPr>
              <w:ind w:left="360"/>
              <w:rPr>
                <w:rFonts w:cstheme="minorHAnsi"/>
              </w:rPr>
            </w:pPr>
            <w:r w:rsidRPr="000B607B">
              <w:rPr>
                <w:rFonts w:cstheme="minorHAnsi"/>
                <w:b/>
              </w:rPr>
              <w:t>Establish pre-enrollment engagement</w:t>
            </w:r>
          </w:p>
          <w:p w14:paraId="1B414458" w14:textId="77777777" w:rsidR="003068F0" w:rsidRPr="000B607B" w:rsidRDefault="003068F0" w:rsidP="005416D7">
            <w:pPr>
              <w:ind w:left="360"/>
              <w:rPr>
                <w:rFonts w:cstheme="minorHAnsi"/>
              </w:rPr>
            </w:pPr>
            <w:r w:rsidRPr="000B607B">
              <w:rPr>
                <w:rFonts w:cstheme="minorHAnsi"/>
              </w:rPr>
              <w:t xml:space="preserve">1.1 Connections with high schools and adult schools </w:t>
            </w:r>
          </w:p>
          <w:p w14:paraId="31E7A755" w14:textId="77777777" w:rsidR="003068F0" w:rsidRPr="000B607B" w:rsidRDefault="003068F0" w:rsidP="005416D7">
            <w:pPr>
              <w:ind w:left="360"/>
              <w:rPr>
                <w:rFonts w:cstheme="minorHAnsi"/>
              </w:rPr>
            </w:pPr>
            <w:r w:rsidRPr="000B607B">
              <w:rPr>
                <w:rFonts w:cstheme="minorHAnsi"/>
              </w:rPr>
              <w:t>1.2 Intake forms</w:t>
            </w:r>
          </w:p>
          <w:p w14:paraId="1F0B26AC" w14:textId="77777777" w:rsidR="003068F0" w:rsidRPr="000B607B" w:rsidRDefault="003068F0" w:rsidP="005416D7">
            <w:pPr>
              <w:ind w:left="360"/>
              <w:rPr>
                <w:rFonts w:cstheme="minorHAnsi"/>
              </w:rPr>
            </w:pPr>
            <w:r w:rsidRPr="000B607B">
              <w:rPr>
                <w:rFonts w:cstheme="minorHAnsi"/>
              </w:rPr>
              <w:t>1.3 Early career exploration</w:t>
            </w:r>
          </w:p>
          <w:p w14:paraId="09D75035" w14:textId="77777777" w:rsidR="003068F0" w:rsidRPr="000B607B" w:rsidRDefault="003068F0" w:rsidP="005416D7">
            <w:pPr>
              <w:ind w:left="360" w:hanging="360"/>
              <w:rPr>
                <w:rFonts w:cstheme="minorHAnsi"/>
              </w:rPr>
            </w:pPr>
          </w:p>
          <w:p w14:paraId="242CABD1" w14:textId="77777777" w:rsidR="003068F0" w:rsidRPr="000B607B" w:rsidRDefault="003068F0" w:rsidP="003068F0">
            <w:pPr>
              <w:pStyle w:val="ListParagraph"/>
              <w:numPr>
                <w:ilvl w:val="0"/>
                <w:numId w:val="3"/>
              </w:numPr>
              <w:ind w:left="360"/>
              <w:rPr>
                <w:rFonts w:cstheme="minorHAnsi"/>
              </w:rPr>
            </w:pPr>
            <w:r w:rsidRPr="000B607B">
              <w:rPr>
                <w:rFonts w:cstheme="minorHAnsi"/>
                <w:b/>
              </w:rPr>
              <w:t>Differentiated orientation, comprehensive assessment, coordinated advising</w:t>
            </w:r>
            <w:r w:rsidRPr="000B607B">
              <w:rPr>
                <w:rFonts w:cstheme="minorHAnsi"/>
                <w:spacing w:val="-1"/>
              </w:rPr>
              <w:t xml:space="preserve"> </w:t>
            </w:r>
          </w:p>
          <w:p w14:paraId="60C82AFE" w14:textId="77777777" w:rsidR="003068F0" w:rsidRPr="00940123" w:rsidRDefault="003068F0" w:rsidP="003068F0">
            <w:pPr>
              <w:pStyle w:val="ListParagraph"/>
              <w:numPr>
                <w:ilvl w:val="1"/>
                <w:numId w:val="20"/>
              </w:numPr>
              <w:ind w:firstLine="0"/>
              <w:rPr>
                <w:rFonts w:cstheme="minorHAnsi"/>
              </w:rPr>
            </w:pPr>
            <w:r w:rsidRPr="00940123">
              <w:rPr>
                <w:rFonts w:cstheme="minorHAnsi"/>
              </w:rPr>
              <w:t>Differentiated orientation</w:t>
            </w:r>
          </w:p>
          <w:p w14:paraId="7A2649B5" w14:textId="77777777" w:rsidR="003068F0" w:rsidRPr="000B607B" w:rsidRDefault="003068F0" w:rsidP="003068F0">
            <w:pPr>
              <w:pStyle w:val="ListParagraph"/>
              <w:numPr>
                <w:ilvl w:val="1"/>
                <w:numId w:val="20"/>
              </w:numPr>
              <w:ind w:firstLine="0"/>
              <w:rPr>
                <w:rFonts w:cstheme="minorHAnsi"/>
              </w:rPr>
            </w:pPr>
            <w:r w:rsidRPr="000B607B">
              <w:rPr>
                <w:rFonts w:cstheme="minorHAnsi"/>
              </w:rPr>
              <w:t>Comprehensive assessment</w:t>
            </w:r>
          </w:p>
          <w:p w14:paraId="29E69320" w14:textId="77777777" w:rsidR="003068F0" w:rsidRPr="000B607B" w:rsidRDefault="003068F0" w:rsidP="003068F0">
            <w:pPr>
              <w:pStyle w:val="ListParagraph"/>
              <w:numPr>
                <w:ilvl w:val="1"/>
                <w:numId w:val="20"/>
              </w:numPr>
              <w:ind w:firstLine="0"/>
              <w:rPr>
                <w:rFonts w:cstheme="minorHAnsi"/>
              </w:rPr>
            </w:pPr>
            <w:r w:rsidRPr="000B607B">
              <w:rPr>
                <w:rFonts w:cstheme="minorHAnsi"/>
              </w:rPr>
              <w:t>Consistent and coordinated advising</w:t>
            </w:r>
          </w:p>
          <w:p w14:paraId="0DA6FB89" w14:textId="77777777" w:rsidR="003068F0" w:rsidRPr="000B607B" w:rsidRDefault="003068F0" w:rsidP="005416D7">
            <w:pPr>
              <w:pStyle w:val="ListParagraph"/>
              <w:spacing w:before="200" w:after="240" w:line="276" w:lineRule="auto"/>
              <w:ind w:left="360"/>
              <w:rPr>
                <w:rFonts w:cstheme="minorHAnsi"/>
              </w:rPr>
            </w:pPr>
          </w:p>
          <w:p w14:paraId="5A0C6021" w14:textId="77777777" w:rsidR="003068F0" w:rsidRPr="000B607B" w:rsidRDefault="003068F0" w:rsidP="003068F0">
            <w:pPr>
              <w:pStyle w:val="ListParagraph"/>
              <w:numPr>
                <w:ilvl w:val="0"/>
                <w:numId w:val="3"/>
              </w:numPr>
              <w:ind w:left="360"/>
              <w:rPr>
                <w:rFonts w:cstheme="minorHAnsi"/>
              </w:rPr>
            </w:pPr>
            <w:r w:rsidRPr="000B607B">
              <w:rPr>
                <w:rFonts w:cstheme="minorHAnsi"/>
                <w:b/>
              </w:rPr>
              <w:t>Career and education planning</w:t>
            </w:r>
            <w:r w:rsidRPr="000B607B">
              <w:rPr>
                <w:rFonts w:cstheme="minorHAnsi"/>
                <w:spacing w:val="37"/>
              </w:rPr>
              <w:t xml:space="preserve"> </w:t>
            </w:r>
          </w:p>
          <w:p w14:paraId="27D0B605" w14:textId="77777777" w:rsidR="003068F0" w:rsidRPr="000B607B" w:rsidRDefault="003068F0" w:rsidP="005416D7">
            <w:pPr>
              <w:pStyle w:val="Heading4"/>
              <w:numPr>
                <w:ilvl w:val="1"/>
                <w:numId w:val="21"/>
              </w:numPr>
              <w:pBdr>
                <w:top w:val="nil"/>
                <w:left w:val="nil"/>
                <w:bottom w:val="nil"/>
                <w:right w:val="nil"/>
                <w:between w:val="nil"/>
              </w:pBdr>
              <w:spacing w:before="0"/>
              <w:ind w:firstLine="0"/>
              <w:outlineLvl w:val="3"/>
              <w:rPr>
                <w:rFonts w:asciiTheme="minorHAnsi" w:hAnsiTheme="minorHAnsi" w:cstheme="minorHAnsi"/>
                <w:b/>
                <w:i w:val="0"/>
                <w:color w:val="auto"/>
              </w:rPr>
            </w:pPr>
            <w:r w:rsidRPr="000B607B">
              <w:rPr>
                <w:rFonts w:asciiTheme="minorHAnsi" w:hAnsiTheme="minorHAnsi" w:cstheme="minorHAnsi"/>
                <w:i w:val="0"/>
                <w:color w:val="auto"/>
              </w:rPr>
              <w:t>Transfer plans linked to career and education plans</w:t>
            </w:r>
          </w:p>
          <w:p w14:paraId="0CE3A41A" w14:textId="77777777" w:rsidR="003068F0" w:rsidRPr="00940123" w:rsidRDefault="003068F0" w:rsidP="005416D7">
            <w:pPr>
              <w:pStyle w:val="Heading4"/>
              <w:numPr>
                <w:ilvl w:val="1"/>
                <w:numId w:val="21"/>
              </w:numPr>
              <w:pBdr>
                <w:top w:val="nil"/>
                <w:left w:val="nil"/>
                <w:bottom w:val="nil"/>
                <w:right w:val="nil"/>
                <w:between w:val="nil"/>
              </w:pBdr>
              <w:spacing w:before="0"/>
              <w:ind w:firstLine="0"/>
              <w:outlineLvl w:val="3"/>
              <w:rPr>
                <w:rFonts w:asciiTheme="minorHAnsi" w:hAnsiTheme="minorHAnsi" w:cstheme="minorHAnsi"/>
                <w:b/>
                <w:i w:val="0"/>
                <w:color w:val="auto"/>
              </w:rPr>
            </w:pPr>
            <w:r w:rsidRPr="00940123">
              <w:rPr>
                <w:rFonts w:asciiTheme="minorHAnsi" w:hAnsiTheme="minorHAnsi" w:cstheme="minorHAnsi"/>
                <w:i w:val="0"/>
                <w:color w:val="auto"/>
              </w:rPr>
              <w:t>Career plans before education plans</w:t>
            </w:r>
          </w:p>
          <w:p w14:paraId="141B3B76" w14:textId="77777777" w:rsidR="003068F0" w:rsidRPr="000B607B" w:rsidRDefault="003068F0" w:rsidP="005416D7">
            <w:pPr>
              <w:pStyle w:val="ListParagraph"/>
              <w:numPr>
                <w:ilvl w:val="1"/>
                <w:numId w:val="21"/>
              </w:numPr>
              <w:spacing w:before="100" w:beforeAutospacing="1" w:after="100" w:afterAutospacing="1"/>
              <w:ind w:firstLine="0"/>
              <w:rPr>
                <w:rFonts w:cstheme="minorHAnsi"/>
              </w:rPr>
            </w:pPr>
            <w:r w:rsidRPr="000B607B">
              <w:rPr>
                <w:rFonts w:cstheme="minorHAnsi"/>
              </w:rPr>
              <w:t>Early career exploration opportunities for students</w:t>
            </w:r>
            <w:r w:rsidRPr="000B607B">
              <w:rPr>
                <w:rFonts w:cstheme="minorHAnsi"/>
                <w:b/>
              </w:rPr>
              <w:t xml:space="preserve"> </w:t>
            </w:r>
          </w:p>
          <w:p w14:paraId="73C4D250" w14:textId="77777777" w:rsidR="003068F0" w:rsidRPr="000B607B" w:rsidRDefault="003068F0" w:rsidP="005416D7">
            <w:pPr>
              <w:pStyle w:val="ListParagraph"/>
              <w:numPr>
                <w:ilvl w:val="1"/>
                <w:numId w:val="21"/>
              </w:numPr>
              <w:spacing w:before="100" w:beforeAutospacing="1" w:after="100" w:afterAutospacing="1"/>
              <w:ind w:firstLine="0"/>
              <w:rPr>
                <w:rFonts w:cstheme="minorHAnsi"/>
              </w:rPr>
            </w:pPr>
            <w:r w:rsidRPr="000B607B">
              <w:rPr>
                <w:rFonts w:cstheme="minorHAnsi"/>
              </w:rPr>
              <w:t>Staff capacity-building</w:t>
            </w:r>
          </w:p>
          <w:p w14:paraId="2FAEF93B" w14:textId="132551C9" w:rsidR="003068F0" w:rsidRPr="000B607B" w:rsidRDefault="003068F0" w:rsidP="00940123">
            <w:pPr>
              <w:pStyle w:val="ListParagraph"/>
              <w:numPr>
                <w:ilvl w:val="1"/>
                <w:numId w:val="21"/>
              </w:numPr>
              <w:spacing w:before="100" w:beforeAutospacing="1" w:after="100" w:afterAutospacing="1"/>
              <w:ind w:firstLine="0"/>
            </w:pPr>
            <w:r w:rsidRPr="000B607B">
              <w:rPr>
                <w:rFonts w:cstheme="minorHAnsi"/>
              </w:rPr>
              <w:t xml:space="preserve">Career preparation orientation courses </w:t>
            </w:r>
          </w:p>
        </w:tc>
        <w:tc>
          <w:tcPr>
            <w:tcW w:w="2448" w:type="dxa"/>
          </w:tcPr>
          <w:p w14:paraId="669C1975" w14:textId="77777777" w:rsidR="003068F0" w:rsidRPr="000B607B" w:rsidRDefault="003068F0" w:rsidP="005416D7">
            <w:pPr>
              <w:spacing w:line="276" w:lineRule="auto"/>
              <w:rPr>
                <w:rFonts w:cstheme="minorHAnsi"/>
              </w:rPr>
            </w:pPr>
          </w:p>
          <w:p w14:paraId="0D899338" w14:textId="77777777" w:rsidR="003068F0" w:rsidRPr="000B607B" w:rsidRDefault="003068F0" w:rsidP="005416D7">
            <w:pPr>
              <w:spacing w:line="276" w:lineRule="auto"/>
              <w:rPr>
                <w:rFonts w:cstheme="minorHAnsi"/>
              </w:rPr>
            </w:pPr>
            <w:r w:rsidRPr="000B607B">
              <w:rPr>
                <w:rFonts w:cstheme="minorHAnsi"/>
              </w:rPr>
              <w:t>Enter the Path (Pillar 2)</w:t>
            </w:r>
          </w:p>
          <w:p w14:paraId="71E18C87" w14:textId="77777777" w:rsidR="003068F0" w:rsidRPr="000B607B" w:rsidRDefault="003068F0" w:rsidP="005416D7">
            <w:pPr>
              <w:spacing w:line="276" w:lineRule="auto"/>
              <w:rPr>
                <w:rFonts w:cstheme="minorHAnsi"/>
              </w:rPr>
            </w:pPr>
          </w:p>
          <w:p w14:paraId="74D9184B" w14:textId="77777777" w:rsidR="003068F0" w:rsidRPr="000B607B" w:rsidRDefault="003068F0" w:rsidP="005416D7">
            <w:pPr>
              <w:spacing w:line="276" w:lineRule="auto"/>
              <w:rPr>
                <w:rFonts w:cstheme="minorHAnsi"/>
              </w:rPr>
            </w:pPr>
          </w:p>
          <w:p w14:paraId="4785DBD3" w14:textId="77777777" w:rsidR="003068F0" w:rsidRPr="000B607B" w:rsidRDefault="003068F0" w:rsidP="005416D7">
            <w:pPr>
              <w:spacing w:line="276" w:lineRule="auto"/>
              <w:rPr>
                <w:rFonts w:cstheme="minorHAnsi"/>
              </w:rPr>
            </w:pPr>
          </w:p>
          <w:p w14:paraId="754EFAC0" w14:textId="77777777" w:rsidR="003068F0" w:rsidRPr="000B607B" w:rsidRDefault="003068F0" w:rsidP="005416D7">
            <w:pPr>
              <w:spacing w:line="276" w:lineRule="auto"/>
              <w:rPr>
                <w:rFonts w:cstheme="minorHAnsi"/>
              </w:rPr>
            </w:pPr>
          </w:p>
          <w:p w14:paraId="71F6946E" w14:textId="77777777" w:rsidR="003068F0" w:rsidRPr="000B607B" w:rsidRDefault="003068F0" w:rsidP="005416D7">
            <w:pPr>
              <w:spacing w:line="276" w:lineRule="auto"/>
              <w:rPr>
                <w:rFonts w:cstheme="minorHAnsi"/>
              </w:rPr>
            </w:pPr>
            <w:r w:rsidRPr="000B607B">
              <w:rPr>
                <w:rFonts w:cstheme="minorHAnsi"/>
              </w:rPr>
              <w:t>Enter the Path (Pillar 2)</w:t>
            </w:r>
          </w:p>
          <w:p w14:paraId="1BA92365" w14:textId="77777777" w:rsidR="003068F0" w:rsidRPr="000B607B" w:rsidRDefault="003068F0" w:rsidP="005416D7">
            <w:pPr>
              <w:spacing w:line="276" w:lineRule="auto"/>
              <w:rPr>
                <w:rFonts w:cstheme="minorHAnsi"/>
              </w:rPr>
            </w:pPr>
          </w:p>
          <w:p w14:paraId="42BF8EAA" w14:textId="77777777" w:rsidR="003068F0" w:rsidRPr="000B607B" w:rsidRDefault="003068F0" w:rsidP="005416D7">
            <w:pPr>
              <w:spacing w:line="276" w:lineRule="auto"/>
              <w:rPr>
                <w:rFonts w:cstheme="minorHAnsi"/>
              </w:rPr>
            </w:pPr>
          </w:p>
          <w:p w14:paraId="49D0F9B5" w14:textId="77777777" w:rsidR="003068F0" w:rsidRPr="000B607B" w:rsidRDefault="003068F0" w:rsidP="005416D7">
            <w:pPr>
              <w:spacing w:line="276" w:lineRule="auto"/>
              <w:rPr>
                <w:rFonts w:cstheme="minorHAnsi"/>
              </w:rPr>
            </w:pPr>
          </w:p>
          <w:p w14:paraId="71086872" w14:textId="77777777" w:rsidR="003068F0" w:rsidRPr="000B607B" w:rsidRDefault="003068F0" w:rsidP="005416D7">
            <w:pPr>
              <w:spacing w:line="276" w:lineRule="auto"/>
              <w:rPr>
                <w:rFonts w:cstheme="minorHAnsi"/>
              </w:rPr>
            </w:pPr>
          </w:p>
          <w:p w14:paraId="6A9BD97E" w14:textId="77777777" w:rsidR="003068F0" w:rsidRPr="000B607B" w:rsidRDefault="003068F0" w:rsidP="005416D7">
            <w:pPr>
              <w:spacing w:line="276" w:lineRule="auto"/>
              <w:rPr>
                <w:rFonts w:cstheme="minorHAnsi"/>
              </w:rPr>
            </w:pPr>
            <w:r w:rsidRPr="000B607B">
              <w:rPr>
                <w:rFonts w:cstheme="minorHAnsi"/>
              </w:rPr>
              <w:t>Enter the Path (Pillar 2)</w:t>
            </w:r>
          </w:p>
          <w:p w14:paraId="77F3AF2E" w14:textId="77777777" w:rsidR="003068F0" w:rsidRPr="000B607B" w:rsidRDefault="003068F0" w:rsidP="005416D7">
            <w:pPr>
              <w:spacing w:line="276" w:lineRule="auto"/>
              <w:rPr>
                <w:rFonts w:cstheme="minorHAnsi"/>
              </w:rPr>
            </w:pPr>
          </w:p>
          <w:p w14:paraId="5A9473F1" w14:textId="77777777" w:rsidR="003068F0" w:rsidRPr="000B607B" w:rsidRDefault="003068F0" w:rsidP="005416D7">
            <w:pPr>
              <w:spacing w:line="276" w:lineRule="auto"/>
              <w:rPr>
                <w:rFonts w:cstheme="minorHAnsi"/>
              </w:rPr>
            </w:pPr>
          </w:p>
          <w:p w14:paraId="0C30C4B0" w14:textId="77777777" w:rsidR="003068F0" w:rsidRPr="000B607B" w:rsidRDefault="003068F0" w:rsidP="005416D7">
            <w:pPr>
              <w:spacing w:line="276" w:lineRule="auto"/>
              <w:rPr>
                <w:rFonts w:cstheme="minorHAnsi"/>
              </w:rPr>
            </w:pPr>
          </w:p>
          <w:p w14:paraId="45F64923" w14:textId="77777777" w:rsidR="003068F0" w:rsidRPr="000B607B" w:rsidRDefault="003068F0" w:rsidP="005416D7">
            <w:pPr>
              <w:spacing w:line="276" w:lineRule="auto"/>
              <w:rPr>
                <w:rFonts w:cstheme="minorHAnsi"/>
              </w:rPr>
            </w:pPr>
          </w:p>
          <w:p w14:paraId="14609C35" w14:textId="77777777" w:rsidR="003068F0" w:rsidRPr="000B607B" w:rsidRDefault="003068F0" w:rsidP="005416D7">
            <w:pPr>
              <w:spacing w:line="276" w:lineRule="auto"/>
              <w:rPr>
                <w:rFonts w:cstheme="minorHAnsi"/>
              </w:rPr>
            </w:pPr>
          </w:p>
          <w:p w14:paraId="7FD39BB8" w14:textId="77777777" w:rsidR="003068F0" w:rsidRPr="000B607B" w:rsidRDefault="003068F0" w:rsidP="00940123">
            <w:pPr>
              <w:spacing w:line="276" w:lineRule="auto"/>
              <w:rPr>
                <w:rFonts w:cstheme="minorHAnsi"/>
              </w:rPr>
            </w:pPr>
          </w:p>
        </w:tc>
      </w:tr>
      <w:bookmarkEnd w:id="3"/>
    </w:tbl>
    <w:p w14:paraId="3BD5653A" w14:textId="77777777" w:rsidR="001406E8" w:rsidRPr="000B607B" w:rsidRDefault="001406E8" w:rsidP="00F55BAD">
      <w:pPr>
        <w:jc w:val="both"/>
        <w:rPr>
          <w:rFonts w:cstheme="minorHAnsi"/>
          <w:b/>
        </w:rPr>
        <w:sectPr w:rsidR="001406E8" w:rsidRPr="000B607B" w:rsidSect="00544F89">
          <w:footerReference w:type="default" r:id="rId10"/>
          <w:pgSz w:w="12240" w:h="15840"/>
          <w:pgMar w:top="1440" w:right="1440" w:bottom="1440" w:left="1440" w:header="720" w:footer="720" w:gutter="0"/>
          <w:cols w:space="720"/>
          <w:docGrid w:linePitch="360"/>
        </w:sectPr>
      </w:pPr>
    </w:p>
    <w:p w14:paraId="04992848" w14:textId="77777777" w:rsidR="00DC10B2" w:rsidRPr="000B607B" w:rsidRDefault="00DC10B2" w:rsidP="00A80AEE">
      <w:pPr>
        <w:jc w:val="both"/>
        <w:outlineLvl w:val="0"/>
        <w:rPr>
          <w:rFonts w:cstheme="minorHAnsi"/>
          <w:b/>
        </w:rPr>
      </w:pPr>
      <w:r w:rsidRPr="000B607B">
        <w:rPr>
          <w:rFonts w:cstheme="minorHAnsi"/>
          <w:b/>
        </w:rPr>
        <w:lastRenderedPageBreak/>
        <w:t>Action Plan</w:t>
      </w:r>
      <w:r w:rsidR="001E56FE" w:rsidRPr="000B607B">
        <w:rPr>
          <w:rFonts w:cstheme="minorHAnsi"/>
          <w:b/>
        </w:rPr>
        <w:t xml:space="preserve"> Details</w:t>
      </w:r>
    </w:p>
    <w:p w14:paraId="02AB0D34" w14:textId="77777777" w:rsidR="001406E8" w:rsidRPr="000B607B" w:rsidRDefault="001406E8" w:rsidP="00F62FE5">
      <w:pPr>
        <w:rPr>
          <w:rFonts w:cstheme="minorHAnsi"/>
        </w:rPr>
      </w:pPr>
      <w:r w:rsidRPr="000B607B">
        <w:rPr>
          <w:rFonts w:cstheme="minorHAnsi"/>
        </w:rPr>
        <w:t>Identify, including timeline, due dates, person responsible, and resources needed (time, support, funding)</w:t>
      </w:r>
    </w:p>
    <w:tbl>
      <w:tblPr>
        <w:tblStyle w:val="TableGrid"/>
        <w:tblW w:w="0" w:type="auto"/>
        <w:tblLayout w:type="fixed"/>
        <w:tblLook w:val="04A0" w:firstRow="1" w:lastRow="0" w:firstColumn="1" w:lastColumn="0" w:noHBand="0" w:noVBand="1"/>
      </w:tblPr>
      <w:tblGrid>
        <w:gridCol w:w="3746"/>
        <w:gridCol w:w="1762"/>
        <w:gridCol w:w="2340"/>
        <w:gridCol w:w="2790"/>
        <w:gridCol w:w="2538"/>
      </w:tblGrid>
      <w:tr w:rsidR="000B607B" w:rsidRPr="000B607B" w14:paraId="1C153BDB" w14:textId="77777777" w:rsidTr="00940123">
        <w:trPr>
          <w:cantSplit/>
          <w:tblHeader/>
        </w:trPr>
        <w:tc>
          <w:tcPr>
            <w:tcW w:w="3746" w:type="dxa"/>
            <w:shd w:val="clear" w:color="auto" w:fill="F2F2F2" w:themeFill="background1" w:themeFillShade="F2"/>
          </w:tcPr>
          <w:p w14:paraId="73626664" w14:textId="77777777" w:rsidR="00F62FE5" w:rsidRPr="000B607B" w:rsidRDefault="00F62FE5" w:rsidP="00F62FE5">
            <w:pPr>
              <w:spacing w:line="276" w:lineRule="auto"/>
              <w:jc w:val="center"/>
              <w:rPr>
                <w:rFonts w:cstheme="minorHAnsi"/>
                <w:b/>
              </w:rPr>
            </w:pPr>
            <w:r w:rsidRPr="000B607B">
              <w:rPr>
                <w:rFonts w:cstheme="minorHAnsi"/>
                <w:b/>
              </w:rPr>
              <w:t>Action</w:t>
            </w:r>
          </w:p>
        </w:tc>
        <w:tc>
          <w:tcPr>
            <w:tcW w:w="1762" w:type="dxa"/>
            <w:shd w:val="clear" w:color="auto" w:fill="F2F2F2" w:themeFill="background1" w:themeFillShade="F2"/>
          </w:tcPr>
          <w:p w14:paraId="20FEEFDC" w14:textId="77777777" w:rsidR="00F62FE5" w:rsidRPr="000B607B" w:rsidRDefault="00F62FE5" w:rsidP="00F62FE5">
            <w:pPr>
              <w:spacing w:line="276" w:lineRule="auto"/>
              <w:jc w:val="center"/>
              <w:rPr>
                <w:rFonts w:cstheme="minorHAnsi"/>
                <w:b/>
              </w:rPr>
            </w:pPr>
            <w:r w:rsidRPr="000B607B">
              <w:rPr>
                <w:rFonts w:cstheme="minorHAnsi"/>
                <w:b/>
              </w:rPr>
              <w:t>Timeline or Due Date</w:t>
            </w:r>
          </w:p>
        </w:tc>
        <w:tc>
          <w:tcPr>
            <w:tcW w:w="2340" w:type="dxa"/>
            <w:shd w:val="clear" w:color="auto" w:fill="F2F2F2" w:themeFill="background1" w:themeFillShade="F2"/>
          </w:tcPr>
          <w:p w14:paraId="6F448331" w14:textId="77777777" w:rsidR="00F62FE5" w:rsidRPr="000B607B" w:rsidRDefault="00F62FE5" w:rsidP="00F62FE5">
            <w:pPr>
              <w:spacing w:line="276" w:lineRule="auto"/>
              <w:jc w:val="center"/>
              <w:rPr>
                <w:rFonts w:cstheme="minorHAnsi"/>
                <w:b/>
              </w:rPr>
            </w:pPr>
            <w:r w:rsidRPr="000B607B">
              <w:rPr>
                <w:rFonts w:cstheme="minorHAnsi"/>
                <w:b/>
              </w:rPr>
              <w:t>Person Responsible</w:t>
            </w:r>
          </w:p>
        </w:tc>
        <w:tc>
          <w:tcPr>
            <w:tcW w:w="2790" w:type="dxa"/>
            <w:shd w:val="clear" w:color="auto" w:fill="F2F2F2" w:themeFill="background1" w:themeFillShade="F2"/>
          </w:tcPr>
          <w:p w14:paraId="3269D873" w14:textId="77777777" w:rsidR="00F62FE5" w:rsidRPr="000B607B" w:rsidRDefault="00F62FE5" w:rsidP="00F62FE5">
            <w:pPr>
              <w:spacing w:line="276" w:lineRule="auto"/>
              <w:jc w:val="center"/>
              <w:rPr>
                <w:rFonts w:cstheme="minorHAnsi"/>
                <w:b/>
              </w:rPr>
            </w:pPr>
            <w:r w:rsidRPr="000B607B">
              <w:rPr>
                <w:rFonts w:cstheme="minorHAnsi"/>
                <w:b/>
              </w:rPr>
              <w:t>Resources Needed</w:t>
            </w:r>
          </w:p>
          <w:p w14:paraId="21A1921D" w14:textId="77777777" w:rsidR="00F62FE5" w:rsidRPr="000B607B" w:rsidRDefault="00F62FE5" w:rsidP="00F62FE5">
            <w:pPr>
              <w:spacing w:line="276" w:lineRule="auto"/>
              <w:jc w:val="center"/>
              <w:rPr>
                <w:rFonts w:cstheme="minorHAnsi"/>
              </w:rPr>
            </w:pPr>
            <w:r w:rsidRPr="000B607B">
              <w:rPr>
                <w:rFonts w:cstheme="minorHAnsi"/>
              </w:rPr>
              <w:t>(e.g., time, materials, funding such as faculty summer stipends)</w:t>
            </w:r>
          </w:p>
        </w:tc>
        <w:tc>
          <w:tcPr>
            <w:tcW w:w="2538" w:type="dxa"/>
            <w:shd w:val="clear" w:color="auto" w:fill="F2F2F2" w:themeFill="background1" w:themeFillShade="F2"/>
          </w:tcPr>
          <w:p w14:paraId="4E6F304F" w14:textId="03F22660" w:rsidR="00F62FE5" w:rsidRPr="000B607B" w:rsidRDefault="00F62FE5" w:rsidP="00F62FE5">
            <w:pPr>
              <w:spacing w:line="276" w:lineRule="auto"/>
              <w:jc w:val="center"/>
              <w:rPr>
                <w:rFonts w:cstheme="minorHAnsi"/>
                <w:b/>
              </w:rPr>
            </w:pPr>
            <w:r w:rsidRPr="000B607B">
              <w:rPr>
                <w:rFonts w:cstheme="minorHAnsi"/>
                <w:b/>
              </w:rPr>
              <w:t>Support Needed</w:t>
            </w:r>
          </w:p>
          <w:p w14:paraId="1A9D355F" w14:textId="77777777" w:rsidR="00F62FE5" w:rsidRPr="000B607B" w:rsidRDefault="00F62FE5" w:rsidP="00F62FE5">
            <w:pPr>
              <w:spacing w:line="276" w:lineRule="auto"/>
              <w:jc w:val="center"/>
              <w:rPr>
                <w:rFonts w:cstheme="minorHAnsi"/>
              </w:rPr>
            </w:pPr>
            <w:r w:rsidRPr="000B607B">
              <w:rPr>
                <w:rFonts w:cstheme="minorHAnsi"/>
              </w:rPr>
              <w:t>(e.g., policy, stakeholder engagement)</w:t>
            </w:r>
          </w:p>
        </w:tc>
      </w:tr>
      <w:tr w:rsidR="000B607B" w:rsidRPr="000B607B" w14:paraId="6069E7BC" w14:textId="77777777" w:rsidTr="00940123">
        <w:trPr>
          <w:cantSplit/>
          <w:trHeight w:val="2018"/>
        </w:trPr>
        <w:tc>
          <w:tcPr>
            <w:tcW w:w="3746" w:type="dxa"/>
          </w:tcPr>
          <w:p w14:paraId="1EE9904A" w14:textId="4271BA19" w:rsidR="00B37829" w:rsidRPr="000B607B" w:rsidRDefault="005D0BA0" w:rsidP="00B37829">
            <w:pPr>
              <w:spacing w:line="276" w:lineRule="auto"/>
              <w:rPr>
                <w:rFonts w:cstheme="minorHAnsi"/>
                <w:b/>
              </w:rPr>
            </w:pPr>
            <w:r>
              <w:rPr>
                <w:rFonts w:cstheme="minorHAnsi"/>
                <w:b/>
              </w:rPr>
              <w:t xml:space="preserve">Research – </w:t>
            </w:r>
            <w:r w:rsidR="00B27F00">
              <w:rPr>
                <w:rFonts w:cstheme="minorHAnsi"/>
                <w:b/>
              </w:rPr>
              <w:t xml:space="preserve">Onboarding </w:t>
            </w:r>
            <w:r w:rsidR="00B37829" w:rsidRPr="000B607B">
              <w:rPr>
                <w:rFonts w:cstheme="minorHAnsi"/>
                <w:b/>
              </w:rPr>
              <w:t>Intake/Orientation</w:t>
            </w:r>
            <w:r w:rsidR="0060097E" w:rsidRPr="00940123">
              <w:rPr>
                <w:rFonts w:cstheme="minorHAnsi"/>
                <w:b/>
              </w:rPr>
              <w:t>/ Program Orientation</w:t>
            </w:r>
            <w:r w:rsidR="00B27F00">
              <w:rPr>
                <w:rFonts w:cstheme="minorHAnsi"/>
                <w:b/>
              </w:rPr>
              <w:t>s</w:t>
            </w:r>
            <w:r w:rsidR="00E44AD0" w:rsidRPr="00940123">
              <w:rPr>
                <w:rFonts w:cstheme="minorHAnsi"/>
                <w:b/>
              </w:rPr>
              <w:t xml:space="preserve"> and Career Planning</w:t>
            </w:r>
            <w:r w:rsidR="00B37829" w:rsidRPr="00940123">
              <w:rPr>
                <w:rFonts w:cstheme="minorHAnsi"/>
                <w:b/>
              </w:rPr>
              <w:t xml:space="preserve">: </w:t>
            </w:r>
          </w:p>
          <w:p w14:paraId="015136D6" w14:textId="77777777" w:rsidR="00B37829" w:rsidRPr="000B607B" w:rsidRDefault="00B37829" w:rsidP="00B37829">
            <w:pPr>
              <w:pStyle w:val="ListParagraph"/>
              <w:numPr>
                <w:ilvl w:val="0"/>
                <w:numId w:val="9"/>
              </w:numPr>
              <w:spacing w:line="276" w:lineRule="auto"/>
              <w:rPr>
                <w:rFonts w:cstheme="minorHAnsi"/>
              </w:rPr>
            </w:pPr>
            <w:r w:rsidRPr="000B607B">
              <w:rPr>
                <w:rFonts w:cstheme="minorHAnsi"/>
              </w:rPr>
              <w:t xml:space="preserve">Survey and/or interview staff on current intake, orientation, and career/education planning </w:t>
            </w:r>
          </w:p>
          <w:p w14:paraId="23B15BF4" w14:textId="77777777" w:rsidR="00B37829" w:rsidRPr="000B607B" w:rsidRDefault="00B37829" w:rsidP="00B37829">
            <w:pPr>
              <w:pStyle w:val="ListParagraph"/>
              <w:numPr>
                <w:ilvl w:val="1"/>
                <w:numId w:val="9"/>
              </w:numPr>
              <w:spacing w:line="276" w:lineRule="auto"/>
              <w:rPr>
                <w:rFonts w:cstheme="minorHAnsi"/>
              </w:rPr>
            </w:pPr>
            <w:r w:rsidRPr="000B607B">
              <w:rPr>
                <w:rFonts w:cstheme="minorHAnsi"/>
              </w:rPr>
              <w:t>Develop survey</w:t>
            </w:r>
          </w:p>
          <w:p w14:paraId="6621598F" w14:textId="77777777" w:rsidR="00B37829" w:rsidRPr="000B607B" w:rsidRDefault="00B37829" w:rsidP="00B37829">
            <w:pPr>
              <w:pStyle w:val="ListParagraph"/>
              <w:numPr>
                <w:ilvl w:val="1"/>
                <w:numId w:val="9"/>
              </w:numPr>
              <w:spacing w:line="276" w:lineRule="auto"/>
              <w:rPr>
                <w:rFonts w:cstheme="minorHAnsi"/>
              </w:rPr>
            </w:pPr>
            <w:r w:rsidRPr="000B607B">
              <w:rPr>
                <w:rFonts w:cstheme="minorHAnsi"/>
              </w:rPr>
              <w:t>Administer survey</w:t>
            </w:r>
          </w:p>
          <w:p w14:paraId="2875B7F4" w14:textId="77777777" w:rsidR="00B37829" w:rsidRPr="000B607B" w:rsidRDefault="00B37829" w:rsidP="00B37829">
            <w:pPr>
              <w:pStyle w:val="ListParagraph"/>
              <w:numPr>
                <w:ilvl w:val="1"/>
                <w:numId w:val="9"/>
              </w:numPr>
              <w:spacing w:line="276" w:lineRule="auto"/>
              <w:rPr>
                <w:rFonts w:cstheme="minorHAnsi"/>
              </w:rPr>
            </w:pPr>
            <w:r w:rsidRPr="000B607B">
              <w:rPr>
                <w:rFonts w:cstheme="minorHAnsi"/>
              </w:rPr>
              <w:t>Analyze survey results</w:t>
            </w:r>
          </w:p>
          <w:p w14:paraId="471EC423" w14:textId="423FE940" w:rsidR="00B37829" w:rsidRPr="000B607B" w:rsidRDefault="002670E5" w:rsidP="000B607B">
            <w:pPr>
              <w:pStyle w:val="ListParagraph"/>
              <w:spacing w:line="276" w:lineRule="auto"/>
              <w:ind w:left="66"/>
              <w:rPr>
                <w:rFonts w:cstheme="minorHAnsi"/>
                <w:highlight w:val="yellow"/>
              </w:rPr>
            </w:pPr>
            <w:r w:rsidRPr="000B607B">
              <w:rPr>
                <w:rFonts w:cstheme="minorHAnsi"/>
              </w:rPr>
              <w:t xml:space="preserve">Note, this data collection will draw upon any Guided Pathways assessments at colleges, particularly through “Clarifying the Path” and “Entering the Path” pillar committees, if these exist. </w:t>
            </w:r>
            <w:r w:rsidR="00E44AD0" w:rsidRPr="000B607B">
              <w:rPr>
                <w:rFonts w:cstheme="minorHAnsi"/>
              </w:rPr>
              <w:t xml:space="preserve">This work will begin with outreach to CE Deans. </w:t>
            </w:r>
          </w:p>
        </w:tc>
        <w:tc>
          <w:tcPr>
            <w:tcW w:w="1762" w:type="dxa"/>
          </w:tcPr>
          <w:p w14:paraId="02574AE9" w14:textId="73999EFA" w:rsidR="00B37829" w:rsidRPr="000B607B" w:rsidRDefault="00B37829" w:rsidP="00B37829">
            <w:pPr>
              <w:spacing w:line="276" w:lineRule="auto"/>
              <w:rPr>
                <w:rFonts w:cstheme="minorHAnsi"/>
              </w:rPr>
            </w:pPr>
            <w:r w:rsidRPr="000B607B">
              <w:rPr>
                <w:rFonts w:cstheme="minorHAnsi"/>
              </w:rPr>
              <w:t>June</w:t>
            </w:r>
            <w:r w:rsidR="000B607B">
              <w:rPr>
                <w:rFonts w:cstheme="minorHAnsi"/>
              </w:rPr>
              <w:t>-</w:t>
            </w:r>
          </w:p>
          <w:p w14:paraId="69E1781A" w14:textId="3CCC6F36" w:rsidR="00B37829" w:rsidRPr="000B607B" w:rsidRDefault="00B27F00" w:rsidP="00B37829">
            <w:pPr>
              <w:spacing w:line="276" w:lineRule="auto"/>
              <w:rPr>
                <w:rFonts w:cstheme="minorHAnsi"/>
              </w:rPr>
            </w:pPr>
            <w:r>
              <w:rPr>
                <w:rFonts w:cstheme="minorHAnsi"/>
              </w:rPr>
              <w:t>August</w:t>
            </w:r>
            <w:r w:rsidR="00B37829" w:rsidRPr="000B607B">
              <w:rPr>
                <w:rFonts w:cstheme="minorHAnsi"/>
              </w:rPr>
              <w:t>. 2018</w:t>
            </w:r>
          </w:p>
          <w:p w14:paraId="09C964C7" w14:textId="77777777" w:rsidR="00B37829" w:rsidRPr="000B607B" w:rsidRDefault="00B37829" w:rsidP="005416D7">
            <w:pPr>
              <w:spacing w:line="276" w:lineRule="auto"/>
              <w:rPr>
                <w:rFonts w:cstheme="minorHAnsi"/>
              </w:rPr>
            </w:pPr>
          </w:p>
        </w:tc>
        <w:tc>
          <w:tcPr>
            <w:tcW w:w="2340" w:type="dxa"/>
          </w:tcPr>
          <w:p w14:paraId="0E2BDCEB" w14:textId="77777777" w:rsidR="006F51EF" w:rsidRPr="00940123" w:rsidRDefault="006F51EF" w:rsidP="00FC4D22">
            <w:pPr>
              <w:spacing w:line="276" w:lineRule="auto"/>
              <w:rPr>
                <w:rFonts w:cstheme="minorHAnsi"/>
              </w:rPr>
            </w:pPr>
            <w:r w:rsidRPr="00940123">
              <w:rPr>
                <w:rFonts w:cstheme="minorHAnsi"/>
              </w:rPr>
              <w:t>WG#3 and WestEd</w:t>
            </w:r>
          </w:p>
          <w:p w14:paraId="43C6E6CF" w14:textId="77777777" w:rsidR="006F51EF" w:rsidRPr="00940123" w:rsidRDefault="006F51EF" w:rsidP="00FC4D22">
            <w:pPr>
              <w:spacing w:line="276" w:lineRule="auto"/>
              <w:rPr>
                <w:rFonts w:cstheme="minorHAnsi"/>
              </w:rPr>
            </w:pPr>
          </w:p>
          <w:p w14:paraId="409158F5" w14:textId="77777777" w:rsidR="006F51EF" w:rsidRPr="00940123" w:rsidRDefault="006F51EF" w:rsidP="00FC4D22">
            <w:pPr>
              <w:spacing w:line="276" w:lineRule="auto"/>
              <w:rPr>
                <w:rFonts w:cstheme="minorHAnsi"/>
              </w:rPr>
            </w:pPr>
            <w:r w:rsidRPr="00940123">
              <w:rPr>
                <w:rFonts w:cstheme="minorHAnsi"/>
              </w:rPr>
              <w:t>CTE Deans will be responsible for identifying the correct point of contact for gathering the information</w:t>
            </w:r>
          </w:p>
          <w:p w14:paraId="230E8CF7" w14:textId="77777777" w:rsidR="00B37829" w:rsidRPr="000B607B" w:rsidRDefault="00B37829" w:rsidP="00FC4D22">
            <w:pPr>
              <w:spacing w:line="276" w:lineRule="auto"/>
              <w:rPr>
                <w:rFonts w:cstheme="minorHAnsi"/>
              </w:rPr>
            </w:pPr>
          </w:p>
        </w:tc>
        <w:tc>
          <w:tcPr>
            <w:tcW w:w="2790" w:type="dxa"/>
          </w:tcPr>
          <w:p w14:paraId="0042B108" w14:textId="09C01BD0" w:rsidR="00C836EF" w:rsidRPr="00940123" w:rsidRDefault="00C836EF" w:rsidP="00C836EF">
            <w:pPr>
              <w:spacing w:line="276" w:lineRule="auto"/>
              <w:rPr>
                <w:rFonts w:cstheme="minorHAnsi"/>
              </w:rPr>
            </w:pPr>
            <w:r w:rsidRPr="00940123">
              <w:rPr>
                <w:rFonts w:cstheme="minorHAnsi"/>
              </w:rPr>
              <w:t>Faculty summer stipends for workgroup participation</w:t>
            </w:r>
            <w:r w:rsidR="000B607B">
              <w:rPr>
                <w:rFonts w:cstheme="minorHAnsi"/>
              </w:rPr>
              <w:t>.</w:t>
            </w:r>
          </w:p>
          <w:p w14:paraId="198E3675" w14:textId="77777777" w:rsidR="003F0351" w:rsidRPr="00940123" w:rsidRDefault="003F0351" w:rsidP="00C836EF">
            <w:pPr>
              <w:spacing w:line="276" w:lineRule="auto"/>
              <w:rPr>
                <w:rFonts w:cstheme="minorHAnsi"/>
              </w:rPr>
            </w:pPr>
          </w:p>
          <w:p w14:paraId="7FCBE2F8" w14:textId="77777777" w:rsidR="003F0351" w:rsidRPr="00940123" w:rsidRDefault="003F0351" w:rsidP="00C836EF">
            <w:pPr>
              <w:spacing w:line="276" w:lineRule="auto"/>
              <w:rPr>
                <w:rFonts w:cstheme="minorHAnsi"/>
              </w:rPr>
            </w:pPr>
            <w:r w:rsidRPr="00940123">
              <w:rPr>
                <w:rFonts w:cstheme="minorHAnsi"/>
              </w:rPr>
              <w:t>Gift cards for classified professionals in the workgroup to reward them for their time since they are not eligible for overload or stipends.</w:t>
            </w:r>
          </w:p>
          <w:p w14:paraId="4BCF42B4" w14:textId="77777777" w:rsidR="00C836EF" w:rsidRPr="00940123" w:rsidRDefault="00C836EF" w:rsidP="00C836EF">
            <w:pPr>
              <w:spacing w:line="276" w:lineRule="auto"/>
              <w:rPr>
                <w:rFonts w:cstheme="minorHAnsi"/>
              </w:rPr>
            </w:pPr>
          </w:p>
          <w:p w14:paraId="693ED41F" w14:textId="77777777" w:rsidR="00C836EF" w:rsidRPr="00940123" w:rsidRDefault="00C836EF" w:rsidP="00C836EF">
            <w:pPr>
              <w:spacing w:line="276" w:lineRule="auto"/>
              <w:rPr>
                <w:rFonts w:cstheme="minorHAnsi"/>
              </w:rPr>
            </w:pPr>
            <w:r w:rsidRPr="00940123">
              <w:rPr>
                <w:rFonts w:cstheme="minorHAnsi"/>
              </w:rPr>
              <w:t xml:space="preserve">Hourly </w:t>
            </w:r>
            <w:r w:rsidR="00F20CB6" w:rsidRPr="00940123">
              <w:rPr>
                <w:rFonts w:cstheme="minorHAnsi"/>
              </w:rPr>
              <w:t xml:space="preserve">NANCE </w:t>
            </w:r>
            <w:r w:rsidRPr="00940123">
              <w:rPr>
                <w:rFonts w:cstheme="minorHAnsi"/>
              </w:rPr>
              <w:t>support assistance (funding) for survey development and analysis and collections and tracking</w:t>
            </w:r>
          </w:p>
          <w:p w14:paraId="2A5C9636" w14:textId="77777777" w:rsidR="00C836EF" w:rsidRPr="00940123" w:rsidRDefault="00C836EF" w:rsidP="00C836EF">
            <w:pPr>
              <w:spacing w:line="276" w:lineRule="auto"/>
              <w:rPr>
                <w:rFonts w:cstheme="minorHAnsi"/>
              </w:rPr>
            </w:pPr>
          </w:p>
          <w:p w14:paraId="3CFB4D24" w14:textId="77777777" w:rsidR="00B37829" w:rsidRPr="00940123" w:rsidRDefault="00C836EF" w:rsidP="00C836EF">
            <w:pPr>
              <w:spacing w:line="276" w:lineRule="auto"/>
              <w:rPr>
                <w:rFonts w:cstheme="minorHAnsi"/>
              </w:rPr>
            </w:pPr>
            <w:r w:rsidRPr="00940123">
              <w:rPr>
                <w:rFonts w:cstheme="minorHAnsi"/>
              </w:rPr>
              <w:t>Administrative Support for communication/follow-up with/among college point-persons (CE/SWP Deans)</w:t>
            </w:r>
          </w:p>
          <w:p w14:paraId="0FCB2869" w14:textId="77777777" w:rsidR="00C836EF" w:rsidRPr="000B607B" w:rsidRDefault="00C836EF" w:rsidP="00C836EF">
            <w:pPr>
              <w:spacing w:line="276" w:lineRule="auto"/>
              <w:rPr>
                <w:rFonts w:cstheme="minorHAnsi"/>
              </w:rPr>
            </w:pPr>
          </w:p>
        </w:tc>
        <w:tc>
          <w:tcPr>
            <w:tcW w:w="2538" w:type="dxa"/>
          </w:tcPr>
          <w:p w14:paraId="7FD9FECF" w14:textId="6D28FD52" w:rsidR="00B37829" w:rsidRPr="00940123" w:rsidRDefault="00C836EF" w:rsidP="005416D7">
            <w:pPr>
              <w:spacing w:line="276" w:lineRule="auto"/>
              <w:rPr>
                <w:rFonts w:cstheme="minorHAnsi"/>
              </w:rPr>
            </w:pPr>
            <w:r w:rsidRPr="00940123">
              <w:rPr>
                <w:rFonts w:cstheme="minorHAnsi"/>
              </w:rPr>
              <w:t>CTE Deans</w:t>
            </w:r>
          </w:p>
          <w:p w14:paraId="69115404" w14:textId="77777777" w:rsidR="001B1F34" w:rsidRPr="00940123" w:rsidRDefault="001B1F34" w:rsidP="005416D7">
            <w:pPr>
              <w:spacing w:line="276" w:lineRule="auto"/>
              <w:rPr>
                <w:rFonts w:cstheme="minorHAnsi"/>
              </w:rPr>
            </w:pPr>
            <w:r w:rsidRPr="00940123">
              <w:rPr>
                <w:rFonts w:cstheme="minorHAnsi"/>
              </w:rPr>
              <w:t>Strong Workforce Deans</w:t>
            </w:r>
          </w:p>
          <w:p w14:paraId="58D1115E" w14:textId="77777777" w:rsidR="00C836EF" w:rsidRPr="00940123" w:rsidRDefault="00C836EF" w:rsidP="005416D7">
            <w:pPr>
              <w:spacing w:line="276" w:lineRule="auto"/>
              <w:rPr>
                <w:rFonts w:cstheme="minorHAnsi"/>
              </w:rPr>
            </w:pPr>
            <w:r w:rsidRPr="00940123">
              <w:rPr>
                <w:rFonts w:cstheme="minorHAnsi"/>
              </w:rPr>
              <w:t>Student Services Deans</w:t>
            </w:r>
          </w:p>
          <w:p w14:paraId="67941CE9" w14:textId="77777777" w:rsidR="00C836EF" w:rsidRPr="00940123" w:rsidRDefault="00C836EF" w:rsidP="005416D7">
            <w:pPr>
              <w:spacing w:line="276" w:lineRule="auto"/>
              <w:rPr>
                <w:rFonts w:cstheme="minorHAnsi"/>
              </w:rPr>
            </w:pPr>
            <w:r w:rsidRPr="00940123">
              <w:rPr>
                <w:rFonts w:cstheme="minorHAnsi"/>
              </w:rPr>
              <w:t>Student Development Deans</w:t>
            </w:r>
          </w:p>
          <w:p w14:paraId="382607B6" w14:textId="77777777" w:rsidR="00C836EF" w:rsidRPr="00940123" w:rsidRDefault="00C836EF" w:rsidP="005416D7">
            <w:pPr>
              <w:spacing w:line="276" w:lineRule="auto"/>
              <w:rPr>
                <w:rFonts w:cstheme="minorHAnsi"/>
              </w:rPr>
            </w:pPr>
            <w:r w:rsidRPr="00940123">
              <w:rPr>
                <w:rFonts w:cstheme="minorHAnsi"/>
              </w:rPr>
              <w:t>Student Affairs Deans</w:t>
            </w:r>
          </w:p>
          <w:p w14:paraId="2602AEA1" w14:textId="77777777" w:rsidR="00C836EF" w:rsidRPr="00940123" w:rsidRDefault="00C836EF" w:rsidP="005416D7">
            <w:pPr>
              <w:spacing w:line="276" w:lineRule="auto"/>
              <w:rPr>
                <w:rFonts w:cstheme="minorHAnsi"/>
              </w:rPr>
            </w:pPr>
            <w:r w:rsidRPr="00940123">
              <w:rPr>
                <w:rFonts w:cstheme="minorHAnsi"/>
              </w:rPr>
              <w:t>Enrollment Services</w:t>
            </w:r>
          </w:p>
          <w:p w14:paraId="4FF22457" w14:textId="77777777" w:rsidR="00C836EF" w:rsidRPr="00940123" w:rsidRDefault="00C836EF" w:rsidP="005416D7">
            <w:pPr>
              <w:spacing w:line="276" w:lineRule="auto"/>
              <w:rPr>
                <w:rFonts w:cstheme="minorHAnsi"/>
              </w:rPr>
            </w:pPr>
            <w:r w:rsidRPr="00940123">
              <w:rPr>
                <w:rFonts w:cstheme="minorHAnsi"/>
              </w:rPr>
              <w:t>Outreach Departments</w:t>
            </w:r>
          </w:p>
          <w:p w14:paraId="1768ECE2" w14:textId="77777777" w:rsidR="001B1F34" w:rsidRPr="00940123" w:rsidRDefault="001B1F34" w:rsidP="005416D7">
            <w:pPr>
              <w:spacing w:line="276" w:lineRule="auto"/>
              <w:rPr>
                <w:rFonts w:cstheme="minorHAnsi"/>
              </w:rPr>
            </w:pPr>
            <w:r w:rsidRPr="00940123">
              <w:rPr>
                <w:rFonts w:cstheme="minorHAnsi"/>
              </w:rPr>
              <w:t>Guided Pathways Leads</w:t>
            </w:r>
          </w:p>
          <w:p w14:paraId="2F545452" w14:textId="77777777" w:rsidR="00FA4153" w:rsidRPr="00940123" w:rsidRDefault="00FA4153" w:rsidP="005416D7">
            <w:pPr>
              <w:spacing w:line="276" w:lineRule="auto"/>
              <w:rPr>
                <w:rFonts w:cstheme="minorHAnsi"/>
              </w:rPr>
            </w:pPr>
            <w:r w:rsidRPr="00940123">
              <w:rPr>
                <w:rFonts w:cstheme="minorHAnsi"/>
              </w:rPr>
              <w:t>General Counseling Faculty</w:t>
            </w:r>
          </w:p>
          <w:p w14:paraId="5133ACCC" w14:textId="77777777" w:rsidR="007C410D" w:rsidRPr="00940123" w:rsidRDefault="007C410D" w:rsidP="005416D7">
            <w:pPr>
              <w:spacing w:line="276" w:lineRule="auto"/>
              <w:rPr>
                <w:rFonts w:cstheme="minorHAnsi"/>
              </w:rPr>
            </w:pPr>
            <w:r w:rsidRPr="00940123">
              <w:rPr>
                <w:rFonts w:cstheme="minorHAnsi"/>
              </w:rPr>
              <w:t>Career Services</w:t>
            </w:r>
          </w:p>
          <w:p w14:paraId="4678F43D" w14:textId="77777777" w:rsidR="00991DFB" w:rsidRPr="00940123" w:rsidRDefault="00991DFB" w:rsidP="005416D7">
            <w:pPr>
              <w:spacing w:line="276" w:lineRule="auto"/>
              <w:rPr>
                <w:rFonts w:cstheme="minorHAnsi"/>
              </w:rPr>
            </w:pPr>
            <w:r w:rsidRPr="00940123">
              <w:rPr>
                <w:rFonts w:cstheme="minorHAnsi"/>
              </w:rPr>
              <w:t xml:space="preserve">Admissions </w:t>
            </w:r>
          </w:p>
          <w:p w14:paraId="293E91BE" w14:textId="77777777" w:rsidR="00991DFB" w:rsidRPr="000B607B" w:rsidRDefault="00991DFB" w:rsidP="005416D7">
            <w:pPr>
              <w:spacing w:line="276" w:lineRule="auto"/>
              <w:rPr>
                <w:rFonts w:cstheme="minorHAnsi"/>
              </w:rPr>
            </w:pPr>
          </w:p>
        </w:tc>
      </w:tr>
      <w:tr w:rsidR="000B607B" w:rsidRPr="000B607B" w14:paraId="50010071" w14:textId="77777777" w:rsidTr="00940123">
        <w:trPr>
          <w:cantSplit/>
          <w:trHeight w:val="2018"/>
        </w:trPr>
        <w:tc>
          <w:tcPr>
            <w:tcW w:w="3746" w:type="dxa"/>
          </w:tcPr>
          <w:p w14:paraId="59EBFC99" w14:textId="77777777" w:rsidR="00B37829" w:rsidRPr="000B607B" w:rsidRDefault="002670E5" w:rsidP="002670E5">
            <w:pPr>
              <w:spacing w:line="276" w:lineRule="auto"/>
              <w:ind w:left="-24"/>
              <w:rPr>
                <w:rFonts w:cstheme="minorHAnsi"/>
                <w:b/>
              </w:rPr>
            </w:pPr>
            <w:r w:rsidRPr="000B607B">
              <w:rPr>
                <w:rFonts w:cstheme="minorHAnsi"/>
                <w:b/>
              </w:rPr>
              <w:lastRenderedPageBreak/>
              <w:t>Development</w:t>
            </w:r>
          </w:p>
          <w:p w14:paraId="4D466999" w14:textId="00A3E1A1" w:rsidR="002670E5" w:rsidRPr="000B607B" w:rsidRDefault="002670E5" w:rsidP="005D0BA0">
            <w:pPr>
              <w:pStyle w:val="ListParagraph"/>
              <w:numPr>
                <w:ilvl w:val="0"/>
                <w:numId w:val="9"/>
              </w:numPr>
              <w:spacing w:line="276" w:lineRule="auto"/>
              <w:rPr>
                <w:rFonts w:cstheme="minorHAnsi"/>
              </w:rPr>
            </w:pPr>
            <w:r w:rsidRPr="000B607B">
              <w:rPr>
                <w:rFonts w:cstheme="minorHAnsi"/>
              </w:rPr>
              <w:t xml:space="preserve">Develop or adapt existing intake form to better </w:t>
            </w:r>
            <w:r w:rsidR="005D0BA0">
              <w:rPr>
                <w:rFonts w:cstheme="minorHAnsi"/>
              </w:rPr>
              <w:t>refer</w:t>
            </w:r>
            <w:r w:rsidRPr="000B607B">
              <w:rPr>
                <w:rFonts w:cstheme="minorHAnsi"/>
              </w:rPr>
              <w:t xml:space="preserve"> students </w:t>
            </w:r>
            <w:r w:rsidR="005D0BA0">
              <w:rPr>
                <w:rFonts w:cstheme="minorHAnsi"/>
              </w:rPr>
              <w:t>to the correct orientations and</w:t>
            </w:r>
            <w:r w:rsidRPr="000B607B">
              <w:rPr>
                <w:rFonts w:cstheme="minorHAnsi"/>
              </w:rPr>
              <w:t xml:space="preserve"> services. </w:t>
            </w:r>
          </w:p>
        </w:tc>
        <w:tc>
          <w:tcPr>
            <w:tcW w:w="1762" w:type="dxa"/>
          </w:tcPr>
          <w:p w14:paraId="214E01A1" w14:textId="77777777" w:rsidR="00B37829" w:rsidRPr="00940123" w:rsidRDefault="00991DFB" w:rsidP="005416D7">
            <w:pPr>
              <w:spacing w:line="276" w:lineRule="auto"/>
              <w:rPr>
                <w:rFonts w:cstheme="minorHAnsi"/>
              </w:rPr>
            </w:pPr>
            <w:r w:rsidRPr="00940123">
              <w:rPr>
                <w:rFonts w:cstheme="minorHAnsi"/>
              </w:rPr>
              <w:t>August 2018</w:t>
            </w:r>
          </w:p>
        </w:tc>
        <w:tc>
          <w:tcPr>
            <w:tcW w:w="2340" w:type="dxa"/>
          </w:tcPr>
          <w:p w14:paraId="48A1384F" w14:textId="77777777" w:rsidR="00B37829" w:rsidRPr="000B607B" w:rsidRDefault="00991DFB" w:rsidP="00FC4D22">
            <w:pPr>
              <w:spacing w:line="276" w:lineRule="auto"/>
              <w:rPr>
                <w:rFonts w:cstheme="minorHAnsi"/>
              </w:rPr>
            </w:pPr>
            <w:r w:rsidRPr="00940123">
              <w:rPr>
                <w:rFonts w:cstheme="minorHAnsi"/>
              </w:rPr>
              <w:t>WG#3 and WestEd</w:t>
            </w:r>
          </w:p>
        </w:tc>
        <w:tc>
          <w:tcPr>
            <w:tcW w:w="2790" w:type="dxa"/>
          </w:tcPr>
          <w:p w14:paraId="6BF9F8BA" w14:textId="77777777" w:rsidR="00991DFB" w:rsidRPr="00940123" w:rsidRDefault="00991DFB" w:rsidP="00991DFB">
            <w:pPr>
              <w:spacing w:line="276" w:lineRule="auto"/>
              <w:rPr>
                <w:rFonts w:cstheme="minorHAnsi"/>
              </w:rPr>
            </w:pPr>
            <w:r w:rsidRPr="00940123">
              <w:rPr>
                <w:rFonts w:cstheme="minorHAnsi"/>
              </w:rPr>
              <w:t>Hourly NANCE support assistance (funding) for form development and distribution</w:t>
            </w:r>
          </w:p>
          <w:p w14:paraId="6FC7E317" w14:textId="77777777" w:rsidR="00991DFB" w:rsidRPr="00940123" w:rsidRDefault="00991DFB" w:rsidP="00991DFB">
            <w:pPr>
              <w:spacing w:line="276" w:lineRule="auto"/>
              <w:rPr>
                <w:rFonts w:cstheme="minorHAnsi"/>
              </w:rPr>
            </w:pPr>
          </w:p>
          <w:p w14:paraId="625FDC5E" w14:textId="29F7A653" w:rsidR="00991DFB" w:rsidRPr="00940123" w:rsidRDefault="00991DFB" w:rsidP="00991DFB">
            <w:pPr>
              <w:spacing w:line="276" w:lineRule="auto"/>
              <w:rPr>
                <w:rFonts w:cstheme="minorHAnsi"/>
              </w:rPr>
            </w:pPr>
            <w:r w:rsidRPr="00940123">
              <w:rPr>
                <w:rFonts w:cstheme="minorHAnsi"/>
              </w:rPr>
              <w:t>Administrative Support for</w:t>
            </w:r>
            <w:r w:rsidR="000B607B">
              <w:rPr>
                <w:rFonts w:cstheme="minorHAnsi"/>
              </w:rPr>
              <w:t xml:space="preserve"> </w:t>
            </w:r>
            <w:r w:rsidRPr="00940123">
              <w:rPr>
                <w:rFonts w:cstheme="minorHAnsi"/>
              </w:rPr>
              <w:t>communication/follow-up with/among college point-persons (CE/SWP Deans)</w:t>
            </w:r>
          </w:p>
          <w:p w14:paraId="1295FB76" w14:textId="77777777" w:rsidR="00B37829" w:rsidRPr="000B607B" w:rsidRDefault="00B37829" w:rsidP="005416D7">
            <w:pPr>
              <w:spacing w:line="276" w:lineRule="auto"/>
              <w:rPr>
                <w:rFonts w:cstheme="minorHAnsi"/>
              </w:rPr>
            </w:pPr>
          </w:p>
        </w:tc>
        <w:tc>
          <w:tcPr>
            <w:tcW w:w="2538" w:type="dxa"/>
          </w:tcPr>
          <w:p w14:paraId="1EDC9444" w14:textId="0B327358" w:rsidR="00630137" w:rsidRPr="00940123" w:rsidRDefault="00630137" w:rsidP="00630137">
            <w:pPr>
              <w:spacing w:line="276" w:lineRule="auto"/>
              <w:rPr>
                <w:rFonts w:cstheme="minorHAnsi"/>
              </w:rPr>
            </w:pPr>
            <w:r w:rsidRPr="00940123">
              <w:rPr>
                <w:rFonts w:cstheme="minorHAnsi"/>
              </w:rPr>
              <w:t>Admissions</w:t>
            </w:r>
          </w:p>
          <w:p w14:paraId="0F30C99A" w14:textId="77777777" w:rsidR="00630137" w:rsidRPr="00940123" w:rsidRDefault="00630137" w:rsidP="00630137">
            <w:pPr>
              <w:spacing w:line="276" w:lineRule="auto"/>
              <w:rPr>
                <w:rFonts w:cstheme="minorHAnsi"/>
              </w:rPr>
            </w:pPr>
            <w:r w:rsidRPr="00940123">
              <w:rPr>
                <w:rFonts w:cstheme="minorHAnsi"/>
              </w:rPr>
              <w:t>Outreach Departments</w:t>
            </w:r>
          </w:p>
          <w:p w14:paraId="5DB2C4B4" w14:textId="77777777" w:rsidR="00630137" w:rsidRPr="00940123" w:rsidRDefault="00630137" w:rsidP="00630137">
            <w:pPr>
              <w:spacing w:line="276" w:lineRule="auto"/>
              <w:rPr>
                <w:rFonts w:cstheme="minorHAnsi"/>
              </w:rPr>
            </w:pPr>
            <w:r w:rsidRPr="00940123">
              <w:rPr>
                <w:rFonts w:cstheme="minorHAnsi"/>
              </w:rPr>
              <w:t>Student Services Deans</w:t>
            </w:r>
          </w:p>
          <w:p w14:paraId="2E310A3A" w14:textId="77777777" w:rsidR="00630137" w:rsidRPr="00940123" w:rsidRDefault="00630137" w:rsidP="00630137">
            <w:pPr>
              <w:spacing w:line="276" w:lineRule="auto"/>
              <w:rPr>
                <w:rFonts w:cstheme="minorHAnsi"/>
              </w:rPr>
            </w:pPr>
            <w:r w:rsidRPr="00940123">
              <w:rPr>
                <w:rFonts w:cstheme="minorHAnsi"/>
              </w:rPr>
              <w:t>Student Development Deans</w:t>
            </w:r>
          </w:p>
          <w:p w14:paraId="2A622EEF" w14:textId="77777777" w:rsidR="00630137" w:rsidRPr="00940123" w:rsidRDefault="00630137" w:rsidP="00630137">
            <w:pPr>
              <w:spacing w:line="276" w:lineRule="auto"/>
              <w:rPr>
                <w:rFonts w:cstheme="minorHAnsi"/>
              </w:rPr>
            </w:pPr>
            <w:r w:rsidRPr="00940123">
              <w:rPr>
                <w:rFonts w:cstheme="minorHAnsi"/>
              </w:rPr>
              <w:t>Student Affairs Deans</w:t>
            </w:r>
          </w:p>
          <w:p w14:paraId="13AF54D4" w14:textId="77777777" w:rsidR="00630137" w:rsidRPr="00940123" w:rsidRDefault="00630137" w:rsidP="00630137">
            <w:pPr>
              <w:spacing w:line="276" w:lineRule="auto"/>
              <w:rPr>
                <w:rFonts w:cstheme="minorHAnsi"/>
              </w:rPr>
            </w:pPr>
            <w:r w:rsidRPr="00940123">
              <w:rPr>
                <w:rFonts w:cstheme="minorHAnsi"/>
              </w:rPr>
              <w:t>Enrollment Services</w:t>
            </w:r>
          </w:p>
          <w:p w14:paraId="4855FFDD" w14:textId="77777777" w:rsidR="00630137" w:rsidRPr="00940123" w:rsidRDefault="00630137" w:rsidP="00630137">
            <w:pPr>
              <w:spacing w:line="276" w:lineRule="auto"/>
              <w:rPr>
                <w:rFonts w:cstheme="minorHAnsi"/>
              </w:rPr>
            </w:pPr>
            <w:r w:rsidRPr="00940123">
              <w:rPr>
                <w:rFonts w:cstheme="minorHAnsi"/>
              </w:rPr>
              <w:t>Guided Pathways Leads</w:t>
            </w:r>
          </w:p>
          <w:p w14:paraId="264599A1" w14:textId="77777777" w:rsidR="00630137" w:rsidRPr="00940123" w:rsidRDefault="00630137" w:rsidP="00630137">
            <w:pPr>
              <w:spacing w:line="276" w:lineRule="auto"/>
              <w:rPr>
                <w:rFonts w:cstheme="minorHAnsi"/>
              </w:rPr>
            </w:pPr>
            <w:r w:rsidRPr="00940123">
              <w:rPr>
                <w:rFonts w:cstheme="minorHAnsi"/>
              </w:rPr>
              <w:t>General Counseling Faculty</w:t>
            </w:r>
          </w:p>
          <w:p w14:paraId="57236EE2" w14:textId="77777777" w:rsidR="00630137" w:rsidRPr="00940123" w:rsidRDefault="00630137" w:rsidP="00630137">
            <w:pPr>
              <w:spacing w:line="276" w:lineRule="auto"/>
              <w:rPr>
                <w:rFonts w:cstheme="minorHAnsi"/>
              </w:rPr>
            </w:pPr>
            <w:r w:rsidRPr="00940123">
              <w:rPr>
                <w:rFonts w:cstheme="minorHAnsi"/>
              </w:rPr>
              <w:t>CTE Deans</w:t>
            </w:r>
          </w:p>
          <w:p w14:paraId="0561B331" w14:textId="1CB474A1" w:rsidR="00630137" w:rsidRPr="00940123" w:rsidRDefault="00630137" w:rsidP="00630137">
            <w:pPr>
              <w:spacing w:line="276" w:lineRule="auto"/>
              <w:rPr>
                <w:rFonts w:cstheme="minorHAnsi"/>
              </w:rPr>
            </w:pPr>
            <w:r w:rsidRPr="00940123">
              <w:rPr>
                <w:rFonts w:cstheme="minorHAnsi"/>
              </w:rPr>
              <w:t>Strong Workforce</w:t>
            </w:r>
            <w:r w:rsidR="000B607B">
              <w:rPr>
                <w:rFonts w:cstheme="minorHAnsi"/>
              </w:rPr>
              <w:t xml:space="preserve"> </w:t>
            </w:r>
            <w:r w:rsidRPr="00940123">
              <w:rPr>
                <w:rFonts w:cstheme="minorHAnsi"/>
              </w:rPr>
              <w:t>Deans</w:t>
            </w:r>
          </w:p>
          <w:p w14:paraId="1023FF2C" w14:textId="77777777" w:rsidR="00B37829" w:rsidRPr="000B607B" w:rsidRDefault="007C410D" w:rsidP="007C410D">
            <w:pPr>
              <w:spacing w:line="276" w:lineRule="auto"/>
              <w:rPr>
                <w:rFonts w:cstheme="minorHAnsi"/>
              </w:rPr>
            </w:pPr>
            <w:r w:rsidRPr="00940123">
              <w:rPr>
                <w:rFonts w:cstheme="minorHAnsi"/>
              </w:rPr>
              <w:t>Career Services</w:t>
            </w:r>
          </w:p>
        </w:tc>
      </w:tr>
      <w:tr w:rsidR="000B607B" w:rsidRPr="000B607B" w14:paraId="5D0B329B" w14:textId="77777777" w:rsidTr="00940123">
        <w:trPr>
          <w:cantSplit/>
          <w:trHeight w:val="2018"/>
        </w:trPr>
        <w:tc>
          <w:tcPr>
            <w:tcW w:w="3746" w:type="dxa"/>
          </w:tcPr>
          <w:p w14:paraId="5A0F3BF8" w14:textId="77777777" w:rsidR="005D0BA0" w:rsidRDefault="00B1470A" w:rsidP="008460EC">
            <w:pPr>
              <w:pStyle w:val="ListParagraph"/>
              <w:numPr>
                <w:ilvl w:val="0"/>
                <w:numId w:val="9"/>
              </w:numPr>
              <w:spacing w:line="276" w:lineRule="auto"/>
              <w:rPr>
                <w:rFonts w:cstheme="minorHAnsi"/>
              </w:rPr>
            </w:pPr>
            <w:r w:rsidRPr="000B607B">
              <w:rPr>
                <w:rFonts w:cstheme="minorHAnsi"/>
              </w:rPr>
              <w:lastRenderedPageBreak/>
              <w:t>Develop orientation program</w:t>
            </w:r>
            <w:r w:rsidR="00FA4153" w:rsidRPr="000B607B">
              <w:rPr>
                <w:rFonts w:cstheme="minorHAnsi"/>
              </w:rPr>
              <w:t xml:space="preserve"> </w:t>
            </w:r>
            <w:r w:rsidR="00FA4153" w:rsidRPr="00940123">
              <w:rPr>
                <w:rFonts w:cstheme="minorHAnsi"/>
                <w:b/>
              </w:rPr>
              <w:t>framework</w:t>
            </w:r>
            <w:r w:rsidRPr="000B607B">
              <w:rPr>
                <w:rFonts w:cstheme="minorHAnsi"/>
              </w:rPr>
              <w:t xml:space="preserve">, </w:t>
            </w:r>
            <w:commentRangeStart w:id="4"/>
            <w:r w:rsidRPr="000B607B">
              <w:rPr>
                <w:rFonts w:cstheme="minorHAnsi"/>
              </w:rPr>
              <w:t>broken down by mega-major/sector/academic and career pathways sector</w:t>
            </w:r>
            <w:commentRangeEnd w:id="4"/>
            <w:r w:rsidR="002604EF" w:rsidRPr="000B607B">
              <w:rPr>
                <w:rStyle w:val="CommentReference"/>
              </w:rPr>
              <w:commentReference w:id="4"/>
            </w:r>
            <w:r w:rsidR="005D0BA0">
              <w:rPr>
                <w:rFonts w:cstheme="minorHAnsi"/>
              </w:rPr>
              <w:t>.</w:t>
            </w:r>
          </w:p>
          <w:p w14:paraId="63E19A85" w14:textId="77777777" w:rsidR="005D0BA0" w:rsidRDefault="005D0BA0" w:rsidP="005D0BA0">
            <w:pPr>
              <w:pStyle w:val="ListParagraph"/>
              <w:spacing w:line="276" w:lineRule="auto"/>
              <w:rPr>
                <w:rFonts w:cstheme="minorHAnsi"/>
              </w:rPr>
            </w:pPr>
          </w:p>
          <w:p w14:paraId="517AD780" w14:textId="13E13D1D" w:rsidR="00B1470A" w:rsidRPr="000B607B" w:rsidRDefault="005D0BA0" w:rsidP="005D0BA0">
            <w:pPr>
              <w:pStyle w:val="ListParagraph"/>
              <w:spacing w:line="276" w:lineRule="auto"/>
              <w:rPr>
                <w:rFonts w:cstheme="minorHAnsi"/>
              </w:rPr>
            </w:pPr>
            <w:r>
              <w:rPr>
                <w:rFonts w:cstheme="minorHAnsi"/>
              </w:rPr>
              <w:t>Note-</w:t>
            </w:r>
            <w:r w:rsidR="002670E5" w:rsidRPr="000B607B">
              <w:rPr>
                <w:rFonts w:cstheme="minorHAnsi"/>
              </w:rPr>
              <w:t xml:space="preserve"> the development of orientation programs will be coordinated with the Guided Pathways efforts at colleges, particularly “Clarifying the Path” and “Entering the Path” pillar committees, if these exist</w:t>
            </w:r>
            <w:r w:rsidR="002604EF" w:rsidRPr="000B607B">
              <w:rPr>
                <w:rFonts w:cstheme="minorHAnsi"/>
              </w:rPr>
              <w:t xml:space="preserve">; if colleges do not currently have related GP work going on, the orientation materials will be sufficiently general modular to be useful for any entering students, with pathway-specific modules to be added at a later date. </w:t>
            </w:r>
          </w:p>
        </w:tc>
        <w:tc>
          <w:tcPr>
            <w:tcW w:w="1762" w:type="dxa"/>
          </w:tcPr>
          <w:p w14:paraId="70AA2B47" w14:textId="51EAF9FC" w:rsidR="00B1470A" w:rsidRPr="000B607B" w:rsidRDefault="00B275F4" w:rsidP="000B607B">
            <w:pPr>
              <w:spacing w:line="276" w:lineRule="auto"/>
              <w:rPr>
                <w:rFonts w:cstheme="minorHAnsi"/>
              </w:rPr>
            </w:pPr>
            <w:r w:rsidRPr="000B607B">
              <w:rPr>
                <w:rFonts w:cstheme="minorHAnsi"/>
              </w:rPr>
              <w:t>June-</w:t>
            </w:r>
            <w:r w:rsidR="000B607B">
              <w:rPr>
                <w:rFonts w:cstheme="minorHAnsi"/>
              </w:rPr>
              <w:t>August</w:t>
            </w:r>
            <w:r w:rsidRPr="000B607B">
              <w:rPr>
                <w:rFonts w:cstheme="minorHAnsi"/>
              </w:rPr>
              <w:t>., 2018</w:t>
            </w:r>
          </w:p>
        </w:tc>
        <w:tc>
          <w:tcPr>
            <w:tcW w:w="2340" w:type="dxa"/>
          </w:tcPr>
          <w:p w14:paraId="4B4B4492" w14:textId="77777777" w:rsidR="00A713E3" w:rsidRPr="00940123" w:rsidRDefault="00FA4153" w:rsidP="00FC4D22">
            <w:pPr>
              <w:spacing w:line="276" w:lineRule="auto"/>
              <w:rPr>
                <w:rFonts w:cstheme="minorHAnsi"/>
              </w:rPr>
            </w:pPr>
            <w:r w:rsidRPr="00940123">
              <w:rPr>
                <w:rFonts w:cstheme="minorHAnsi"/>
              </w:rPr>
              <w:t>WG#3</w:t>
            </w:r>
          </w:p>
          <w:p w14:paraId="21925F98" w14:textId="77777777" w:rsidR="00FB5358" w:rsidRPr="000B607B" w:rsidRDefault="00FB5358" w:rsidP="00FC4D22">
            <w:pPr>
              <w:spacing w:line="276" w:lineRule="auto"/>
              <w:rPr>
                <w:rFonts w:cstheme="minorHAnsi"/>
              </w:rPr>
            </w:pPr>
            <w:r w:rsidRPr="000B607B">
              <w:rPr>
                <w:rFonts w:cstheme="minorHAnsi"/>
              </w:rPr>
              <w:t>West Ed (help with researching best practices)</w:t>
            </w:r>
          </w:p>
          <w:p w14:paraId="076A19CC" w14:textId="77777777" w:rsidR="00E57ED5" w:rsidRPr="000B607B" w:rsidRDefault="00FC4D22" w:rsidP="00FC4D22">
            <w:pPr>
              <w:spacing w:line="276" w:lineRule="auto"/>
              <w:rPr>
                <w:rFonts w:cstheme="minorHAnsi"/>
              </w:rPr>
            </w:pPr>
            <w:r w:rsidRPr="000B607B">
              <w:rPr>
                <w:rFonts w:cstheme="minorHAnsi"/>
              </w:rPr>
              <w:t>General Counseling Faculty, Instructional Faculty, Guided Pathways Campus Guided Pathways members from the “Guided Majors/Career Exploration” and the “Clear Program Requirements” elements.</w:t>
            </w:r>
          </w:p>
          <w:p w14:paraId="0C6C56D8" w14:textId="77777777" w:rsidR="00B1470A" w:rsidRPr="000B607B" w:rsidRDefault="00FC4D22" w:rsidP="00FC4D22">
            <w:pPr>
              <w:spacing w:line="276" w:lineRule="auto"/>
              <w:rPr>
                <w:rFonts w:cstheme="minorHAnsi"/>
              </w:rPr>
            </w:pPr>
            <w:r w:rsidRPr="000B607B">
              <w:rPr>
                <w:rFonts w:cstheme="minorHAnsi"/>
              </w:rPr>
              <w:t xml:space="preserve"> </w:t>
            </w:r>
          </w:p>
        </w:tc>
        <w:tc>
          <w:tcPr>
            <w:tcW w:w="2790" w:type="dxa"/>
          </w:tcPr>
          <w:p w14:paraId="334C44A2" w14:textId="77777777" w:rsidR="00B1470A" w:rsidRPr="000B607B" w:rsidRDefault="00AE383B" w:rsidP="005416D7">
            <w:pPr>
              <w:spacing w:line="276" w:lineRule="auto"/>
              <w:rPr>
                <w:rFonts w:cstheme="minorHAnsi"/>
              </w:rPr>
            </w:pPr>
            <w:r w:rsidRPr="000B607B">
              <w:rPr>
                <w:rFonts w:cstheme="minorHAnsi"/>
              </w:rPr>
              <w:t>Administrative</w:t>
            </w:r>
            <w:r w:rsidR="00FC4D22" w:rsidRPr="000B607B">
              <w:rPr>
                <w:rFonts w:cstheme="minorHAnsi"/>
              </w:rPr>
              <w:t xml:space="preserve"> Support</w:t>
            </w:r>
          </w:p>
          <w:p w14:paraId="0FF1BC1E" w14:textId="77777777" w:rsidR="00FC4D22" w:rsidRPr="000B607B" w:rsidRDefault="00FC4D22" w:rsidP="005416D7">
            <w:pPr>
              <w:spacing w:line="276" w:lineRule="auto"/>
              <w:rPr>
                <w:rFonts w:cstheme="minorHAnsi"/>
              </w:rPr>
            </w:pPr>
            <w:r w:rsidRPr="000B607B">
              <w:rPr>
                <w:rFonts w:cstheme="minorHAnsi"/>
              </w:rPr>
              <w:t xml:space="preserve">Meeting Space (Maybe Mesa) </w:t>
            </w:r>
          </w:p>
          <w:p w14:paraId="47CA8664" w14:textId="77777777" w:rsidR="00FC4D22" w:rsidRPr="000B607B" w:rsidRDefault="00FC4D22" w:rsidP="005416D7">
            <w:pPr>
              <w:spacing w:line="276" w:lineRule="auto"/>
              <w:rPr>
                <w:rFonts w:cstheme="minorHAnsi"/>
              </w:rPr>
            </w:pPr>
            <w:r w:rsidRPr="000B607B">
              <w:rPr>
                <w:rFonts w:cstheme="minorHAnsi"/>
              </w:rPr>
              <w:t>Food for meetings</w:t>
            </w:r>
          </w:p>
          <w:p w14:paraId="3F928CB6" w14:textId="77777777" w:rsidR="00FC4D22" w:rsidRPr="000B607B" w:rsidRDefault="00FC4D22" w:rsidP="005416D7">
            <w:pPr>
              <w:spacing w:line="276" w:lineRule="auto"/>
              <w:rPr>
                <w:rFonts w:cstheme="minorHAnsi"/>
              </w:rPr>
            </w:pPr>
            <w:r w:rsidRPr="000B607B">
              <w:rPr>
                <w:rFonts w:cstheme="minorHAnsi"/>
              </w:rPr>
              <w:t>Materials</w:t>
            </w:r>
          </w:p>
          <w:p w14:paraId="742CE88C" w14:textId="77777777" w:rsidR="00FB5358" w:rsidRPr="000B607B" w:rsidRDefault="00FB5358" w:rsidP="005416D7">
            <w:pPr>
              <w:spacing w:line="276" w:lineRule="auto"/>
              <w:rPr>
                <w:rFonts w:cstheme="minorHAnsi"/>
              </w:rPr>
            </w:pPr>
            <w:r w:rsidRPr="000B607B">
              <w:rPr>
                <w:rFonts w:cstheme="minorHAnsi"/>
              </w:rPr>
              <w:t>Technology (online orientation options etc.)</w:t>
            </w:r>
          </w:p>
          <w:p w14:paraId="79E2392B" w14:textId="77777777" w:rsidR="00FC4D22" w:rsidRPr="000B607B" w:rsidRDefault="00FC4D22" w:rsidP="005416D7">
            <w:pPr>
              <w:spacing w:line="276" w:lineRule="auto"/>
              <w:rPr>
                <w:rFonts w:cstheme="minorHAnsi"/>
              </w:rPr>
            </w:pPr>
            <w:r w:rsidRPr="000B607B">
              <w:rPr>
                <w:rFonts w:cstheme="minorHAnsi"/>
              </w:rPr>
              <w:t xml:space="preserve">Stipends for faculty </w:t>
            </w:r>
            <w:r w:rsidR="00FB5358" w:rsidRPr="000B607B">
              <w:rPr>
                <w:rFonts w:cstheme="minorHAnsi"/>
              </w:rPr>
              <w:t>to participate in the workgroup</w:t>
            </w:r>
          </w:p>
        </w:tc>
        <w:tc>
          <w:tcPr>
            <w:tcW w:w="2538" w:type="dxa"/>
          </w:tcPr>
          <w:p w14:paraId="76B81FA1" w14:textId="7EA07B17" w:rsidR="00B1470A" w:rsidRPr="000B607B" w:rsidRDefault="00FC4D22" w:rsidP="005416D7">
            <w:pPr>
              <w:spacing w:line="276" w:lineRule="auto"/>
              <w:rPr>
                <w:rFonts w:cstheme="minorHAnsi"/>
              </w:rPr>
            </w:pPr>
            <w:r w:rsidRPr="000B607B">
              <w:rPr>
                <w:rFonts w:cstheme="minorHAnsi"/>
              </w:rPr>
              <w:t>Workgroup #1</w:t>
            </w:r>
          </w:p>
          <w:p w14:paraId="10A24AD1" w14:textId="77777777" w:rsidR="00FB5358" w:rsidRPr="000B607B" w:rsidRDefault="00FB5358" w:rsidP="005416D7">
            <w:pPr>
              <w:spacing w:line="276" w:lineRule="auto"/>
              <w:rPr>
                <w:rFonts w:cstheme="minorHAnsi"/>
              </w:rPr>
            </w:pPr>
            <w:r w:rsidRPr="000B607B">
              <w:rPr>
                <w:rFonts w:cstheme="minorHAnsi"/>
              </w:rPr>
              <w:t>Support from campus Guided Pathways leads.</w:t>
            </w:r>
          </w:p>
          <w:p w14:paraId="3D1CF9FC" w14:textId="77777777" w:rsidR="00FB5358" w:rsidRPr="000B607B" w:rsidRDefault="00FB5358" w:rsidP="005416D7">
            <w:pPr>
              <w:spacing w:line="276" w:lineRule="auto"/>
              <w:rPr>
                <w:rFonts w:cstheme="minorHAnsi"/>
              </w:rPr>
            </w:pPr>
            <w:r w:rsidRPr="000B607B">
              <w:rPr>
                <w:rFonts w:cstheme="minorHAnsi"/>
              </w:rPr>
              <w:t>Support from Campus Orientation leaders.</w:t>
            </w:r>
          </w:p>
          <w:p w14:paraId="1BAF0C05" w14:textId="77777777" w:rsidR="00AE383B" w:rsidRPr="00940123" w:rsidRDefault="00AE383B" w:rsidP="00AE383B">
            <w:pPr>
              <w:spacing w:line="276" w:lineRule="auto"/>
              <w:rPr>
                <w:rFonts w:cstheme="minorHAnsi"/>
              </w:rPr>
            </w:pPr>
            <w:r w:rsidRPr="00940123">
              <w:rPr>
                <w:rFonts w:cstheme="minorHAnsi"/>
              </w:rPr>
              <w:t>CTE Deans</w:t>
            </w:r>
          </w:p>
          <w:p w14:paraId="256CDCA2" w14:textId="77777777" w:rsidR="00AE383B" w:rsidRPr="00940123" w:rsidRDefault="00AE383B" w:rsidP="00AE383B">
            <w:pPr>
              <w:spacing w:line="276" w:lineRule="auto"/>
              <w:rPr>
                <w:rFonts w:cstheme="minorHAnsi"/>
              </w:rPr>
            </w:pPr>
            <w:r w:rsidRPr="00940123">
              <w:rPr>
                <w:rFonts w:cstheme="minorHAnsi"/>
              </w:rPr>
              <w:t>Strong Workforce Deans</w:t>
            </w:r>
          </w:p>
          <w:p w14:paraId="5C58EAE6" w14:textId="77777777" w:rsidR="00AE383B" w:rsidRPr="00940123" w:rsidRDefault="00AE383B" w:rsidP="00AE383B">
            <w:pPr>
              <w:spacing w:line="276" w:lineRule="auto"/>
              <w:rPr>
                <w:rFonts w:cstheme="minorHAnsi"/>
              </w:rPr>
            </w:pPr>
            <w:r w:rsidRPr="00940123">
              <w:rPr>
                <w:rFonts w:cstheme="minorHAnsi"/>
              </w:rPr>
              <w:t>Student Services Deans</w:t>
            </w:r>
          </w:p>
          <w:p w14:paraId="5A384E4C" w14:textId="77777777" w:rsidR="00AE383B" w:rsidRPr="00940123" w:rsidRDefault="00AE383B" w:rsidP="00AE383B">
            <w:pPr>
              <w:spacing w:line="276" w:lineRule="auto"/>
              <w:rPr>
                <w:rFonts w:cstheme="minorHAnsi"/>
              </w:rPr>
            </w:pPr>
            <w:r w:rsidRPr="00940123">
              <w:rPr>
                <w:rFonts w:cstheme="minorHAnsi"/>
              </w:rPr>
              <w:t>Student Development Deans</w:t>
            </w:r>
          </w:p>
          <w:p w14:paraId="3D20A428" w14:textId="77777777" w:rsidR="00AE383B" w:rsidRPr="00940123" w:rsidRDefault="00AE383B" w:rsidP="00AE383B">
            <w:pPr>
              <w:spacing w:line="276" w:lineRule="auto"/>
              <w:rPr>
                <w:rFonts w:cstheme="minorHAnsi"/>
              </w:rPr>
            </w:pPr>
            <w:r w:rsidRPr="00940123">
              <w:rPr>
                <w:rFonts w:cstheme="minorHAnsi"/>
              </w:rPr>
              <w:t>Student Affairs Deans</w:t>
            </w:r>
          </w:p>
          <w:p w14:paraId="2846779C" w14:textId="77777777" w:rsidR="00AE383B" w:rsidRPr="00940123" w:rsidRDefault="00AE383B" w:rsidP="00AE383B">
            <w:pPr>
              <w:spacing w:line="276" w:lineRule="auto"/>
              <w:rPr>
                <w:rFonts w:cstheme="minorHAnsi"/>
              </w:rPr>
            </w:pPr>
            <w:r w:rsidRPr="00940123">
              <w:rPr>
                <w:rFonts w:cstheme="minorHAnsi"/>
              </w:rPr>
              <w:t>Enrollment Services</w:t>
            </w:r>
          </w:p>
          <w:p w14:paraId="326776C9" w14:textId="77777777" w:rsidR="00FA4153" w:rsidRPr="00940123" w:rsidRDefault="00FA4153" w:rsidP="00AE383B">
            <w:pPr>
              <w:spacing w:line="276" w:lineRule="auto"/>
              <w:rPr>
                <w:rFonts w:cstheme="minorHAnsi"/>
              </w:rPr>
            </w:pPr>
            <w:r w:rsidRPr="00940123">
              <w:rPr>
                <w:rFonts w:cstheme="minorHAnsi"/>
              </w:rPr>
              <w:t>General Counseling Faculty</w:t>
            </w:r>
          </w:p>
          <w:p w14:paraId="4644D210" w14:textId="77777777" w:rsidR="00AE383B" w:rsidRPr="00940123" w:rsidRDefault="007C410D" w:rsidP="00FA4153">
            <w:pPr>
              <w:spacing w:line="276" w:lineRule="auto"/>
              <w:rPr>
                <w:rFonts w:cstheme="minorHAnsi"/>
              </w:rPr>
            </w:pPr>
            <w:r w:rsidRPr="00940123">
              <w:rPr>
                <w:rFonts w:cstheme="minorHAnsi"/>
              </w:rPr>
              <w:t>Career Services</w:t>
            </w:r>
          </w:p>
          <w:p w14:paraId="593B8FDF" w14:textId="77777777" w:rsidR="007C410D" w:rsidRPr="000B607B" w:rsidRDefault="007C410D" w:rsidP="00FA4153">
            <w:pPr>
              <w:spacing w:line="276" w:lineRule="auto"/>
              <w:rPr>
                <w:rFonts w:cstheme="minorHAnsi"/>
              </w:rPr>
            </w:pPr>
            <w:r w:rsidRPr="00940123">
              <w:rPr>
                <w:rFonts w:cstheme="minorHAnsi"/>
              </w:rPr>
              <w:t>Admissions</w:t>
            </w:r>
          </w:p>
        </w:tc>
      </w:tr>
      <w:tr w:rsidR="000B607B" w:rsidRPr="000B607B" w14:paraId="50569B2E" w14:textId="77777777" w:rsidTr="00940123">
        <w:trPr>
          <w:cantSplit/>
          <w:trHeight w:val="2018"/>
        </w:trPr>
        <w:tc>
          <w:tcPr>
            <w:tcW w:w="3746" w:type="dxa"/>
          </w:tcPr>
          <w:p w14:paraId="3A444C4D" w14:textId="3F21D5C0" w:rsidR="00092A9B" w:rsidRPr="000B607B" w:rsidRDefault="00092A9B" w:rsidP="008460EC">
            <w:pPr>
              <w:pStyle w:val="ListParagraph"/>
              <w:numPr>
                <w:ilvl w:val="0"/>
                <w:numId w:val="9"/>
              </w:numPr>
              <w:spacing w:line="276" w:lineRule="auto"/>
              <w:rPr>
                <w:rFonts w:cstheme="minorHAnsi"/>
              </w:rPr>
            </w:pPr>
            <w:r w:rsidRPr="000B607B">
              <w:rPr>
                <w:rFonts w:cstheme="minorHAnsi"/>
              </w:rPr>
              <w:lastRenderedPageBreak/>
              <w:t>Outline best practices for career planning before education planning (processes – time allotted, etc.)</w:t>
            </w:r>
          </w:p>
        </w:tc>
        <w:tc>
          <w:tcPr>
            <w:tcW w:w="1762" w:type="dxa"/>
          </w:tcPr>
          <w:p w14:paraId="69300BB9" w14:textId="092CABB9" w:rsidR="00092A9B" w:rsidRPr="000B607B" w:rsidRDefault="00E44AD0" w:rsidP="005416D7">
            <w:pPr>
              <w:spacing w:line="276" w:lineRule="auto"/>
              <w:rPr>
                <w:rFonts w:cstheme="minorHAnsi"/>
                <w:highlight w:val="yellow"/>
              </w:rPr>
            </w:pPr>
            <w:r w:rsidRPr="00940123">
              <w:rPr>
                <w:rFonts w:cstheme="minorHAnsi"/>
              </w:rPr>
              <w:t>This may happen during a</w:t>
            </w:r>
            <w:r w:rsidR="00B27F00">
              <w:rPr>
                <w:rFonts w:cstheme="minorHAnsi"/>
              </w:rPr>
              <w:t xml:space="preserve"> regional convening, summer</w:t>
            </w:r>
            <w:r w:rsidR="00601A18" w:rsidRPr="00940123">
              <w:rPr>
                <w:rFonts w:cstheme="minorHAnsi"/>
              </w:rPr>
              <w:t xml:space="preserve"> 2018 TBD</w:t>
            </w:r>
          </w:p>
        </w:tc>
        <w:tc>
          <w:tcPr>
            <w:tcW w:w="2340" w:type="dxa"/>
          </w:tcPr>
          <w:p w14:paraId="733EABAB" w14:textId="6771D968" w:rsidR="00092A9B" w:rsidRPr="00940123" w:rsidRDefault="00601A18" w:rsidP="00FC4D22">
            <w:pPr>
              <w:spacing w:line="276" w:lineRule="auto"/>
              <w:rPr>
                <w:rFonts w:cstheme="minorHAnsi"/>
              </w:rPr>
            </w:pPr>
            <w:r w:rsidRPr="000B607B">
              <w:rPr>
                <w:rFonts w:cstheme="minorHAnsi"/>
              </w:rPr>
              <w:t>WG#3 with WestEd</w:t>
            </w:r>
          </w:p>
        </w:tc>
        <w:tc>
          <w:tcPr>
            <w:tcW w:w="2790" w:type="dxa"/>
          </w:tcPr>
          <w:p w14:paraId="476C4510" w14:textId="2ABC61ED" w:rsidR="00092A9B" w:rsidRPr="000B607B" w:rsidRDefault="00092A9B" w:rsidP="00092A9B">
            <w:pPr>
              <w:spacing w:line="276" w:lineRule="auto"/>
              <w:rPr>
                <w:rFonts w:cstheme="minorHAnsi"/>
              </w:rPr>
            </w:pPr>
            <w:r w:rsidRPr="000B607B">
              <w:rPr>
                <w:rFonts w:cstheme="minorHAnsi"/>
              </w:rPr>
              <w:t>Technology (possibly a variety of assessment tools)</w:t>
            </w:r>
            <w:r w:rsidR="00E44AD0" w:rsidRPr="000B607B">
              <w:rPr>
                <w:rFonts w:cstheme="minorHAnsi"/>
              </w:rPr>
              <w:t xml:space="preserve"> to support early career assessment and planning</w:t>
            </w:r>
          </w:p>
          <w:p w14:paraId="464CBBCD" w14:textId="77777777" w:rsidR="00092A9B" w:rsidRPr="000B607B" w:rsidRDefault="00092A9B" w:rsidP="005416D7">
            <w:pPr>
              <w:spacing w:line="276" w:lineRule="auto"/>
              <w:rPr>
                <w:rFonts w:cstheme="minorHAnsi"/>
              </w:rPr>
            </w:pPr>
          </w:p>
        </w:tc>
        <w:tc>
          <w:tcPr>
            <w:tcW w:w="2538" w:type="dxa"/>
          </w:tcPr>
          <w:p w14:paraId="08CD8AE8" w14:textId="77777777" w:rsidR="00092A9B" w:rsidRPr="000B607B" w:rsidRDefault="00092A9B" w:rsidP="005416D7">
            <w:pPr>
              <w:spacing w:line="276" w:lineRule="auto"/>
              <w:rPr>
                <w:rFonts w:cstheme="minorHAnsi"/>
              </w:rPr>
            </w:pPr>
          </w:p>
        </w:tc>
      </w:tr>
      <w:tr w:rsidR="000B607B" w:rsidRPr="000B607B" w14:paraId="4A78BB82" w14:textId="77777777" w:rsidTr="00940123">
        <w:trPr>
          <w:cantSplit/>
          <w:trHeight w:val="890"/>
        </w:trPr>
        <w:tc>
          <w:tcPr>
            <w:tcW w:w="3746" w:type="dxa"/>
          </w:tcPr>
          <w:p w14:paraId="11A140EC" w14:textId="77777777" w:rsidR="00B1470A" w:rsidRPr="000B607B" w:rsidRDefault="00B1470A" w:rsidP="00B1470A">
            <w:pPr>
              <w:pStyle w:val="ListParagraph"/>
              <w:numPr>
                <w:ilvl w:val="0"/>
                <w:numId w:val="9"/>
              </w:numPr>
              <w:spacing w:line="276" w:lineRule="auto"/>
              <w:rPr>
                <w:rFonts w:cstheme="minorHAnsi"/>
              </w:rPr>
            </w:pPr>
            <w:r w:rsidRPr="000B607B">
              <w:rPr>
                <w:rFonts w:cstheme="minorHAnsi"/>
              </w:rPr>
              <w:t>Develop a repository of best practices</w:t>
            </w:r>
          </w:p>
          <w:p w14:paraId="724464B0" w14:textId="77777777" w:rsidR="00B1470A" w:rsidRPr="000B607B" w:rsidRDefault="00B1470A" w:rsidP="00B1470A">
            <w:pPr>
              <w:pStyle w:val="ListParagraph"/>
              <w:spacing w:line="276" w:lineRule="auto"/>
              <w:rPr>
                <w:rFonts w:cstheme="minorHAnsi"/>
              </w:rPr>
            </w:pPr>
          </w:p>
        </w:tc>
        <w:tc>
          <w:tcPr>
            <w:tcW w:w="1762" w:type="dxa"/>
          </w:tcPr>
          <w:p w14:paraId="44D7B4AA" w14:textId="77777777" w:rsidR="00B1470A" w:rsidRPr="000B607B" w:rsidRDefault="00B275F4" w:rsidP="005416D7">
            <w:pPr>
              <w:spacing w:line="276" w:lineRule="auto"/>
              <w:rPr>
                <w:rFonts w:cstheme="minorHAnsi"/>
              </w:rPr>
            </w:pPr>
            <w:proofErr w:type="gramStart"/>
            <w:r w:rsidRPr="000B607B">
              <w:rPr>
                <w:rFonts w:cstheme="minorHAnsi"/>
              </w:rPr>
              <w:t>May,</w:t>
            </w:r>
            <w:proofErr w:type="gramEnd"/>
            <w:r w:rsidRPr="000B607B">
              <w:rPr>
                <w:rFonts w:cstheme="minorHAnsi"/>
              </w:rPr>
              <w:t xml:space="preserve"> 2</w:t>
            </w:r>
            <w:r w:rsidR="007C410D" w:rsidRPr="000B607B">
              <w:rPr>
                <w:rFonts w:cstheme="minorHAnsi"/>
              </w:rPr>
              <w:t>018-</w:t>
            </w:r>
            <w:r w:rsidRPr="000B607B">
              <w:rPr>
                <w:rFonts w:cstheme="minorHAnsi"/>
              </w:rPr>
              <w:t xml:space="preserve"> onward</w:t>
            </w:r>
          </w:p>
        </w:tc>
        <w:tc>
          <w:tcPr>
            <w:tcW w:w="2340" w:type="dxa"/>
          </w:tcPr>
          <w:p w14:paraId="223AB9FF" w14:textId="77777777" w:rsidR="00B1470A" w:rsidRPr="000B607B" w:rsidRDefault="00FA4153" w:rsidP="005416D7">
            <w:pPr>
              <w:spacing w:line="276" w:lineRule="auto"/>
              <w:rPr>
                <w:rFonts w:cstheme="minorHAnsi"/>
              </w:rPr>
            </w:pPr>
            <w:r w:rsidRPr="000B607B">
              <w:rPr>
                <w:rFonts w:cstheme="minorHAnsi"/>
              </w:rPr>
              <w:t>WG#3</w:t>
            </w:r>
          </w:p>
        </w:tc>
        <w:tc>
          <w:tcPr>
            <w:tcW w:w="2790" w:type="dxa"/>
          </w:tcPr>
          <w:p w14:paraId="41FE361E" w14:textId="77777777" w:rsidR="00FB5358" w:rsidRPr="000B607B" w:rsidRDefault="007C410D" w:rsidP="00FB5358">
            <w:pPr>
              <w:spacing w:line="276" w:lineRule="auto"/>
              <w:rPr>
                <w:rFonts w:cstheme="minorHAnsi"/>
              </w:rPr>
            </w:pPr>
            <w:r w:rsidRPr="000B607B">
              <w:rPr>
                <w:rFonts w:cstheme="minorHAnsi"/>
              </w:rPr>
              <w:t xml:space="preserve">Administrative </w:t>
            </w:r>
            <w:r w:rsidR="00FB5358" w:rsidRPr="000B607B">
              <w:rPr>
                <w:rFonts w:cstheme="minorHAnsi"/>
              </w:rPr>
              <w:t>Support</w:t>
            </w:r>
          </w:p>
          <w:p w14:paraId="506EE581" w14:textId="77777777" w:rsidR="00FB5358" w:rsidRPr="000B607B" w:rsidRDefault="00FB5358" w:rsidP="00FB5358">
            <w:pPr>
              <w:spacing w:line="276" w:lineRule="auto"/>
              <w:rPr>
                <w:rFonts w:cstheme="minorHAnsi"/>
              </w:rPr>
            </w:pPr>
            <w:r w:rsidRPr="000B607B">
              <w:rPr>
                <w:rFonts w:cstheme="minorHAnsi"/>
              </w:rPr>
              <w:t>Food/Supplies/Materials</w:t>
            </w:r>
          </w:p>
          <w:p w14:paraId="49676014" w14:textId="77777777" w:rsidR="007C410D" w:rsidRPr="00940123" w:rsidRDefault="007C410D" w:rsidP="007C410D">
            <w:pPr>
              <w:spacing w:line="276" w:lineRule="auto"/>
              <w:rPr>
                <w:rFonts w:cstheme="minorHAnsi"/>
              </w:rPr>
            </w:pPr>
            <w:r w:rsidRPr="00940123">
              <w:rPr>
                <w:rFonts w:cstheme="minorHAnsi"/>
              </w:rPr>
              <w:t xml:space="preserve">Have all career centers complete the NACE professional standards </w:t>
            </w:r>
            <w:proofErr w:type="gramStart"/>
            <w:r w:rsidRPr="00940123">
              <w:rPr>
                <w:rFonts w:cstheme="minorHAnsi"/>
              </w:rPr>
              <w:t>workbook.</w:t>
            </w:r>
            <w:proofErr w:type="gramEnd"/>
          </w:p>
          <w:p w14:paraId="1DDDAD6B" w14:textId="77777777" w:rsidR="007C410D" w:rsidRPr="00940123" w:rsidRDefault="007C410D" w:rsidP="007C410D">
            <w:pPr>
              <w:spacing w:line="276" w:lineRule="auto"/>
              <w:rPr>
                <w:rFonts w:cstheme="minorHAnsi"/>
              </w:rPr>
            </w:pPr>
          </w:p>
          <w:p w14:paraId="5C52A6A7" w14:textId="77777777" w:rsidR="007C410D" w:rsidRPr="00940123" w:rsidRDefault="007C410D" w:rsidP="007C410D">
            <w:pPr>
              <w:spacing w:line="276" w:lineRule="auto"/>
              <w:rPr>
                <w:rFonts w:cstheme="minorHAnsi"/>
              </w:rPr>
            </w:pPr>
            <w:r w:rsidRPr="00940123">
              <w:rPr>
                <w:rFonts w:cstheme="minorHAnsi"/>
              </w:rPr>
              <w:t>Hourly NANCE support assistance (funding) for the distribution and collection of the NACE professional standards workbook.</w:t>
            </w:r>
          </w:p>
          <w:p w14:paraId="69D04B21" w14:textId="77777777" w:rsidR="007C410D" w:rsidRPr="000B607B" w:rsidRDefault="007C410D" w:rsidP="00FB5358">
            <w:pPr>
              <w:spacing w:line="276" w:lineRule="auto"/>
              <w:rPr>
                <w:rFonts w:cstheme="minorHAnsi"/>
              </w:rPr>
            </w:pPr>
          </w:p>
          <w:p w14:paraId="76DF117E" w14:textId="77777777" w:rsidR="00B1470A" w:rsidRPr="000B607B" w:rsidRDefault="00B1470A" w:rsidP="00FB5358">
            <w:pPr>
              <w:spacing w:line="276" w:lineRule="auto"/>
              <w:rPr>
                <w:rFonts w:cstheme="minorHAnsi"/>
              </w:rPr>
            </w:pPr>
          </w:p>
        </w:tc>
        <w:tc>
          <w:tcPr>
            <w:tcW w:w="2538" w:type="dxa"/>
          </w:tcPr>
          <w:p w14:paraId="66AF0D2D" w14:textId="1ABA2B7F" w:rsidR="007C410D" w:rsidRPr="000B607B" w:rsidRDefault="007C410D" w:rsidP="005416D7">
            <w:pPr>
              <w:spacing w:line="276" w:lineRule="auto"/>
              <w:rPr>
                <w:rFonts w:cstheme="minorHAnsi"/>
              </w:rPr>
            </w:pPr>
            <w:r w:rsidRPr="000B607B">
              <w:rPr>
                <w:rFonts w:cstheme="minorHAnsi"/>
              </w:rPr>
              <w:t>All CEO’s</w:t>
            </w:r>
          </w:p>
          <w:p w14:paraId="649961AB" w14:textId="77777777" w:rsidR="00B1470A" w:rsidRPr="000B607B" w:rsidRDefault="00FB5358" w:rsidP="005416D7">
            <w:pPr>
              <w:spacing w:line="276" w:lineRule="auto"/>
              <w:rPr>
                <w:rFonts w:cstheme="minorHAnsi"/>
              </w:rPr>
            </w:pPr>
            <w:r w:rsidRPr="000B607B">
              <w:rPr>
                <w:rFonts w:cstheme="minorHAnsi"/>
              </w:rPr>
              <w:t>Student Services &amp;</w:t>
            </w:r>
          </w:p>
          <w:p w14:paraId="6B44D3A8" w14:textId="77777777" w:rsidR="00FB5358" w:rsidRPr="000B607B" w:rsidRDefault="00FB5358" w:rsidP="005416D7">
            <w:pPr>
              <w:spacing w:line="276" w:lineRule="auto"/>
              <w:rPr>
                <w:rFonts w:cstheme="minorHAnsi"/>
              </w:rPr>
            </w:pPr>
            <w:r w:rsidRPr="000B607B">
              <w:rPr>
                <w:rFonts w:cstheme="minorHAnsi"/>
              </w:rPr>
              <w:t>Instructional Services at all campuses.</w:t>
            </w:r>
          </w:p>
        </w:tc>
      </w:tr>
      <w:tr w:rsidR="000B607B" w:rsidRPr="000B607B" w14:paraId="342F0643" w14:textId="77777777" w:rsidTr="00940123">
        <w:trPr>
          <w:cantSplit/>
          <w:trHeight w:val="5480"/>
        </w:trPr>
        <w:tc>
          <w:tcPr>
            <w:tcW w:w="3746" w:type="dxa"/>
          </w:tcPr>
          <w:p w14:paraId="14BE3E39" w14:textId="77777777" w:rsidR="00B1470A" w:rsidRPr="000B607B" w:rsidRDefault="00B1470A" w:rsidP="00B1470A">
            <w:pPr>
              <w:spacing w:line="276" w:lineRule="auto"/>
              <w:rPr>
                <w:rFonts w:cstheme="minorHAnsi"/>
                <w:b/>
              </w:rPr>
            </w:pPr>
            <w:r w:rsidRPr="000B607B">
              <w:rPr>
                <w:rFonts w:cstheme="minorHAnsi"/>
                <w:b/>
              </w:rPr>
              <w:lastRenderedPageBreak/>
              <w:t xml:space="preserve">Professional development:  </w:t>
            </w:r>
          </w:p>
          <w:p w14:paraId="6165DBEF" w14:textId="7AC75FDD" w:rsidR="0072750E" w:rsidRPr="000B607B" w:rsidRDefault="00B27F00" w:rsidP="00B1470A">
            <w:pPr>
              <w:pStyle w:val="ListParagraph"/>
              <w:numPr>
                <w:ilvl w:val="0"/>
                <w:numId w:val="8"/>
              </w:numPr>
              <w:spacing w:line="276" w:lineRule="auto"/>
              <w:rPr>
                <w:rFonts w:cstheme="minorHAnsi"/>
              </w:rPr>
            </w:pPr>
            <w:r>
              <w:rPr>
                <w:rFonts w:cstheme="minorHAnsi"/>
              </w:rPr>
              <w:t>For staff, on</w:t>
            </w:r>
            <w:r w:rsidR="0072750E" w:rsidRPr="000B607B">
              <w:rPr>
                <w:rFonts w:cstheme="minorHAnsi"/>
              </w:rPr>
              <w:t xml:space="preserve"> orientation program</w:t>
            </w:r>
            <w:r w:rsidR="007C410D" w:rsidRPr="000B607B">
              <w:rPr>
                <w:rFonts w:cstheme="minorHAnsi"/>
              </w:rPr>
              <w:t xml:space="preserve"> </w:t>
            </w:r>
            <w:r w:rsidR="007C410D" w:rsidRPr="00940123">
              <w:rPr>
                <w:rFonts w:cstheme="minorHAnsi"/>
              </w:rPr>
              <w:t>framework</w:t>
            </w:r>
            <w:r w:rsidR="0072750E" w:rsidRPr="000B607B">
              <w:rPr>
                <w:rFonts w:cstheme="minorHAnsi"/>
              </w:rPr>
              <w:t>.</w:t>
            </w:r>
          </w:p>
          <w:p w14:paraId="3AAB18CC" w14:textId="77777777" w:rsidR="00B1470A" w:rsidRPr="000B607B" w:rsidRDefault="00B1470A" w:rsidP="00B1470A">
            <w:pPr>
              <w:pStyle w:val="ListParagraph"/>
              <w:numPr>
                <w:ilvl w:val="0"/>
                <w:numId w:val="8"/>
              </w:numPr>
              <w:spacing w:line="276" w:lineRule="auto"/>
              <w:rPr>
                <w:rFonts w:cstheme="minorHAnsi"/>
              </w:rPr>
            </w:pPr>
            <w:r w:rsidRPr="000B607B">
              <w:rPr>
                <w:rFonts w:cstheme="minorHAnsi"/>
              </w:rPr>
              <w:t xml:space="preserve">For counselors, on career development and planning </w:t>
            </w:r>
          </w:p>
          <w:p w14:paraId="50E3120A" w14:textId="77777777" w:rsidR="00B1470A" w:rsidRPr="000B607B" w:rsidRDefault="00B1470A" w:rsidP="005416D7">
            <w:pPr>
              <w:pStyle w:val="ListParagraph"/>
              <w:numPr>
                <w:ilvl w:val="0"/>
                <w:numId w:val="8"/>
              </w:numPr>
              <w:spacing w:line="276" w:lineRule="auto"/>
              <w:rPr>
                <w:rFonts w:cstheme="minorHAnsi"/>
              </w:rPr>
            </w:pPr>
            <w:r w:rsidRPr="000B607B">
              <w:rPr>
                <w:rFonts w:cstheme="minorHAnsi"/>
              </w:rPr>
              <w:t>Development of community of practice to provide peer-to-peer support (need to determine whether this would be by meta-major/industry with counselors, career staff and faculty together, or by function)</w:t>
            </w:r>
          </w:p>
        </w:tc>
        <w:tc>
          <w:tcPr>
            <w:tcW w:w="1762" w:type="dxa"/>
          </w:tcPr>
          <w:p w14:paraId="3237F1DC" w14:textId="77777777" w:rsidR="00B1470A" w:rsidRPr="000B607B" w:rsidRDefault="00B1470A" w:rsidP="005416D7">
            <w:pPr>
              <w:spacing w:line="276" w:lineRule="auto"/>
              <w:rPr>
                <w:rFonts w:cstheme="minorHAnsi"/>
              </w:rPr>
            </w:pPr>
          </w:p>
          <w:p w14:paraId="274651CD" w14:textId="77777777" w:rsidR="00B275F4" w:rsidRPr="000B607B" w:rsidRDefault="00B275F4" w:rsidP="005416D7">
            <w:pPr>
              <w:spacing w:line="276" w:lineRule="auto"/>
              <w:rPr>
                <w:rFonts w:cstheme="minorHAnsi"/>
              </w:rPr>
            </w:pPr>
            <w:r w:rsidRPr="000B607B">
              <w:rPr>
                <w:rFonts w:cstheme="minorHAnsi"/>
              </w:rPr>
              <w:t>Oct.-Dec., 2018</w:t>
            </w:r>
          </w:p>
        </w:tc>
        <w:tc>
          <w:tcPr>
            <w:tcW w:w="2340" w:type="dxa"/>
          </w:tcPr>
          <w:p w14:paraId="18BC3A55" w14:textId="77777777" w:rsidR="00FB5358" w:rsidRPr="000B607B" w:rsidRDefault="00FB5358" w:rsidP="005416D7">
            <w:pPr>
              <w:spacing w:line="276" w:lineRule="auto"/>
              <w:rPr>
                <w:rFonts w:cstheme="minorHAnsi"/>
              </w:rPr>
            </w:pPr>
          </w:p>
          <w:p w14:paraId="08169611" w14:textId="77777777" w:rsidR="005416D7" w:rsidRPr="000B607B" w:rsidRDefault="00E57ED5" w:rsidP="00FB5358">
            <w:pPr>
              <w:spacing w:line="276" w:lineRule="auto"/>
              <w:rPr>
                <w:rFonts w:cstheme="minorHAnsi"/>
              </w:rPr>
            </w:pPr>
            <w:r w:rsidRPr="000B607B">
              <w:rPr>
                <w:rFonts w:cstheme="minorHAnsi"/>
              </w:rPr>
              <w:t>WG#3</w:t>
            </w:r>
          </w:p>
          <w:p w14:paraId="6587ACB7" w14:textId="77777777" w:rsidR="00FB5358" w:rsidRPr="000B607B" w:rsidRDefault="00FB5358" w:rsidP="00FB5358">
            <w:pPr>
              <w:spacing w:line="276" w:lineRule="auto"/>
              <w:rPr>
                <w:rFonts w:cstheme="minorHAnsi"/>
              </w:rPr>
            </w:pPr>
            <w:r w:rsidRPr="000B607B">
              <w:rPr>
                <w:rFonts w:cstheme="minorHAnsi"/>
              </w:rPr>
              <w:t>West Ed (help with researching best practices)</w:t>
            </w:r>
          </w:p>
          <w:p w14:paraId="20F9DE92" w14:textId="77777777" w:rsidR="00FB5358" w:rsidRPr="000B607B" w:rsidRDefault="00FB5358" w:rsidP="00FB5358">
            <w:pPr>
              <w:spacing w:line="276" w:lineRule="auto"/>
              <w:rPr>
                <w:rFonts w:cstheme="minorHAnsi"/>
              </w:rPr>
            </w:pPr>
            <w:r w:rsidRPr="000B607B">
              <w:rPr>
                <w:rFonts w:cstheme="minorHAnsi"/>
              </w:rPr>
              <w:t>General Counseling Faculty, Instructional Faculty, Guided Pathways Campus Guided Pathways members from the “Guided Majors/Career Exploration” and the “Clear Program Requirements” elements.</w:t>
            </w:r>
          </w:p>
        </w:tc>
        <w:tc>
          <w:tcPr>
            <w:tcW w:w="2790" w:type="dxa"/>
          </w:tcPr>
          <w:p w14:paraId="77D633A4" w14:textId="77777777" w:rsidR="00FB5358" w:rsidRPr="000B607B" w:rsidRDefault="00FB5358" w:rsidP="005416D7">
            <w:pPr>
              <w:spacing w:line="276" w:lineRule="auto"/>
              <w:rPr>
                <w:rFonts w:cstheme="minorHAnsi"/>
              </w:rPr>
            </w:pPr>
          </w:p>
          <w:p w14:paraId="6F881BC0" w14:textId="77777777" w:rsidR="00FB5358" w:rsidRPr="000B607B" w:rsidRDefault="00E57ED5" w:rsidP="00FB5358">
            <w:pPr>
              <w:spacing w:line="276" w:lineRule="auto"/>
              <w:rPr>
                <w:rFonts w:cstheme="minorHAnsi"/>
              </w:rPr>
            </w:pPr>
            <w:r w:rsidRPr="000B607B">
              <w:rPr>
                <w:rFonts w:cstheme="minorHAnsi"/>
              </w:rPr>
              <w:t xml:space="preserve">Administrative </w:t>
            </w:r>
            <w:r w:rsidR="00FB5358" w:rsidRPr="000B607B">
              <w:rPr>
                <w:rFonts w:cstheme="minorHAnsi"/>
              </w:rPr>
              <w:t>Support</w:t>
            </w:r>
          </w:p>
          <w:p w14:paraId="539D9AA5" w14:textId="77777777" w:rsidR="00FB5358" w:rsidRPr="000B607B" w:rsidRDefault="00FB5358" w:rsidP="00FB5358">
            <w:pPr>
              <w:spacing w:line="276" w:lineRule="auto"/>
              <w:rPr>
                <w:rFonts w:cstheme="minorHAnsi"/>
              </w:rPr>
            </w:pPr>
            <w:r w:rsidRPr="000B607B">
              <w:rPr>
                <w:rFonts w:cstheme="minorHAnsi"/>
              </w:rPr>
              <w:t xml:space="preserve">Meeting Space (Maybe Mesa) </w:t>
            </w:r>
          </w:p>
          <w:p w14:paraId="60429C8F" w14:textId="77777777" w:rsidR="00FB5358" w:rsidRPr="000B607B" w:rsidRDefault="00FB5358" w:rsidP="00FB5358">
            <w:pPr>
              <w:spacing w:line="276" w:lineRule="auto"/>
              <w:rPr>
                <w:rFonts w:cstheme="minorHAnsi"/>
              </w:rPr>
            </w:pPr>
            <w:r w:rsidRPr="000B607B">
              <w:rPr>
                <w:rFonts w:cstheme="minorHAnsi"/>
              </w:rPr>
              <w:t>Food for meetings</w:t>
            </w:r>
          </w:p>
          <w:p w14:paraId="767CF403" w14:textId="77777777" w:rsidR="00FB5358" w:rsidRPr="000B607B" w:rsidRDefault="00FB5358" w:rsidP="00FB5358">
            <w:pPr>
              <w:spacing w:line="276" w:lineRule="auto"/>
              <w:rPr>
                <w:rFonts w:cstheme="minorHAnsi"/>
              </w:rPr>
            </w:pPr>
            <w:r w:rsidRPr="000B607B">
              <w:rPr>
                <w:rFonts w:cstheme="minorHAnsi"/>
              </w:rPr>
              <w:t>Materials</w:t>
            </w:r>
          </w:p>
          <w:p w14:paraId="32A9FDAB" w14:textId="77777777" w:rsidR="00FB5358" w:rsidRPr="000B607B" w:rsidRDefault="00FB5358" w:rsidP="00FB5358">
            <w:pPr>
              <w:spacing w:line="276" w:lineRule="auto"/>
              <w:rPr>
                <w:rFonts w:cstheme="minorHAnsi"/>
              </w:rPr>
            </w:pPr>
          </w:p>
        </w:tc>
        <w:tc>
          <w:tcPr>
            <w:tcW w:w="2538" w:type="dxa"/>
          </w:tcPr>
          <w:p w14:paraId="72D68C9B" w14:textId="77777777" w:rsidR="00FB5358" w:rsidRPr="000B607B" w:rsidRDefault="00FB5358" w:rsidP="005416D7">
            <w:pPr>
              <w:spacing w:line="276" w:lineRule="auto"/>
              <w:rPr>
                <w:rFonts w:cstheme="minorHAnsi"/>
              </w:rPr>
            </w:pPr>
          </w:p>
          <w:p w14:paraId="2BDD17F0" w14:textId="77777777" w:rsidR="00FB5358" w:rsidRPr="000B607B" w:rsidRDefault="00FB5358" w:rsidP="00FB5358">
            <w:pPr>
              <w:spacing w:line="276" w:lineRule="auto"/>
              <w:rPr>
                <w:rFonts w:cstheme="minorHAnsi"/>
              </w:rPr>
            </w:pPr>
            <w:r w:rsidRPr="000B607B">
              <w:rPr>
                <w:rFonts w:cstheme="minorHAnsi"/>
              </w:rPr>
              <w:t>Workgroup #1</w:t>
            </w:r>
            <w:r w:rsidR="00500F53" w:rsidRPr="000B607B">
              <w:rPr>
                <w:rFonts w:cstheme="minorHAnsi"/>
              </w:rPr>
              <w:t>, #6</w:t>
            </w:r>
            <w:r w:rsidR="00A713E3" w:rsidRPr="000B607B">
              <w:rPr>
                <w:rFonts w:cstheme="minorHAnsi"/>
              </w:rPr>
              <w:t xml:space="preserve"> &amp; #3</w:t>
            </w:r>
          </w:p>
          <w:p w14:paraId="5BEC0EF4" w14:textId="77777777" w:rsidR="00FB5358" w:rsidRPr="000B607B" w:rsidRDefault="00FB5358" w:rsidP="00FB5358">
            <w:pPr>
              <w:spacing w:line="276" w:lineRule="auto"/>
              <w:rPr>
                <w:rFonts w:cstheme="minorHAnsi"/>
              </w:rPr>
            </w:pPr>
            <w:r w:rsidRPr="000B607B">
              <w:rPr>
                <w:rFonts w:cstheme="minorHAnsi"/>
              </w:rPr>
              <w:t>Support from campus Guided Pathways leads.</w:t>
            </w:r>
          </w:p>
          <w:p w14:paraId="0A068C66" w14:textId="77777777" w:rsidR="00FB5358" w:rsidRPr="000B607B" w:rsidRDefault="00FB5358" w:rsidP="00FB5358">
            <w:pPr>
              <w:spacing w:line="276" w:lineRule="auto"/>
              <w:rPr>
                <w:rFonts w:cstheme="minorHAnsi"/>
              </w:rPr>
            </w:pPr>
            <w:r w:rsidRPr="000B607B">
              <w:rPr>
                <w:rFonts w:cstheme="minorHAnsi"/>
              </w:rPr>
              <w:t>Support from Campus Orientation leaders.</w:t>
            </w:r>
          </w:p>
          <w:p w14:paraId="3844CBCB" w14:textId="77777777" w:rsidR="007C410D" w:rsidRPr="00940123" w:rsidRDefault="007C410D" w:rsidP="007C410D">
            <w:pPr>
              <w:spacing w:line="276" w:lineRule="auto"/>
              <w:rPr>
                <w:rFonts w:cstheme="minorHAnsi"/>
              </w:rPr>
            </w:pPr>
            <w:r w:rsidRPr="00940123">
              <w:rPr>
                <w:rFonts w:cstheme="minorHAnsi"/>
              </w:rPr>
              <w:t>CTE Deans</w:t>
            </w:r>
          </w:p>
          <w:p w14:paraId="424B0110" w14:textId="77777777" w:rsidR="007C410D" w:rsidRPr="00940123" w:rsidRDefault="007C410D" w:rsidP="007C410D">
            <w:pPr>
              <w:spacing w:line="276" w:lineRule="auto"/>
              <w:rPr>
                <w:rFonts w:cstheme="minorHAnsi"/>
              </w:rPr>
            </w:pPr>
            <w:r w:rsidRPr="00940123">
              <w:rPr>
                <w:rFonts w:cstheme="minorHAnsi"/>
              </w:rPr>
              <w:t>Strong Workforce Deans</w:t>
            </w:r>
          </w:p>
          <w:p w14:paraId="5274A63E" w14:textId="77777777" w:rsidR="007C410D" w:rsidRPr="00940123" w:rsidRDefault="007C410D" w:rsidP="007C410D">
            <w:pPr>
              <w:spacing w:line="276" w:lineRule="auto"/>
              <w:rPr>
                <w:rFonts w:cstheme="minorHAnsi"/>
              </w:rPr>
            </w:pPr>
            <w:r w:rsidRPr="00940123">
              <w:rPr>
                <w:rFonts w:cstheme="minorHAnsi"/>
              </w:rPr>
              <w:t>Student Services Deans</w:t>
            </w:r>
          </w:p>
          <w:p w14:paraId="601A73C9" w14:textId="77777777" w:rsidR="007C410D" w:rsidRPr="00940123" w:rsidRDefault="007C410D" w:rsidP="007C410D">
            <w:pPr>
              <w:spacing w:line="276" w:lineRule="auto"/>
              <w:rPr>
                <w:rFonts w:cstheme="minorHAnsi"/>
              </w:rPr>
            </w:pPr>
            <w:r w:rsidRPr="00940123">
              <w:rPr>
                <w:rFonts w:cstheme="minorHAnsi"/>
              </w:rPr>
              <w:t>Student Development Deans</w:t>
            </w:r>
          </w:p>
          <w:p w14:paraId="71D8C8FF" w14:textId="77777777" w:rsidR="007C410D" w:rsidRPr="00940123" w:rsidRDefault="007C410D" w:rsidP="007C410D">
            <w:pPr>
              <w:spacing w:line="276" w:lineRule="auto"/>
              <w:rPr>
                <w:rFonts w:cstheme="minorHAnsi"/>
              </w:rPr>
            </w:pPr>
            <w:r w:rsidRPr="00940123">
              <w:rPr>
                <w:rFonts w:cstheme="minorHAnsi"/>
              </w:rPr>
              <w:t>Student Affairs Deans</w:t>
            </w:r>
          </w:p>
          <w:p w14:paraId="24A3DCD1" w14:textId="77777777" w:rsidR="007C410D" w:rsidRPr="00940123" w:rsidRDefault="007C410D" w:rsidP="007C410D">
            <w:pPr>
              <w:spacing w:line="276" w:lineRule="auto"/>
              <w:rPr>
                <w:rFonts w:cstheme="minorHAnsi"/>
              </w:rPr>
            </w:pPr>
            <w:r w:rsidRPr="00940123">
              <w:rPr>
                <w:rFonts w:cstheme="minorHAnsi"/>
              </w:rPr>
              <w:t>Enrollment Services</w:t>
            </w:r>
          </w:p>
          <w:p w14:paraId="3D5B1345" w14:textId="77777777" w:rsidR="007C410D" w:rsidRPr="00940123" w:rsidRDefault="007C410D" w:rsidP="007C410D">
            <w:pPr>
              <w:spacing w:line="276" w:lineRule="auto"/>
              <w:rPr>
                <w:rFonts w:cstheme="minorHAnsi"/>
              </w:rPr>
            </w:pPr>
            <w:r w:rsidRPr="00940123">
              <w:rPr>
                <w:rFonts w:cstheme="minorHAnsi"/>
              </w:rPr>
              <w:t>General Counseling Faculty</w:t>
            </w:r>
          </w:p>
          <w:p w14:paraId="69FF13A2" w14:textId="77777777" w:rsidR="007C410D" w:rsidRPr="00940123" w:rsidRDefault="007C410D" w:rsidP="007C410D">
            <w:pPr>
              <w:spacing w:line="276" w:lineRule="auto"/>
              <w:rPr>
                <w:rFonts w:cstheme="minorHAnsi"/>
              </w:rPr>
            </w:pPr>
            <w:r w:rsidRPr="00940123">
              <w:rPr>
                <w:rFonts w:cstheme="minorHAnsi"/>
              </w:rPr>
              <w:t>Career Services</w:t>
            </w:r>
          </w:p>
          <w:p w14:paraId="79A11852" w14:textId="77777777" w:rsidR="007C410D" w:rsidRPr="000B607B" w:rsidRDefault="007C410D" w:rsidP="007C410D">
            <w:pPr>
              <w:spacing w:line="276" w:lineRule="auto"/>
              <w:rPr>
                <w:rFonts w:cstheme="minorHAnsi"/>
              </w:rPr>
            </w:pPr>
            <w:r w:rsidRPr="00940123">
              <w:rPr>
                <w:rFonts w:cstheme="minorHAnsi"/>
              </w:rPr>
              <w:t>Admissions</w:t>
            </w:r>
          </w:p>
        </w:tc>
      </w:tr>
      <w:tr w:rsidR="000B607B" w:rsidRPr="000B607B" w14:paraId="309BA4CD" w14:textId="77777777" w:rsidTr="00940123">
        <w:trPr>
          <w:cantSplit/>
          <w:trHeight w:val="3776"/>
        </w:trPr>
        <w:tc>
          <w:tcPr>
            <w:tcW w:w="3746" w:type="dxa"/>
          </w:tcPr>
          <w:p w14:paraId="0B101794" w14:textId="77777777" w:rsidR="000B607B" w:rsidRPr="000B607B" w:rsidRDefault="000B607B" w:rsidP="00487AF2">
            <w:pPr>
              <w:spacing w:line="276" w:lineRule="auto"/>
              <w:rPr>
                <w:rFonts w:cstheme="minorHAnsi"/>
                <w:b/>
              </w:rPr>
            </w:pPr>
            <w:commentRangeStart w:id="5"/>
            <w:r w:rsidRPr="000B607B">
              <w:rPr>
                <w:rFonts w:cstheme="minorHAnsi"/>
                <w:b/>
              </w:rPr>
              <w:lastRenderedPageBreak/>
              <w:t xml:space="preserve">Implementation strategies: </w:t>
            </w:r>
          </w:p>
          <w:p w14:paraId="03653713" w14:textId="77777777" w:rsidR="000B607B" w:rsidRPr="000B607B" w:rsidRDefault="000B607B" w:rsidP="00487AF2">
            <w:pPr>
              <w:pStyle w:val="ListParagraph"/>
              <w:numPr>
                <w:ilvl w:val="0"/>
                <w:numId w:val="30"/>
              </w:numPr>
              <w:spacing w:line="276" w:lineRule="auto"/>
              <w:rPr>
                <w:rFonts w:cstheme="minorHAnsi"/>
                <w:b/>
              </w:rPr>
            </w:pPr>
            <w:r w:rsidRPr="000B607B">
              <w:rPr>
                <w:rFonts w:cstheme="minorHAnsi"/>
                <w:b/>
              </w:rPr>
              <w:t>Pilot new intake form</w:t>
            </w:r>
          </w:p>
          <w:p w14:paraId="5CFE911E" w14:textId="77777777" w:rsidR="000B607B" w:rsidRPr="000B607B" w:rsidRDefault="000B607B" w:rsidP="00487AF2">
            <w:pPr>
              <w:pStyle w:val="ListParagraph"/>
              <w:numPr>
                <w:ilvl w:val="0"/>
                <w:numId w:val="30"/>
              </w:numPr>
              <w:spacing w:line="276" w:lineRule="auto"/>
              <w:rPr>
                <w:rFonts w:cstheme="minorHAnsi"/>
                <w:b/>
              </w:rPr>
            </w:pPr>
            <w:r w:rsidRPr="000B607B">
              <w:rPr>
                <w:rFonts w:cstheme="minorHAnsi"/>
                <w:b/>
              </w:rPr>
              <w:t>Pilot new orientation program</w:t>
            </w:r>
            <w:commentRangeEnd w:id="5"/>
            <w:r w:rsidRPr="000B607B">
              <w:rPr>
                <w:rStyle w:val="CommentReference"/>
              </w:rPr>
              <w:commentReference w:id="5"/>
            </w:r>
          </w:p>
          <w:p w14:paraId="2D121519" w14:textId="0C6195DC" w:rsidR="000B607B" w:rsidRPr="000B607B" w:rsidRDefault="00B27F00" w:rsidP="000B607B">
            <w:pPr>
              <w:pStyle w:val="ListParagraph"/>
              <w:numPr>
                <w:ilvl w:val="0"/>
                <w:numId w:val="7"/>
              </w:numPr>
              <w:spacing w:line="276" w:lineRule="auto"/>
              <w:rPr>
                <w:rFonts w:cstheme="minorHAnsi"/>
                <w:b/>
              </w:rPr>
            </w:pPr>
            <w:r>
              <w:rPr>
                <w:rFonts w:cstheme="minorHAnsi"/>
                <w:b/>
              </w:rPr>
              <w:t>P</w:t>
            </w:r>
            <w:r w:rsidR="000B607B" w:rsidRPr="00B27F00">
              <w:rPr>
                <w:rFonts w:cstheme="minorHAnsi"/>
                <w:b/>
              </w:rPr>
              <w:t>ilot</w:t>
            </w:r>
            <w:r w:rsidR="000B607B" w:rsidRPr="00940123">
              <w:rPr>
                <w:rFonts w:cstheme="minorHAnsi"/>
              </w:rPr>
              <w:t xml:space="preserve"> framework </w:t>
            </w:r>
            <w:r w:rsidR="000B607B" w:rsidRPr="000B607B">
              <w:rPr>
                <w:rFonts w:cstheme="minorHAnsi"/>
              </w:rPr>
              <w:t xml:space="preserve">for the shifting of career </w:t>
            </w:r>
            <w:proofErr w:type="gramStart"/>
            <w:r w:rsidR="000B607B" w:rsidRPr="00940123">
              <w:rPr>
                <w:rFonts w:cstheme="minorHAnsi"/>
              </w:rPr>
              <w:t>plans  before</w:t>
            </w:r>
            <w:proofErr w:type="gramEnd"/>
            <w:r w:rsidR="000B607B" w:rsidRPr="00940123">
              <w:rPr>
                <w:rFonts w:cstheme="minorHAnsi"/>
              </w:rPr>
              <w:t xml:space="preserve"> </w:t>
            </w:r>
            <w:r w:rsidR="000B607B" w:rsidRPr="000B607B">
              <w:rPr>
                <w:rFonts w:cstheme="minorHAnsi"/>
              </w:rPr>
              <w:t xml:space="preserve">education planning in at least one college </w:t>
            </w:r>
          </w:p>
        </w:tc>
        <w:tc>
          <w:tcPr>
            <w:tcW w:w="1762" w:type="dxa"/>
          </w:tcPr>
          <w:p w14:paraId="7FA70A3E" w14:textId="77777777" w:rsidR="000B607B" w:rsidRDefault="000B607B" w:rsidP="005416D7">
            <w:pPr>
              <w:spacing w:line="276" w:lineRule="auto"/>
              <w:rPr>
                <w:rFonts w:cstheme="minorHAnsi"/>
              </w:rPr>
            </w:pPr>
          </w:p>
          <w:p w14:paraId="29C03AD2" w14:textId="1618C3DC" w:rsidR="000B607B" w:rsidRPr="000B607B" w:rsidRDefault="000B607B" w:rsidP="005416D7">
            <w:pPr>
              <w:spacing w:line="276" w:lineRule="auto"/>
              <w:rPr>
                <w:rFonts w:cstheme="minorHAnsi"/>
              </w:rPr>
            </w:pPr>
            <w:proofErr w:type="gramStart"/>
            <w:r w:rsidRPr="000B607B">
              <w:rPr>
                <w:rFonts w:cstheme="minorHAnsi"/>
              </w:rPr>
              <w:t>Sept.,</w:t>
            </w:r>
            <w:proofErr w:type="gramEnd"/>
            <w:r w:rsidRPr="000B607B">
              <w:rPr>
                <w:rFonts w:cstheme="minorHAnsi"/>
              </w:rPr>
              <w:t xml:space="preserve"> 2018</w:t>
            </w:r>
            <w:r w:rsidR="005072B3">
              <w:rPr>
                <w:rFonts w:cstheme="minorHAnsi"/>
              </w:rPr>
              <w:t>- Fall 2019</w:t>
            </w:r>
          </w:p>
        </w:tc>
        <w:tc>
          <w:tcPr>
            <w:tcW w:w="2340" w:type="dxa"/>
          </w:tcPr>
          <w:p w14:paraId="585BAD98" w14:textId="77777777" w:rsidR="000B607B" w:rsidRDefault="000B607B" w:rsidP="005416D7">
            <w:pPr>
              <w:spacing w:line="276" w:lineRule="auto"/>
              <w:rPr>
                <w:rFonts w:cstheme="minorHAnsi"/>
              </w:rPr>
            </w:pPr>
          </w:p>
          <w:p w14:paraId="4E9D62DB" w14:textId="0E3E8914" w:rsidR="000B607B" w:rsidRPr="000B607B" w:rsidRDefault="000B607B" w:rsidP="005416D7">
            <w:pPr>
              <w:spacing w:line="276" w:lineRule="auto"/>
              <w:rPr>
                <w:rFonts w:cstheme="minorHAnsi"/>
              </w:rPr>
            </w:pPr>
            <w:r w:rsidRPr="00940123">
              <w:rPr>
                <w:rFonts w:cstheme="minorHAnsi"/>
              </w:rPr>
              <w:t>WG#3 and WestEd</w:t>
            </w:r>
          </w:p>
        </w:tc>
        <w:tc>
          <w:tcPr>
            <w:tcW w:w="2790" w:type="dxa"/>
          </w:tcPr>
          <w:p w14:paraId="63155614" w14:textId="77777777" w:rsidR="000B607B" w:rsidRDefault="000B607B" w:rsidP="00FB5358">
            <w:pPr>
              <w:spacing w:line="276" w:lineRule="auto"/>
              <w:rPr>
                <w:rFonts w:cstheme="minorHAnsi"/>
              </w:rPr>
            </w:pPr>
          </w:p>
          <w:p w14:paraId="55EEB6AD" w14:textId="4F1E80E6" w:rsidR="000B607B" w:rsidRPr="00940123" w:rsidRDefault="000B607B" w:rsidP="00FB5358">
            <w:pPr>
              <w:spacing w:line="276" w:lineRule="auto"/>
              <w:rPr>
                <w:rFonts w:cstheme="minorHAnsi"/>
              </w:rPr>
            </w:pPr>
            <w:r w:rsidRPr="000B607B">
              <w:rPr>
                <w:rFonts w:cstheme="minorHAnsi"/>
              </w:rPr>
              <w:t>Professional Development for general counselors Possible funding for Career Coaching Certification through NACE for general counselors?</w:t>
            </w:r>
          </w:p>
          <w:p w14:paraId="06E639DD" w14:textId="77777777" w:rsidR="000B607B" w:rsidRPr="000B607B" w:rsidRDefault="000B607B" w:rsidP="00FB5358">
            <w:pPr>
              <w:spacing w:line="276" w:lineRule="auto"/>
              <w:rPr>
                <w:rFonts w:cstheme="minorHAnsi"/>
              </w:rPr>
            </w:pPr>
          </w:p>
        </w:tc>
        <w:tc>
          <w:tcPr>
            <w:tcW w:w="2538" w:type="dxa"/>
          </w:tcPr>
          <w:p w14:paraId="4B482B96" w14:textId="77777777" w:rsidR="000B607B" w:rsidRDefault="000B607B" w:rsidP="005416D7">
            <w:pPr>
              <w:spacing w:line="276" w:lineRule="auto"/>
              <w:rPr>
                <w:rFonts w:cstheme="minorHAnsi"/>
              </w:rPr>
            </w:pPr>
          </w:p>
          <w:p w14:paraId="262DB935" w14:textId="0245ECF7" w:rsidR="000B607B" w:rsidRPr="000B607B" w:rsidRDefault="000B607B" w:rsidP="005416D7">
            <w:pPr>
              <w:spacing w:line="276" w:lineRule="auto"/>
              <w:rPr>
                <w:rFonts w:cstheme="minorHAnsi"/>
              </w:rPr>
            </w:pPr>
            <w:r w:rsidRPr="000B607B">
              <w:rPr>
                <w:rFonts w:cstheme="minorHAnsi"/>
              </w:rPr>
              <w:t>We need to look at NACE standards and have this be supported by the colleges in order to sustain the outcomes of this work.</w:t>
            </w:r>
          </w:p>
          <w:p w14:paraId="49467FA4" w14:textId="77777777" w:rsidR="000B607B" w:rsidRPr="000B607B" w:rsidRDefault="000B607B" w:rsidP="005416D7">
            <w:pPr>
              <w:spacing w:line="276" w:lineRule="auto"/>
              <w:rPr>
                <w:rFonts w:cstheme="minorHAnsi"/>
              </w:rPr>
            </w:pPr>
          </w:p>
        </w:tc>
      </w:tr>
      <w:tr w:rsidR="000B607B" w:rsidRPr="000B607B" w14:paraId="59991B6B" w14:textId="77777777" w:rsidTr="00940123">
        <w:trPr>
          <w:cantSplit/>
          <w:trHeight w:val="2960"/>
        </w:trPr>
        <w:tc>
          <w:tcPr>
            <w:tcW w:w="3746" w:type="dxa"/>
          </w:tcPr>
          <w:p w14:paraId="79B4A229" w14:textId="6043D750" w:rsidR="000B607B" w:rsidRPr="000B607B" w:rsidRDefault="000B607B" w:rsidP="00B1470A">
            <w:pPr>
              <w:pStyle w:val="ListParagraph"/>
              <w:numPr>
                <w:ilvl w:val="0"/>
                <w:numId w:val="7"/>
              </w:numPr>
              <w:spacing w:line="276" w:lineRule="auto"/>
              <w:rPr>
                <w:rFonts w:cstheme="minorHAnsi"/>
              </w:rPr>
            </w:pPr>
            <w:r w:rsidRPr="000B607B">
              <w:rPr>
                <w:rFonts w:cstheme="minorHAnsi"/>
              </w:rPr>
              <w:t xml:space="preserve">Work with at least one </w:t>
            </w:r>
            <w:r w:rsidR="005072B3">
              <w:rPr>
                <w:rFonts w:cstheme="minorHAnsi"/>
              </w:rPr>
              <w:t>campus</w:t>
            </w:r>
            <w:r w:rsidR="005072B3" w:rsidRPr="000B607B">
              <w:rPr>
                <w:rFonts w:cstheme="minorHAnsi"/>
              </w:rPr>
              <w:t xml:space="preserve"> </w:t>
            </w:r>
            <w:r w:rsidRPr="000B607B">
              <w:rPr>
                <w:rFonts w:cstheme="minorHAnsi"/>
              </w:rPr>
              <w:t>of counselors to embed question about “career area of interest” in academic counseling session as a trial run, for a limited amount of time; test this strategy and solicit feedback on how it worked.  Improve and spread as appropriate.</w:t>
            </w:r>
          </w:p>
          <w:p w14:paraId="21BDFD4D" w14:textId="77777777" w:rsidR="000B607B" w:rsidRPr="000B607B" w:rsidRDefault="000B607B" w:rsidP="005416D7">
            <w:pPr>
              <w:spacing w:line="276" w:lineRule="auto"/>
              <w:rPr>
                <w:rFonts w:cstheme="minorHAnsi"/>
              </w:rPr>
            </w:pPr>
          </w:p>
        </w:tc>
        <w:tc>
          <w:tcPr>
            <w:tcW w:w="1762" w:type="dxa"/>
          </w:tcPr>
          <w:p w14:paraId="10AB36F0" w14:textId="337713B2" w:rsidR="000B607B" w:rsidRPr="000B607B" w:rsidRDefault="00B27F00" w:rsidP="005416D7">
            <w:pPr>
              <w:spacing w:line="276" w:lineRule="auto"/>
              <w:rPr>
                <w:rFonts w:cstheme="minorHAnsi"/>
              </w:rPr>
            </w:pPr>
            <w:proofErr w:type="gramStart"/>
            <w:r w:rsidRPr="000B607B">
              <w:rPr>
                <w:rFonts w:cstheme="minorHAnsi"/>
              </w:rPr>
              <w:t>Sept.,</w:t>
            </w:r>
            <w:proofErr w:type="gramEnd"/>
            <w:r w:rsidRPr="000B607B">
              <w:rPr>
                <w:rFonts w:cstheme="minorHAnsi"/>
              </w:rPr>
              <w:t xml:space="preserve"> 2018</w:t>
            </w:r>
            <w:r>
              <w:rPr>
                <w:rFonts w:cstheme="minorHAnsi"/>
              </w:rPr>
              <w:t>- Fall 2019</w:t>
            </w:r>
          </w:p>
        </w:tc>
        <w:tc>
          <w:tcPr>
            <w:tcW w:w="2340" w:type="dxa"/>
          </w:tcPr>
          <w:p w14:paraId="13673F00" w14:textId="77777777" w:rsidR="000B607B" w:rsidRPr="000B607B" w:rsidRDefault="000B607B" w:rsidP="005416D7">
            <w:pPr>
              <w:spacing w:line="276" w:lineRule="auto"/>
              <w:rPr>
                <w:rFonts w:cstheme="minorHAnsi"/>
              </w:rPr>
            </w:pPr>
            <w:r w:rsidRPr="000B607B">
              <w:rPr>
                <w:rFonts w:cstheme="minorHAnsi"/>
              </w:rPr>
              <w:t>WG#3</w:t>
            </w:r>
          </w:p>
        </w:tc>
        <w:tc>
          <w:tcPr>
            <w:tcW w:w="2790" w:type="dxa"/>
          </w:tcPr>
          <w:p w14:paraId="7AE8A41C" w14:textId="77777777" w:rsidR="000B607B" w:rsidRPr="000B607B" w:rsidRDefault="000B607B" w:rsidP="005416D7">
            <w:pPr>
              <w:spacing w:line="276" w:lineRule="auto"/>
              <w:rPr>
                <w:rFonts w:cstheme="minorHAnsi"/>
              </w:rPr>
            </w:pPr>
            <w:r w:rsidRPr="000B607B">
              <w:rPr>
                <w:rFonts w:cstheme="minorHAnsi"/>
              </w:rPr>
              <w:t xml:space="preserve">Professional Development time with the counselors </w:t>
            </w:r>
          </w:p>
          <w:p w14:paraId="49ECC074" w14:textId="77777777" w:rsidR="000B607B" w:rsidRPr="000B607B" w:rsidRDefault="000B607B" w:rsidP="005416D7">
            <w:pPr>
              <w:spacing w:line="276" w:lineRule="auto"/>
              <w:rPr>
                <w:rFonts w:cstheme="minorHAnsi"/>
              </w:rPr>
            </w:pPr>
            <w:r w:rsidRPr="000B607B">
              <w:rPr>
                <w:rFonts w:cstheme="minorHAnsi"/>
              </w:rPr>
              <w:t>Materials</w:t>
            </w:r>
          </w:p>
          <w:p w14:paraId="1AA00CC4" w14:textId="77777777" w:rsidR="000B607B" w:rsidRPr="00940123" w:rsidRDefault="000B607B" w:rsidP="007C410D">
            <w:pPr>
              <w:spacing w:line="276" w:lineRule="auto"/>
              <w:rPr>
                <w:rFonts w:cstheme="minorHAnsi"/>
              </w:rPr>
            </w:pPr>
            <w:r w:rsidRPr="00940123">
              <w:rPr>
                <w:rFonts w:cstheme="minorHAnsi"/>
              </w:rPr>
              <w:t>Professional Development for general counselors Possible funding for Career Coaching Certification through NACE for general counselors?</w:t>
            </w:r>
          </w:p>
          <w:p w14:paraId="091680E4" w14:textId="77777777" w:rsidR="000B607B" w:rsidRPr="000B607B" w:rsidRDefault="000B607B" w:rsidP="005416D7">
            <w:pPr>
              <w:spacing w:line="276" w:lineRule="auto"/>
              <w:rPr>
                <w:rFonts w:cstheme="minorHAnsi"/>
              </w:rPr>
            </w:pPr>
          </w:p>
        </w:tc>
        <w:tc>
          <w:tcPr>
            <w:tcW w:w="2538" w:type="dxa"/>
          </w:tcPr>
          <w:p w14:paraId="3F5B5B75" w14:textId="16549F5B" w:rsidR="000B607B" w:rsidRPr="00940123" w:rsidRDefault="000B607B" w:rsidP="007C410D">
            <w:pPr>
              <w:spacing w:line="276" w:lineRule="auto"/>
              <w:rPr>
                <w:rFonts w:cstheme="minorHAnsi"/>
              </w:rPr>
            </w:pPr>
            <w:r w:rsidRPr="00940123">
              <w:rPr>
                <w:rFonts w:cstheme="minorHAnsi"/>
              </w:rPr>
              <w:t>General Counseling Faculty</w:t>
            </w:r>
          </w:p>
          <w:p w14:paraId="2ED06CEC" w14:textId="77777777" w:rsidR="000B607B" w:rsidRPr="00940123" w:rsidRDefault="000B607B" w:rsidP="007C410D">
            <w:pPr>
              <w:spacing w:line="276" w:lineRule="auto"/>
              <w:rPr>
                <w:rFonts w:cstheme="minorHAnsi"/>
              </w:rPr>
            </w:pPr>
            <w:r w:rsidRPr="00940123">
              <w:rPr>
                <w:rFonts w:cstheme="minorHAnsi"/>
              </w:rPr>
              <w:t>Career Services</w:t>
            </w:r>
          </w:p>
          <w:p w14:paraId="0CEF7646" w14:textId="77777777" w:rsidR="000B607B" w:rsidRPr="000B607B" w:rsidRDefault="000B607B" w:rsidP="005416D7">
            <w:pPr>
              <w:spacing w:line="276" w:lineRule="auto"/>
              <w:rPr>
                <w:rFonts w:cstheme="minorHAnsi"/>
              </w:rPr>
            </w:pPr>
          </w:p>
        </w:tc>
      </w:tr>
      <w:tr w:rsidR="000B607B" w:rsidRPr="000B607B" w14:paraId="30F91670" w14:textId="77777777" w:rsidTr="00940123">
        <w:trPr>
          <w:cantSplit/>
          <w:trHeight w:val="720"/>
        </w:trPr>
        <w:tc>
          <w:tcPr>
            <w:tcW w:w="3746" w:type="dxa"/>
          </w:tcPr>
          <w:p w14:paraId="61BDB65B" w14:textId="0F16B0A7" w:rsidR="000B607B" w:rsidRPr="000B607B" w:rsidRDefault="000B607B" w:rsidP="005416D7">
            <w:pPr>
              <w:spacing w:line="276" w:lineRule="auto"/>
              <w:rPr>
                <w:rFonts w:cstheme="minorHAnsi"/>
              </w:rPr>
            </w:pPr>
            <w:r w:rsidRPr="000B607B">
              <w:rPr>
                <w:rFonts w:cstheme="minorHAnsi"/>
              </w:rPr>
              <w:t>Develop RFA to support pilot efforts</w:t>
            </w:r>
          </w:p>
        </w:tc>
        <w:tc>
          <w:tcPr>
            <w:tcW w:w="1762" w:type="dxa"/>
          </w:tcPr>
          <w:p w14:paraId="46099CC5" w14:textId="32DD212E" w:rsidR="000B607B" w:rsidRPr="000B607B" w:rsidRDefault="000B607B" w:rsidP="005416D7">
            <w:pPr>
              <w:spacing w:line="276" w:lineRule="auto"/>
              <w:rPr>
                <w:rFonts w:cstheme="minorHAnsi"/>
              </w:rPr>
            </w:pPr>
            <w:r>
              <w:rPr>
                <w:rFonts w:cstheme="minorHAnsi"/>
              </w:rPr>
              <w:t>TBD</w:t>
            </w:r>
          </w:p>
        </w:tc>
        <w:tc>
          <w:tcPr>
            <w:tcW w:w="2340" w:type="dxa"/>
          </w:tcPr>
          <w:p w14:paraId="79D017FD" w14:textId="6984B807" w:rsidR="000B607B" w:rsidRPr="000B607B" w:rsidRDefault="000B607B" w:rsidP="005416D7">
            <w:pPr>
              <w:spacing w:line="276" w:lineRule="auto"/>
              <w:rPr>
                <w:rFonts w:cstheme="minorHAnsi"/>
              </w:rPr>
            </w:pPr>
            <w:r>
              <w:rPr>
                <w:rFonts w:cstheme="minorHAnsi"/>
              </w:rPr>
              <w:t xml:space="preserve">WG#3 &amp; </w:t>
            </w:r>
            <w:r w:rsidRPr="000B607B">
              <w:rPr>
                <w:rFonts w:cstheme="minorHAnsi"/>
              </w:rPr>
              <w:t>WestEd</w:t>
            </w:r>
          </w:p>
        </w:tc>
        <w:tc>
          <w:tcPr>
            <w:tcW w:w="2790" w:type="dxa"/>
          </w:tcPr>
          <w:p w14:paraId="3F3550BA" w14:textId="7F39A3EC" w:rsidR="000B607B" w:rsidRPr="000B607B" w:rsidRDefault="00904D5B" w:rsidP="005416D7">
            <w:pPr>
              <w:spacing w:line="276" w:lineRule="auto"/>
              <w:rPr>
                <w:rFonts w:cstheme="minorHAnsi"/>
              </w:rPr>
            </w:pPr>
            <w:r>
              <w:rPr>
                <w:rFonts w:cstheme="minorHAnsi"/>
              </w:rPr>
              <w:t>Regional Funding</w:t>
            </w:r>
          </w:p>
        </w:tc>
        <w:tc>
          <w:tcPr>
            <w:tcW w:w="2538" w:type="dxa"/>
          </w:tcPr>
          <w:p w14:paraId="7B66C74F" w14:textId="77777777" w:rsidR="000B607B" w:rsidRPr="000B607B" w:rsidRDefault="000B607B" w:rsidP="005416D7">
            <w:pPr>
              <w:spacing w:line="276" w:lineRule="auto"/>
              <w:rPr>
                <w:rFonts w:cstheme="minorHAnsi"/>
              </w:rPr>
            </w:pPr>
          </w:p>
        </w:tc>
      </w:tr>
    </w:tbl>
    <w:p w14:paraId="778DB47B" w14:textId="77777777" w:rsidR="00D77087" w:rsidRPr="000B607B" w:rsidRDefault="00D77087" w:rsidP="00527D92">
      <w:pPr>
        <w:spacing w:line="276" w:lineRule="auto"/>
        <w:rPr>
          <w:rFonts w:cstheme="minorHAnsi"/>
        </w:rPr>
        <w:sectPr w:rsidR="00D77087" w:rsidRPr="000B607B" w:rsidSect="001406E8">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997"/>
        <w:gridCol w:w="4873"/>
        <w:gridCol w:w="2480"/>
      </w:tblGrid>
      <w:tr w:rsidR="000B607B" w:rsidRPr="000B607B" w14:paraId="51BC56D8" w14:textId="77777777" w:rsidTr="00396C9F">
        <w:trPr>
          <w:trHeight w:val="467"/>
        </w:trPr>
        <w:tc>
          <w:tcPr>
            <w:tcW w:w="9463" w:type="dxa"/>
            <w:gridSpan w:val="3"/>
            <w:shd w:val="clear" w:color="auto" w:fill="BFBFBF" w:themeFill="background1" w:themeFillShade="BF"/>
            <w:vAlign w:val="center"/>
          </w:tcPr>
          <w:p w14:paraId="1251C8B3" w14:textId="77777777" w:rsidR="00DC2B43" w:rsidRPr="000B607B" w:rsidRDefault="00DC2B43" w:rsidP="000C4F3C">
            <w:pPr>
              <w:spacing w:line="276" w:lineRule="auto"/>
              <w:jc w:val="center"/>
              <w:rPr>
                <w:rFonts w:cstheme="minorHAnsi"/>
                <w:b/>
              </w:rPr>
            </w:pPr>
            <w:r w:rsidRPr="000B607B">
              <w:rPr>
                <w:rFonts w:cstheme="minorHAnsi"/>
                <w:b/>
              </w:rPr>
              <w:lastRenderedPageBreak/>
              <w:t>Calendar of Activities</w:t>
            </w:r>
          </w:p>
          <w:p w14:paraId="668D31CC" w14:textId="77777777" w:rsidR="00DC2B43" w:rsidRPr="000B607B" w:rsidRDefault="00DC2B43" w:rsidP="000C4F3C">
            <w:pPr>
              <w:spacing w:line="276" w:lineRule="auto"/>
              <w:ind w:firstLine="720"/>
              <w:jc w:val="center"/>
              <w:rPr>
                <w:rFonts w:cstheme="minorHAnsi"/>
              </w:rPr>
            </w:pPr>
            <w:r w:rsidRPr="000B607B">
              <w:rPr>
                <w:rFonts w:cstheme="minorHAnsi"/>
              </w:rPr>
              <w:t>Summary of key activities (e.g., meetings), milestones, and deliverables</w:t>
            </w:r>
          </w:p>
        </w:tc>
      </w:tr>
      <w:tr w:rsidR="000B607B" w:rsidRPr="000B607B" w14:paraId="4A783E50" w14:textId="77777777" w:rsidTr="00396C9F">
        <w:trPr>
          <w:trHeight w:val="467"/>
        </w:trPr>
        <w:tc>
          <w:tcPr>
            <w:tcW w:w="1998" w:type="dxa"/>
            <w:shd w:val="clear" w:color="auto" w:fill="F2F2F2" w:themeFill="background1" w:themeFillShade="F2"/>
            <w:vAlign w:val="center"/>
          </w:tcPr>
          <w:p w14:paraId="415C8059" w14:textId="77777777" w:rsidR="00DC2B43" w:rsidRPr="000B607B" w:rsidRDefault="00DC2B43" w:rsidP="005416D7">
            <w:pPr>
              <w:spacing w:line="276" w:lineRule="auto"/>
              <w:jc w:val="center"/>
              <w:rPr>
                <w:rFonts w:cstheme="minorHAnsi"/>
                <w:b/>
              </w:rPr>
            </w:pPr>
            <w:r w:rsidRPr="000B607B">
              <w:rPr>
                <w:rFonts w:cstheme="minorHAnsi"/>
                <w:b/>
              </w:rPr>
              <w:t>Date</w:t>
            </w:r>
          </w:p>
        </w:tc>
        <w:tc>
          <w:tcPr>
            <w:tcW w:w="4950" w:type="dxa"/>
            <w:shd w:val="clear" w:color="auto" w:fill="F2F2F2" w:themeFill="background1" w:themeFillShade="F2"/>
            <w:vAlign w:val="center"/>
          </w:tcPr>
          <w:p w14:paraId="14B4B50B" w14:textId="77777777" w:rsidR="00DC2B43" w:rsidRPr="000B607B" w:rsidRDefault="00DC2B43" w:rsidP="005416D7">
            <w:pPr>
              <w:spacing w:line="276" w:lineRule="auto"/>
              <w:jc w:val="center"/>
              <w:rPr>
                <w:rFonts w:cstheme="minorHAnsi"/>
                <w:b/>
              </w:rPr>
            </w:pPr>
            <w:r w:rsidRPr="000B607B">
              <w:rPr>
                <w:rFonts w:cstheme="minorHAnsi"/>
                <w:b/>
              </w:rPr>
              <w:t>What</w:t>
            </w:r>
          </w:p>
        </w:tc>
        <w:tc>
          <w:tcPr>
            <w:tcW w:w="2515" w:type="dxa"/>
            <w:shd w:val="clear" w:color="auto" w:fill="F2F2F2" w:themeFill="background1" w:themeFillShade="F2"/>
            <w:vAlign w:val="center"/>
          </w:tcPr>
          <w:p w14:paraId="7392313F" w14:textId="77777777" w:rsidR="00DC2B43" w:rsidRPr="000B607B" w:rsidRDefault="00DC2B43" w:rsidP="005416D7">
            <w:pPr>
              <w:spacing w:line="276" w:lineRule="auto"/>
              <w:jc w:val="center"/>
              <w:rPr>
                <w:rFonts w:cstheme="minorHAnsi"/>
                <w:b/>
              </w:rPr>
            </w:pPr>
            <w:r w:rsidRPr="000B607B">
              <w:rPr>
                <w:rFonts w:cstheme="minorHAnsi"/>
                <w:b/>
              </w:rPr>
              <w:t>Who</w:t>
            </w:r>
          </w:p>
        </w:tc>
      </w:tr>
      <w:tr w:rsidR="00904D5B" w:rsidRPr="000B607B" w14:paraId="5E9EB772" w14:textId="77777777" w:rsidTr="00396C9F">
        <w:tc>
          <w:tcPr>
            <w:tcW w:w="1998" w:type="dxa"/>
          </w:tcPr>
          <w:p w14:paraId="7081D7B2" w14:textId="76C4CD86" w:rsidR="00904D5B" w:rsidRPr="000B607B" w:rsidRDefault="00904D5B" w:rsidP="00B27F00">
            <w:pPr>
              <w:spacing w:line="276" w:lineRule="auto"/>
              <w:rPr>
                <w:rFonts w:cstheme="minorHAnsi"/>
              </w:rPr>
            </w:pPr>
            <w:r w:rsidRPr="000B607B">
              <w:rPr>
                <w:rFonts w:cstheme="minorHAnsi"/>
              </w:rPr>
              <w:t>June-</w:t>
            </w:r>
            <w:r w:rsidR="00B27F00">
              <w:rPr>
                <w:rFonts w:cstheme="minorHAnsi"/>
              </w:rPr>
              <w:t>August</w:t>
            </w:r>
            <w:r w:rsidRPr="000B607B">
              <w:rPr>
                <w:rFonts w:cstheme="minorHAnsi"/>
              </w:rPr>
              <w:t>., 2018</w:t>
            </w:r>
          </w:p>
        </w:tc>
        <w:tc>
          <w:tcPr>
            <w:tcW w:w="4950" w:type="dxa"/>
          </w:tcPr>
          <w:p w14:paraId="403CC9BD" w14:textId="617751EC" w:rsidR="00904D5B" w:rsidRPr="000B607B" w:rsidRDefault="00904D5B" w:rsidP="00904D5B">
            <w:pPr>
              <w:spacing w:line="276" w:lineRule="auto"/>
              <w:jc w:val="center"/>
              <w:rPr>
                <w:rFonts w:cstheme="minorHAnsi"/>
              </w:rPr>
            </w:pPr>
            <w:r w:rsidRPr="000B607B">
              <w:rPr>
                <w:rFonts w:cstheme="minorHAnsi"/>
              </w:rPr>
              <w:t xml:space="preserve">Develop intake form </w:t>
            </w:r>
          </w:p>
        </w:tc>
        <w:tc>
          <w:tcPr>
            <w:tcW w:w="2515" w:type="dxa"/>
          </w:tcPr>
          <w:p w14:paraId="77143E16" w14:textId="0CB735EF" w:rsidR="00904D5B" w:rsidRPr="000B607B" w:rsidRDefault="00904D5B" w:rsidP="00940123">
            <w:pPr>
              <w:spacing w:line="276" w:lineRule="auto"/>
              <w:jc w:val="center"/>
              <w:rPr>
                <w:rFonts w:cstheme="minorHAnsi"/>
              </w:rPr>
            </w:pPr>
            <w:r>
              <w:rPr>
                <w:rFonts w:cstheme="minorHAnsi"/>
              </w:rPr>
              <w:t>WG#3</w:t>
            </w:r>
          </w:p>
        </w:tc>
      </w:tr>
      <w:tr w:rsidR="00904D5B" w:rsidRPr="000B607B" w14:paraId="5728539F" w14:textId="77777777" w:rsidTr="00396C9F">
        <w:tc>
          <w:tcPr>
            <w:tcW w:w="1998" w:type="dxa"/>
          </w:tcPr>
          <w:p w14:paraId="321E966E" w14:textId="0C7D846C" w:rsidR="00904D5B" w:rsidRPr="000B607B" w:rsidRDefault="005072B3" w:rsidP="005416D7">
            <w:pPr>
              <w:spacing w:line="276" w:lineRule="auto"/>
              <w:rPr>
                <w:rFonts w:cstheme="minorHAnsi"/>
              </w:rPr>
            </w:pPr>
            <w:r w:rsidRPr="000B607B">
              <w:rPr>
                <w:rFonts w:cstheme="minorHAnsi"/>
              </w:rPr>
              <w:t>June-</w:t>
            </w:r>
            <w:r>
              <w:rPr>
                <w:rFonts w:cstheme="minorHAnsi"/>
              </w:rPr>
              <w:t>August</w:t>
            </w:r>
            <w:r w:rsidRPr="000B607B">
              <w:rPr>
                <w:rFonts w:cstheme="minorHAnsi"/>
              </w:rPr>
              <w:t>., 2018</w:t>
            </w:r>
          </w:p>
        </w:tc>
        <w:tc>
          <w:tcPr>
            <w:tcW w:w="4950" w:type="dxa"/>
          </w:tcPr>
          <w:p w14:paraId="5A7DC63D" w14:textId="223A3018" w:rsidR="00904D5B" w:rsidRPr="000B607B" w:rsidRDefault="00904D5B" w:rsidP="000B607B">
            <w:pPr>
              <w:spacing w:line="276" w:lineRule="auto"/>
              <w:jc w:val="center"/>
              <w:rPr>
                <w:rFonts w:cstheme="minorHAnsi"/>
              </w:rPr>
            </w:pPr>
            <w:r w:rsidRPr="000B607B">
              <w:rPr>
                <w:rFonts w:cstheme="minorHAnsi"/>
              </w:rPr>
              <w:t xml:space="preserve">Develop orientation </w:t>
            </w:r>
            <w:r w:rsidRPr="00940123">
              <w:rPr>
                <w:rFonts w:cstheme="minorHAnsi"/>
              </w:rPr>
              <w:t>pilot framework</w:t>
            </w:r>
          </w:p>
        </w:tc>
        <w:tc>
          <w:tcPr>
            <w:tcW w:w="2515" w:type="dxa"/>
          </w:tcPr>
          <w:p w14:paraId="262AE88E" w14:textId="464DEDA3" w:rsidR="00904D5B" w:rsidRPr="000B607B" w:rsidRDefault="00904D5B" w:rsidP="00940123">
            <w:pPr>
              <w:spacing w:line="276" w:lineRule="auto"/>
              <w:jc w:val="center"/>
              <w:rPr>
                <w:rFonts w:cstheme="minorHAnsi"/>
              </w:rPr>
            </w:pPr>
            <w:r w:rsidRPr="001954FF">
              <w:rPr>
                <w:rFonts w:cstheme="minorHAnsi"/>
              </w:rPr>
              <w:t>WG#3</w:t>
            </w:r>
          </w:p>
        </w:tc>
      </w:tr>
      <w:tr w:rsidR="00904D5B" w:rsidRPr="000B607B" w14:paraId="5708188E" w14:textId="77777777" w:rsidTr="00396C9F">
        <w:tc>
          <w:tcPr>
            <w:tcW w:w="1998" w:type="dxa"/>
          </w:tcPr>
          <w:p w14:paraId="44098D24" w14:textId="3BE1EDBD" w:rsidR="00904D5B" w:rsidRPr="000B607B" w:rsidRDefault="00B27F00" w:rsidP="00940123">
            <w:pPr>
              <w:spacing w:line="276" w:lineRule="auto"/>
              <w:jc w:val="center"/>
              <w:rPr>
                <w:rFonts w:cstheme="minorHAnsi"/>
              </w:rPr>
            </w:pPr>
            <w:r>
              <w:rPr>
                <w:rFonts w:cstheme="minorHAnsi"/>
              </w:rPr>
              <w:t>Aug/</w:t>
            </w:r>
            <w:proofErr w:type="gramStart"/>
            <w:r w:rsidR="005072B3" w:rsidRPr="000B607B">
              <w:rPr>
                <w:rFonts w:cstheme="minorHAnsi"/>
              </w:rPr>
              <w:t>Sept.,</w:t>
            </w:r>
            <w:proofErr w:type="gramEnd"/>
            <w:r w:rsidR="005072B3" w:rsidRPr="000B607B">
              <w:rPr>
                <w:rFonts w:cstheme="minorHAnsi"/>
              </w:rPr>
              <w:t xml:space="preserve"> 2018</w:t>
            </w:r>
            <w:r w:rsidR="005072B3">
              <w:rPr>
                <w:rFonts w:cstheme="minorHAnsi"/>
              </w:rPr>
              <w:t>- Fall 2019</w:t>
            </w:r>
          </w:p>
        </w:tc>
        <w:tc>
          <w:tcPr>
            <w:tcW w:w="4950" w:type="dxa"/>
          </w:tcPr>
          <w:p w14:paraId="5177E5B9" w14:textId="4D095CF1" w:rsidR="00904D5B" w:rsidRPr="000B607B" w:rsidRDefault="005072B3" w:rsidP="005416D7">
            <w:pPr>
              <w:spacing w:line="276" w:lineRule="auto"/>
              <w:rPr>
                <w:rFonts w:cstheme="minorHAnsi"/>
              </w:rPr>
            </w:pPr>
            <w:r w:rsidRPr="00D259EF">
              <w:rPr>
                <w:rFonts w:cstheme="minorHAnsi"/>
              </w:rPr>
              <w:t>Offer</w:t>
            </w:r>
            <w:r w:rsidRPr="000B607B">
              <w:rPr>
                <w:rFonts w:cstheme="minorHAnsi"/>
              </w:rPr>
              <w:t xml:space="preserve"> a pilot</w:t>
            </w:r>
            <w:r w:rsidRPr="00D259EF">
              <w:rPr>
                <w:rFonts w:cstheme="minorHAnsi"/>
              </w:rPr>
              <w:t xml:space="preserve"> framework </w:t>
            </w:r>
            <w:r w:rsidRPr="000B607B">
              <w:rPr>
                <w:rFonts w:cstheme="minorHAnsi"/>
              </w:rPr>
              <w:t xml:space="preserve">for the shifting of career </w:t>
            </w:r>
            <w:r>
              <w:rPr>
                <w:rFonts w:cstheme="minorHAnsi"/>
              </w:rPr>
              <w:t xml:space="preserve">plans </w:t>
            </w:r>
            <w:r w:rsidRPr="00D259EF">
              <w:rPr>
                <w:rFonts w:cstheme="minorHAnsi"/>
              </w:rPr>
              <w:t xml:space="preserve">before </w:t>
            </w:r>
            <w:r w:rsidRPr="000B607B">
              <w:rPr>
                <w:rFonts w:cstheme="minorHAnsi"/>
              </w:rPr>
              <w:t>education p</w:t>
            </w:r>
            <w:r>
              <w:rPr>
                <w:rFonts w:cstheme="minorHAnsi"/>
              </w:rPr>
              <w:t xml:space="preserve">lanning in at least one college. Pilot intake form and </w:t>
            </w:r>
            <w:r w:rsidRPr="005072B3">
              <w:rPr>
                <w:rFonts w:cstheme="minorHAnsi"/>
              </w:rPr>
              <w:t>orientation program</w:t>
            </w:r>
          </w:p>
        </w:tc>
        <w:tc>
          <w:tcPr>
            <w:tcW w:w="2515" w:type="dxa"/>
          </w:tcPr>
          <w:p w14:paraId="7FB4D2CE" w14:textId="7B3F6F26" w:rsidR="00904D5B" w:rsidRPr="000B607B" w:rsidRDefault="00904D5B" w:rsidP="00940123">
            <w:pPr>
              <w:spacing w:line="276" w:lineRule="auto"/>
              <w:jc w:val="center"/>
              <w:rPr>
                <w:rFonts w:cstheme="minorHAnsi"/>
              </w:rPr>
            </w:pPr>
            <w:r w:rsidRPr="001954FF">
              <w:rPr>
                <w:rFonts w:cstheme="minorHAnsi"/>
              </w:rPr>
              <w:t>WG#3</w:t>
            </w:r>
          </w:p>
        </w:tc>
      </w:tr>
      <w:tr w:rsidR="000B607B" w:rsidRPr="000B607B" w14:paraId="08257700" w14:textId="77777777" w:rsidTr="00396C9F">
        <w:tc>
          <w:tcPr>
            <w:tcW w:w="1998" w:type="dxa"/>
          </w:tcPr>
          <w:p w14:paraId="6CA2D2D4" w14:textId="11C489AA" w:rsidR="000C4F3C" w:rsidRPr="000B607B" w:rsidRDefault="004A480A" w:rsidP="005416D7">
            <w:pPr>
              <w:spacing w:line="276" w:lineRule="auto"/>
              <w:rPr>
                <w:rFonts w:cstheme="minorHAnsi"/>
              </w:rPr>
            </w:pPr>
            <w:r w:rsidRPr="000B607B">
              <w:rPr>
                <w:rFonts w:cstheme="minorHAnsi"/>
              </w:rPr>
              <w:t>August</w:t>
            </w:r>
            <w:r w:rsidR="00B27F00">
              <w:rPr>
                <w:rFonts w:cstheme="minorHAnsi"/>
              </w:rPr>
              <w:t>/September</w:t>
            </w:r>
            <w:r w:rsidRPr="000B607B">
              <w:rPr>
                <w:rFonts w:cstheme="minorHAnsi"/>
              </w:rPr>
              <w:t>- 2018</w:t>
            </w:r>
          </w:p>
        </w:tc>
        <w:tc>
          <w:tcPr>
            <w:tcW w:w="4950" w:type="dxa"/>
          </w:tcPr>
          <w:p w14:paraId="4D55563A" w14:textId="654C5C42" w:rsidR="000C4F3C" w:rsidRPr="005072B3" w:rsidRDefault="004A480A" w:rsidP="005072B3">
            <w:pPr>
              <w:spacing w:line="276" w:lineRule="auto"/>
              <w:rPr>
                <w:rFonts w:cstheme="minorHAnsi"/>
              </w:rPr>
            </w:pPr>
            <w:r w:rsidRPr="00940123">
              <w:rPr>
                <w:rFonts w:cstheme="minorHAnsi"/>
              </w:rPr>
              <w:t xml:space="preserve">Forum to discuss WG#3 forum detailing current practices in the region for orientation and career planning. Offer one campus the opportunity to pilot the orientation and early career exploration framework with regional support for the </w:t>
            </w:r>
            <w:r w:rsidR="005072B3" w:rsidRPr="000B607B">
              <w:rPr>
                <w:rFonts w:cstheme="minorHAnsi"/>
              </w:rPr>
              <w:t>fall</w:t>
            </w:r>
            <w:r w:rsidR="005072B3" w:rsidRPr="00D259EF">
              <w:rPr>
                <w:rFonts w:cstheme="minorHAnsi"/>
              </w:rPr>
              <w:t xml:space="preserve"> of </w:t>
            </w:r>
            <w:r w:rsidR="005072B3">
              <w:rPr>
                <w:rFonts w:cstheme="minorHAnsi"/>
              </w:rPr>
              <w:t>20</w:t>
            </w:r>
            <w:r w:rsidR="005072B3" w:rsidRPr="00D259EF">
              <w:rPr>
                <w:rFonts w:cstheme="minorHAnsi"/>
              </w:rPr>
              <w:t>18</w:t>
            </w:r>
            <w:r w:rsidR="005072B3">
              <w:rPr>
                <w:rFonts w:cstheme="minorHAnsi"/>
              </w:rPr>
              <w:t>, s</w:t>
            </w:r>
            <w:r w:rsidR="005072B3" w:rsidRPr="00D259EF">
              <w:rPr>
                <w:rFonts w:cstheme="minorHAnsi"/>
              </w:rPr>
              <w:t xml:space="preserve">pring of </w:t>
            </w:r>
            <w:r w:rsidR="005072B3">
              <w:rPr>
                <w:rFonts w:cstheme="minorHAnsi"/>
              </w:rPr>
              <w:t>20</w:t>
            </w:r>
            <w:r w:rsidR="005072B3" w:rsidRPr="00D259EF">
              <w:rPr>
                <w:rFonts w:cstheme="minorHAnsi"/>
              </w:rPr>
              <w:t>19</w:t>
            </w:r>
            <w:r w:rsidR="005072B3">
              <w:rPr>
                <w:rFonts w:cstheme="minorHAnsi"/>
              </w:rPr>
              <w:t>, summer 2019 or fall 2019.</w:t>
            </w:r>
          </w:p>
        </w:tc>
        <w:tc>
          <w:tcPr>
            <w:tcW w:w="2515" w:type="dxa"/>
          </w:tcPr>
          <w:p w14:paraId="5DD9D0A0" w14:textId="77777777" w:rsidR="000C4F3C" w:rsidRPr="000B607B" w:rsidRDefault="004A480A" w:rsidP="00940123">
            <w:pPr>
              <w:spacing w:line="276" w:lineRule="auto"/>
              <w:jc w:val="center"/>
              <w:rPr>
                <w:rFonts w:cstheme="minorHAnsi"/>
              </w:rPr>
            </w:pPr>
            <w:r w:rsidRPr="000B607B">
              <w:rPr>
                <w:rFonts w:cstheme="minorHAnsi"/>
              </w:rPr>
              <w:t>WG#3 and WestEd</w:t>
            </w:r>
          </w:p>
        </w:tc>
      </w:tr>
      <w:tr w:rsidR="00904D5B" w:rsidRPr="000B607B" w14:paraId="0808FC14" w14:textId="77777777" w:rsidTr="00396C9F">
        <w:tc>
          <w:tcPr>
            <w:tcW w:w="1998" w:type="dxa"/>
          </w:tcPr>
          <w:p w14:paraId="2052EB8E" w14:textId="4D30BC01" w:rsidR="00904D5B" w:rsidRPr="000B607B" w:rsidRDefault="00904D5B" w:rsidP="005416D7">
            <w:pPr>
              <w:spacing w:line="276" w:lineRule="auto"/>
              <w:rPr>
                <w:rFonts w:cstheme="minorHAnsi"/>
              </w:rPr>
            </w:pPr>
            <w:r w:rsidRPr="000B607B">
              <w:rPr>
                <w:rFonts w:cstheme="minorHAnsi"/>
              </w:rPr>
              <w:t>Oct.-Dec., 2018</w:t>
            </w:r>
          </w:p>
        </w:tc>
        <w:tc>
          <w:tcPr>
            <w:tcW w:w="4950" w:type="dxa"/>
          </w:tcPr>
          <w:p w14:paraId="2823750A" w14:textId="61A9423C" w:rsidR="00904D5B" w:rsidRPr="000B607B" w:rsidRDefault="00904D5B" w:rsidP="005416D7">
            <w:pPr>
              <w:spacing w:line="276" w:lineRule="auto"/>
              <w:rPr>
                <w:rFonts w:cstheme="minorHAnsi"/>
              </w:rPr>
            </w:pPr>
            <w:r w:rsidRPr="000B607B">
              <w:rPr>
                <w:rFonts w:cstheme="minorHAnsi"/>
              </w:rPr>
              <w:t>Professional development</w:t>
            </w:r>
          </w:p>
        </w:tc>
        <w:tc>
          <w:tcPr>
            <w:tcW w:w="2515" w:type="dxa"/>
          </w:tcPr>
          <w:p w14:paraId="734DBAED" w14:textId="355EE9C4" w:rsidR="00904D5B" w:rsidRPr="000B607B" w:rsidRDefault="00904D5B" w:rsidP="00940123">
            <w:pPr>
              <w:spacing w:line="276" w:lineRule="auto"/>
              <w:jc w:val="center"/>
              <w:rPr>
                <w:rFonts w:cstheme="minorHAnsi"/>
              </w:rPr>
            </w:pPr>
            <w:r w:rsidRPr="001954FF">
              <w:rPr>
                <w:rFonts w:cstheme="minorHAnsi"/>
              </w:rPr>
              <w:t>WG#3</w:t>
            </w:r>
          </w:p>
        </w:tc>
      </w:tr>
    </w:tbl>
    <w:p w14:paraId="5BBB46FB" w14:textId="77777777" w:rsidR="00DC2B43" w:rsidRPr="000B607B" w:rsidRDefault="00DC2B43" w:rsidP="00DC2B43">
      <w:pPr>
        <w:spacing w:line="276" w:lineRule="auto"/>
        <w:rPr>
          <w:rFonts w:cstheme="minorHAnsi"/>
        </w:rPr>
      </w:pPr>
    </w:p>
    <w:tbl>
      <w:tblPr>
        <w:tblStyle w:val="TableGrid"/>
        <w:tblW w:w="0" w:type="auto"/>
        <w:tblLook w:val="04A0" w:firstRow="1" w:lastRow="0" w:firstColumn="1" w:lastColumn="0" w:noHBand="0" w:noVBand="1"/>
      </w:tblPr>
      <w:tblGrid>
        <w:gridCol w:w="9350"/>
      </w:tblGrid>
      <w:tr w:rsidR="000B607B" w:rsidRPr="000B607B" w14:paraId="733E5B9D" w14:textId="77777777" w:rsidTr="005416D7">
        <w:tc>
          <w:tcPr>
            <w:tcW w:w="9576" w:type="dxa"/>
            <w:shd w:val="clear" w:color="auto" w:fill="BFBFBF" w:themeFill="background1" w:themeFillShade="BF"/>
          </w:tcPr>
          <w:p w14:paraId="3A9F0278" w14:textId="77777777" w:rsidR="000C4F3C" w:rsidRPr="000B607B" w:rsidRDefault="000C4F3C" w:rsidP="000C4F3C">
            <w:pPr>
              <w:spacing w:line="276" w:lineRule="auto"/>
              <w:jc w:val="center"/>
              <w:rPr>
                <w:rFonts w:cstheme="minorHAnsi"/>
                <w:b/>
              </w:rPr>
            </w:pPr>
            <w:r w:rsidRPr="000B607B">
              <w:rPr>
                <w:rFonts w:cstheme="minorHAnsi"/>
                <w:b/>
              </w:rPr>
              <w:t>Communication Plan</w:t>
            </w:r>
          </w:p>
          <w:p w14:paraId="012E9608" w14:textId="77777777" w:rsidR="000C4F3C" w:rsidRPr="000B607B" w:rsidRDefault="000C4F3C" w:rsidP="000C4F3C">
            <w:pPr>
              <w:spacing w:line="276" w:lineRule="auto"/>
              <w:jc w:val="center"/>
              <w:rPr>
                <w:rFonts w:cstheme="minorHAnsi"/>
              </w:rPr>
            </w:pPr>
            <w:r w:rsidRPr="000B607B">
              <w:rPr>
                <w:rFonts w:cstheme="minorHAnsi"/>
              </w:rPr>
              <w:t>How will the workgroup communicate with one another, other workgroups, and stakeholders?</w:t>
            </w:r>
          </w:p>
        </w:tc>
      </w:tr>
      <w:tr w:rsidR="000B607B" w:rsidRPr="000B607B" w14:paraId="79EEC80F" w14:textId="77777777" w:rsidTr="005416D7">
        <w:tc>
          <w:tcPr>
            <w:tcW w:w="9576" w:type="dxa"/>
          </w:tcPr>
          <w:p w14:paraId="656A413A" w14:textId="3855388B" w:rsidR="00B27F00" w:rsidRDefault="00B27F00" w:rsidP="00500F53">
            <w:pPr>
              <w:pStyle w:val="ListParagraph"/>
              <w:numPr>
                <w:ilvl w:val="0"/>
                <w:numId w:val="28"/>
              </w:numPr>
              <w:spacing w:line="276" w:lineRule="auto"/>
              <w:rPr>
                <w:rFonts w:cstheme="minorHAnsi"/>
              </w:rPr>
            </w:pPr>
            <w:r>
              <w:rPr>
                <w:rFonts w:cstheme="minorHAnsi"/>
              </w:rPr>
              <w:t>Maintain WG#3 open email communications</w:t>
            </w:r>
          </w:p>
          <w:p w14:paraId="3A4D8468" w14:textId="77777777" w:rsidR="000C4F3C" w:rsidRPr="000B607B" w:rsidRDefault="00500F53" w:rsidP="00500F53">
            <w:pPr>
              <w:pStyle w:val="ListParagraph"/>
              <w:numPr>
                <w:ilvl w:val="0"/>
                <w:numId w:val="28"/>
              </w:numPr>
              <w:spacing w:line="276" w:lineRule="auto"/>
              <w:rPr>
                <w:rFonts w:cstheme="minorHAnsi"/>
              </w:rPr>
            </w:pPr>
            <w:r w:rsidRPr="000B607B">
              <w:rPr>
                <w:rFonts w:cstheme="minorHAnsi"/>
              </w:rPr>
              <w:t>WDC Report out at every monthly meeting</w:t>
            </w:r>
          </w:p>
          <w:p w14:paraId="4ADD5E3A" w14:textId="77777777" w:rsidR="000C4F3C" w:rsidRPr="000B607B" w:rsidRDefault="00500F53" w:rsidP="00500F53">
            <w:pPr>
              <w:pStyle w:val="ListParagraph"/>
              <w:numPr>
                <w:ilvl w:val="0"/>
                <w:numId w:val="28"/>
              </w:numPr>
              <w:spacing w:line="276" w:lineRule="auto"/>
              <w:rPr>
                <w:rFonts w:cstheme="minorHAnsi"/>
              </w:rPr>
            </w:pPr>
            <w:r w:rsidRPr="000B607B">
              <w:rPr>
                <w:rFonts w:cstheme="minorHAnsi"/>
              </w:rPr>
              <w:t>Email communications to all Student Services and CTE Deans or other instructional Deans involved</w:t>
            </w:r>
          </w:p>
          <w:p w14:paraId="2974A5BF" w14:textId="77777777" w:rsidR="00500F53" w:rsidRPr="000B607B" w:rsidRDefault="00500F53" w:rsidP="00500F53">
            <w:pPr>
              <w:pStyle w:val="ListParagraph"/>
              <w:numPr>
                <w:ilvl w:val="0"/>
                <w:numId w:val="28"/>
              </w:numPr>
              <w:spacing w:line="276" w:lineRule="auto"/>
              <w:rPr>
                <w:rFonts w:cstheme="minorHAnsi"/>
              </w:rPr>
            </w:pPr>
            <w:r w:rsidRPr="000B607B">
              <w:rPr>
                <w:rFonts w:cstheme="minorHAnsi"/>
              </w:rPr>
              <w:t>Updates to Region X Career Center Directors Meetings</w:t>
            </w:r>
          </w:p>
          <w:p w14:paraId="7B075F95" w14:textId="77777777" w:rsidR="000C4F3C" w:rsidRPr="000B607B" w:rsidRDefault="00500F53" w:rsidP="005416D7">
            <w:pPr>
              <w:pStyle w:val="ListParagraph"/>
              <w:numPr>
                <w:ilvl w:val="0"/>
                <w:numId w:val="28"/>
              </w:numPr>
              <w:spacing w:line="276" w:lineRule="auto"/>
              <w:rPr>
                <w:rFonts w:cstheme="minorHAnsi"/>
              </w:rPr>
            </w:pPr>
            <w:r w:rsidRPr="000B607B">
              <w:rPr>
                <w:rFonts w:cstheme="minorHAnsi"/>
              </w:rPr>
              <w:t>Updates to Guided Pathways leader at each campus</w:t>
            </w:r>
          </w:p>
          <w:p w14:paraId="64EAD71B" w14:textId="77777777" w:rsidR="00500F53" w:rsidRPr="000B607B" w:rsidRDefault="00500F53" w:rsidP="005416D7">
            <w:pPr>
              <w:pStyle w:val="ListParagraph"/>
              <w:numPr>
                <w:ilvl w:val="0"/>
                <w:numId w:val="28"/>
              </w:numPr>
              <w:spacing w:line="276" w:lineRule="auto"/>
              <w:rPr>
                <w:rFonts w:cstheme="minorHAnsi"/>
              </w:rPr>
            </w:pPr>
            <w:r w:rsidRPr="000B607B">
              <w:rPr>
                <w:rFonts w:cstheme="minorHAnsi"/>
              </w:rPr>
              <w:t xml:space="preserve">Email updates and communication with the General Counseling Chairs/Deans </w:t>
            </w:r>
          </w:p>
          <w:p w14:paraId="204B09F1" w14:textId="1D554F73" w:rsidR="000C4F3C" w:rsidRPr="000B607B" w:rsidRDefault="000C4F3C" w:rsidP="005416D7">
            <w:pPr>
              <w:spacing w:line="276" w:lineRule="auto"/>
              <w:rPr>
                <w:rFonts w:cstheme="minorHAnsi"/>
              </w:rPr>
            </w:pPr>
          </w:p>
          <w:p w14:paraId="79C921F0" w14:textId="77777777" w:rsidR="000C4F3C" w:rsidRPr="000B607B" w:rsidRDefault="000C4F3C" w:rsidP="005416D7">
            <w:pPr>
              <w:spacing w:line="276" w:lineRule="auto"/>
              <w:rPr>
                <w:rFonts w:cstheme="minorHAnsi"/>
              </w:rPr>
            </w:pPr>
          </w:p>
          <w:p w14:paraId="3427E7A7" w14:textId="77777777" w:rsidR="000C4F3C" w:rsidRPr="000B607B" w:rsidRDefault="000C4F3C" w:rsidP="005416D7">
            <w:pPr>
              <w:spacing w:line="276" w:lineRule="auto"/>
              <w:rPr>
                <w:rFonts w:cstheme="minorHAnsi"/>
              </w:rPr>
            </w:pPr>
          </w:p>
        </w:tc>
      </w:tr>
    </w:tbl>
    <w:p w14:paraId="6DE848F9" w14:textId="77777777" w:rsidR="00544105" w:rsidRPr="000B607B" w:rsidRDefault="00544105" w:rsidP="00F55BAD">
      <w:pPr>
        <w:jc w:val="both"/>
        <w:rPr>
          <w:rFonts w:cstheme="minorHAnsi"/>
          <w:b/>
        </w:rPr>
      </w:pPr>
    </w:p>
    <w:p w14:paraId="03445BD1" w14:textId="77777777" w:rsidR="000820D3" w:rsidRPr="000B607B" w:rsidRDefault="00E90333" w:rsidP="00A80AEE">
      <w:pPr>
        <w:jc w:val="both"/>
        <w:outlineLvl w:val="0"/>
        <w:rPr>
          <w:rFonts w:cstheme="minorHAnsi"/>
          <w:b/>
        </w:rPr>
      </w:pPr>
      <w:r w:rsidRPr="000B607B">
        <w:rPr>
          <w:rFonts w:cstheme="minorHAnsi"/>
          <w:b/>
        </w:rPr>
        <w:t>Resources to Support Workgroup</w:t>
      </w:r>
    </w:p>
    <w:p w14:paraId="70830F01" w14:textId="77777777" w:rsidR="00E90333" w:rsidRPr="000B607B" w:rsidRDefault="00E90333" w:rsidP="00F55BAD">
      <w:pPr>
        <w:jc w:val="both"/>
        <w:rPr>
          <w:rFonts w:cstheme="minorHAnsi"/>
        </w:rPr>
      </w:pPr>
    </w:p>
    <w:p w14:paraId="6EE38E67" w14:textId="77777777" w:rsidR="009D5EEB" w:rsidRPr="000B607B" w:rsidRDefault="00527D92" w:rsidP="00A80AEE">
      <w:pPr>
        <w:spacing w:line="276" w:lineRule="auto"/>
        <w:outlineLvl w:val="0"/>
        <w:rPr>
          <w:rFonts w:cstheme="minorHAnsi"/>
          <w:b/>
        </w:rPr>
      </w:pPr>
      <w:r w:rsidRPr="000B607B">
        <w:rPr>
          <w:rFonts w:cstheme="minorHAnsi"/>
          <w:b/>
        </w:rPr>
        <w:t>Resources</w:t>
      </w:r>
      <w:r w:rsidR="009D5EEB" w:rsidRPr="000B607B">
        <w:rPr>
          <w:rFonts w:cstheme="minorHAnsi"/>
          <w:b/>
        </w:rPr>
        <w:t xml:space="preserve"> </w:t>
      </w:r>
    </w:p>
    <w:p w14:paraId="2ADAEBB2" w14:textId="42B1D2B5" w:rsidR="004A480A" w:rsidRPr="000B607B" w:rsidRDefault="009D5EEB" w:rsidP="004A480A">
      <w:pPr>
        <w:spacing w:line="276" w:lineRule="auto"/>
        <w:rPr>
          <w:rFonts w:cstheme="minorHAnsi"/>
        </w:rPr>
      </w:pPr>
      <w:r w:rsidRPr="000B607B">
        <w:rPr>
          <w:rFonts w:cstheme="minorHAnsi"/>
        </w:rPr>
        <w:t>(</w:t>
      </w:r>
      <w:r w:rsidR="00E90333" w:rsidRPr="000B607B">
        <w:rPr>
          <w:rFonts w:cstheme="minorHAnsi"/>
        </w:rPr>
        <w:t xml:space="preserve">list of resources helpful for this workgroup </w:t>
      </w:r>
      <w:r w:rsidRPr="000B607B">
        <w:rPr>
          <w:rFonts w:cstheme="minorHAnsi"/>
        </w:rPr>
        <w:t>such as</w:t>
      </w:r>
      <w:r w:rsidR="00E90333" w:rsidRPr="000B607B">
        <w:rPr>
          <w:rFonts w:cstheme="minorHAnsi"/>
        </w:rPr>
        <w:t xml:space="preserve"> committee recommend</w:t>
      </w:r>
      <w:r w:rsidR="004A480A" w:rsidRPr="000B607B">
        <w:rPr>
          <w:rFonts w:cstheme="minorHAnsi"/>
        </w:rPr>
        <w:t xml:space="preserve">ations, existing toolkits, </w:t>
      </w:r>
      <w:r w:rsidR="005D0BA0" w:rsidRPr="000B607B">
        <w:rPr>
          <w:rFonts w:cstheme="minorHAnsi"/>
        </w:rPr>
        <w:t>etc.</w:t>
      </w:r>
      <w:r w:rsidR="004A480A" w:rsidRPr="000B607B">
        <w:rPr>
          <w:rFonts w:cstheme="minorHAnsi"/>
        </w:rPr>
        <w:t>)</w:t>
      </w:r>
    </w:p>
    <w:p w14:paraId="2B90E342" w14:textId="3AED435E" w:rsidR="00527D92" w:rsidRPr="000B607B" w:rsidRDefault="00E92384" w:rsidP="00841F03">
      <w:pPr>
        <w:pStyle w:val="ListParagraph"/>
        <w:numPr>
          <w:ilvl w:val="0"/>
          <w:numId w:val="7"/>
        </w:numPr>
        <w:spacing w:line="276" w:lineRule="auto"/>
        <w:rPr>
          <w:rFonts w:cstheme="minorHAnsi"/>
        </w:rPr>
      </w:pPr>
      <w:r w:rsidRPr="000B607B">
        <w:rPr>
          <w:rFonts w:cstheme="minorHAnsi"/>
        </w:rPr>
        <w:t>Examples (pre-enrollment</w:t>
      </w:r>
      <w:r w:rsidR="004A480A" w:rsidRPr="000B607B">
        <w:rPr>
          <w:rFonts w:cstheme="minorHAnsi"/>
        </w:rPr>
        <w:t>)</w:t>
      </w:r>
    </w:p>
    <w:p w14:paraId="706B1B6A" w14:textId="77777777" w:rsidR="00E92384" w:rsidRPr="000B607B" w:rsidRDefault="00E92384" w:rsidP="00841F03">
      <w:pPr>
        <w:pStyle w:val="ListParagraph"/>
        <w:numPr>
          <w:ilvl w:val="0"/>
          <w:numId w:val="7"/>
        </w:numPr>
        <w:spacing w:line="276" w:lineRule="auto"/>
        <w:rPr>
          <w:rFonts w:cstheme="minorHAnsi"/>
        </w:rPr>
      </w:pPr>
      <w:r w:rsidRPr="000B607B">
        <w:rPr>
          <w:rFonts w:cstheme="minorHAnsi"/>
        </w:rPr>
        <w:t>Roadway map</w:t>
      </w:r>
    </w:p>
    <w:p w14:paraId="58079370" w14:textId="77777777" w:rsidR="00E92384" w:rsidRPr="000B607B" w:rsidRDefault="003F388C" w:rsidP="00841F03">
      <w:pPr>
        <w:pStyle w:val="ListParagraph"/>
        <w:numPr>
          <w:ilvl w:val="0"/>
          <w:numId w:val="7"/>
        </w:numPr>
        <w:spacing w:line="276" w:lineRule="auto"/>
        <w:rPr>
          <w:rFonts w:cstheme="minorHAnsi"/>
        </w:rPr>
      </w:pPr>
      <w:r w:rsidRPr="000B607B">
        <w:rPr>
          <w:rFonts w:cstheme="minorHAnsi"/>
        </w:rPr>
        <w:t>Full recommendations</w:t>
      </w:r>
    </w:p>
    <w:p w14:paraId="35B0191D" w14:textId="77777777" w:rsidR="004A480A" w:rsidRPr="00940123" w:rsidRDefault="004A480A" w:rsidP="00841F03">
      <w:pPr>
        <w:pStyle w:val="ListParagraph"/>
        <w:numPr>
          <w:ilvl w:val="0"/>
          <w:numId w:val="7"/>
        </w:numPr>
        <w:spacing w:line="276" w:lineRule="auto"/>
        <w:rPr>
          <w:rFonts w:cstheme="minorHAnsi"/>
        </w:rPr>
      </w:pPr>
      <w:r w:rsidRPr="00940123">
        <w:rPr>
          <w:rFonts w:cstheme="minorHAnsi"/>
        </w:rPr>
        <w:t>NACE Standards and Workbook</w:t>
      </w:r>
    </w:p>
    <w:p w14:paraId="3FC036D1" w14:textId="77777777" w:rsidR="004A480A" w:rsidRPr="00940123" w:rsidRDefault="004A480A" w:rsidP="00841F03">
      <w:pPr>
        <w:pStyle w:val="ListParagraph"/>
        <w:numPr>
          <w:ilvl w:val="0"/>
          <w:numId w:val="7"/>
        </w:numPr>
        <w:spacing w:line="276" w:lineRule="auto"/>
        <w:rPr>
          <w:rFonts w:cstheme="minorHAnsi"/>
        </w:rPr>
      </w:pPr>
      <w:r w:rsidRPr="00940123">
        <w:rPr>
          <w:rFonts w:cstheme="minorHAnsi"/>
        </w:rPr>
        <w:t>Technology Report</w:t>
      </w:r>
    </w:p>
    <w:p w14:paraId="4C03BC21" w14:textId="77777777" w:rsidR="00E92384" w:rsidRPr="000B607B" w:rsidRDefault="00E92384" w:rsidP="00E92384">
      <w:pPr>
        <w:pStyle w:val="ListParagraph"/>
        <w:spacing w:line="276" w:lineRule="auto"/>
        <w:rPr>
          <w:rFonts w:cstheme="minorHAnsi"/>
        </w:rPr>
      </w:pPr>
    </w:p>
    <w:p w14:paraId="0643A2FA" w14:textId="77777777" w:rsidR="005072B3" w:rsidRDefault="005072B3" w:rsidP="00A80AEE">
      <w:pPr>
        <w:spacing w:line="276" w:lineRule="auto"/>
        <w:outlineLvl w:val="0"/>
        <w:rPr>
          <w:rFonts w:cstheme="minorHAnsi"/>
          <w:b/>
        </w:rPr>
      </w:pPr>
    </w:p>
    <w:p w14:paraId="3B3E5047" w14:textId="77777777" w:rsidR="005D0BA0" w:rsidRDefault="005D0BA0" w:rsidP="00A80AEE">
      <w:pPr>
        <w:spacing w:line="276" w:lineRule="auto"/>
        <w:outlineLvl w:val="0"/>
        <w:rPr>
          <w:rFonts w:cstheme="minorHAnsi"/>
          <w:b/>
        </w:rPr>
      </w:pPr>
    </w:p>
    <w:p w14:paraId="466E85C3" w14:textId="77777777" w:rsidR="005072B3" w:rsidRDefault="005072B3" w:rsidP="00A80AEE">
      <w:pPr>
        <w:spacing w:line="276" w:lineRule="auto"/>
        <w:outlineLvl w:val="0"/>
        <w:rPr>
          <w:rFonts w:cstheme="minorHAnsi"/>
          <w:b/>
        </w:rPr>
      </w:pPr>
    </w:p>
    <w:p w14:paraId="7F3257BC" w14:textId="77777777" w:rsidR="005072B3" w:rsidRDefault="005072B3" w:rsidP="00A80AEE">
      <w:pPr>
        <w:spacing w:line="276" w:lineRule="auto"/>
        <w:outlineLvl w:val="0"/>
        <w:rPr>
          <w:rFonts w:cstheme="minorHAnsi"/>
          <w:b/>
        </w:rPr>
      </w:pPr>
    </w:p>
    <w:p w14:paraId="46550D6A" w14:textId="77777777" w:rsidR="00527D92" w:rsidRPr="000B607B" w:rsidRDefault="00527D92" w:rsidP="00A80AEE">
      <w:pPr>
        <w:spacing w:line="276" w:lineRule="auto"/>
        <w:outlineLvl w:val="0"/>
        <w:rPr>
          <w:rFonts w:cstheme="minorHAnsi"/>
        </w:rPr>
      </w:pPr>
      <w:r w:rsidRPr="000B607B">
        <w:rPr>
          <w:rFonts w:cstheme="minorHAnsi"/>
          <w:b/>
        </w:rPr>
        <w:t>Related workgroups</w:t>
      </w:r>
    </w:p>
    <w:p w14:paraId="47F063AA" w14:textId="77777777" w:rsidR="00527D92" w:rsidRPr="000B607B" w:rsidRDefault="009D5EEB" w:rsidP="00F55BAD">
      <w:pPr>
        <w:jc w:val="both"/>
        <w:rPr>
          <w:rFonts w:cstheme="minorHAnsi"/>
        </w:rPr>
      </w:pPr>
      <w:r w:rsidRPr="000B607B">
        <w:rPr>
          <w:rFonts w:cstheme="minorHAnsi"/>
        </w:rPr>
        <w:t>(o</w:t>
      </w:r>
      <w:r w:rsidR="00E90333" w:rsidRPr="000B607B">
        <w:rPr>
          <w:rFonts w:cstheme="minorHAnsi"/>
        </w:rPr>
        <w:t>verlap/connection with other workgroups</w:t>
      </w:r>
      <w:bookmarkEnd w:id="0"/>
      <w:r w:rsidRPr="000B607B">
        <w:rPr>
          <w:rFonts w:cstheme="minorHAnsi"/>
        </w:rPr>
        <w:t>)</w:t>
      </w:r>
    </w:p>
    <w:p w14:paraId="6C2C4786" w14:textId="77777777" w:rsidR="00B275F4" w:rsidRPr="000B607B" w:rsidRDefault="00B275F4" w:rsidP="00F55BAD">
      <w:pPr>
        <w:jc w:val="both"/>
        <w:rPr>
          <w:rFonts w:cstheme="minorHAnsi"/>
        </w:rPr>
      </w:pPr>
    </w:p>
    <w:p w14:paraId="79C0C68E" w14:textId="6C67E192" w:rsidR="00B275F4" w:rsidRPr="000B607B" w:rsidRDefault="00B275F4" w:rsidP="00B275F4">
      <w:pPr>
        <w:rPr>
          <w:rFonts w:cstheme="minorHAnsi"/>
        </w:rPr>
      </w:pPr>
      <w:r w:rsidRPr="000B607B">
        <w:rPr>
          <w:rFonts w:cstheme="minorHAnsi"/>
        </w:rPr>
        <w:t>4 – Work-Based Learning and Job Placement:  Ensure that WBL opportunities teach and reinforce 21</w:t>
      </w:r>
      <w:r w:rsidRPr="000B607B">
        <w:rPr>
          <w:rFonts w:cstheme="minorHAnsi"/>
          <w:vertAlign w:val="superscript"/>
        </w:rPr>
        <w:t>st</w:t>
      </w:r>
      <w:r w:rsidRPr="000B607B">
        <w:rPr>
          <w:rFonts w:cstheme="minorHAnsi"/>
        </w:rPr>
        <w:t xml:space="preserve"> Century Skills</w:t>
      </w:r>
      <w:r w:rsidR="00E06A5C">
        <w:rPr>
          <w:rFonts w:cstheme="minorHAnsi"/>
        </w:rPr>
        <w:t>/Core Competencies</w:t>
      </w:r>
      <w:r w:rsidRPr="000B607B">
        <w:rPr>
          <w:rFonts w:cstheme="minorHAnsi"/>
        </w:rPr>
        <w:t xml:space="preserve">; </w:t>
      </w:r>
      <w:r w:rsidR="000773ED" w:rsidRPr="000B607B">
        <w:rPr>
          <w:rFonts w:cstheme="minorHAnsi"/>
        </w:rPr>
        <w:t xml:space="preserve">develop processes to </w:t>
      </w:r>
      <w:r w:rsidRPr="000B607B">
        <w:rPr>
          <w:rFonts w:cstheme="minorHAnsi"/>
        </w:rPr>
        <w:t xml:space="preserve">ensure that students are entering WBL placements that support their career goals; </w:t>
      </w:r>
      <w:r w:rsidR="000773ED" w:rsidRPr="000B607B">
        <w:rPr>
          <w:rFonts w:cstheme="minorHAnsi"/>
        </w:rPr>
        <w:t xml:space="preserve">develop processes to </w:t>
      </w:r>
      <w:r w:rsidRPr="000B607B">
        <w:rPr>
          <w:rFonts w:cstheme="minorHAnsi"/>
        </w:rPr>
        <w:t xml:space="preserve">ensure that career assessments and resumes </w:t>
      </w:r>
      <w:r w:rsidR="000773ED" w:rsidRPr="000B607B">
        <w:rPr>
          <w:rFonts w:cstheme="minorHAnsi"/>
        </w:rPr>
        <w:t xml:space="preserve">are </w:t>
      </w:r>
      <w:r w:rsidRPr="000B607B">
        <w:rPr>
          <w:rFonts w:cstheme="minorHAnsi"/>
        </w:rPr>
        <w:t>complete</w:t>
      </w:r>
      <w:r w:rsidR="000773ED" w:rsidRPr="000B607B">
        <w:rPr>
          <w:rFonts w:cstheme="minorHAnsi"/>
        </w:rPr>
        <w:t>d</w:t>
      </w:r>
      <w:r w:rsidRPr="000B607B">
        <w:rPr>
          <w:rFonts w:cstheme="minorHAnsi"/>
        </w:rPr>
        <w:t xml:space="preserve"> before students enter WBL or apply for jobs</w:t>
      </w:r>
    </w:p>
    <w:p w14:paraId="738E1E8F" w14:textId="77777777" w:rsidR="00B275F4" w:rsidRPr="000B607B" w:rsidRDefault="00B275F4" w:rsidP="00B275F4">
      <w:pPr>
        <w:rPr>
          <w:rFonts w:cstheme="minorHAnsi"/>
        </w:rPr>
      </w:pPr>
    </w:p>
    <w:p w14:paraId="2E374039" w14:textId="6845970C" w:rsidR="00AF0A36" w:rsidRPr="000B607B" w:rsidRDefault="00B275F4" w:rsidP="00B275F4">
      <w:pPr>
        <w:rPr>
          <w:rFonts w:cstheme="minorHAnsi"/>
        </w:rPr>
      </w:pPr>
      <w:r w:rsidRPr="000B607B">
        <w:rPr>
          <w:rFonts w:cstheme="minorHAnsi"/>
        </w:rPr>
        <w:t xml:space="preserve">6 – Employer Engagement and Job Development: Ensure that engagement of employers includes </w:t>
      </w:r>
      <w:r w:rsidR="000773ED" w:rsidRPr="000B607B">
        <w:rPr>
          <w:rFonts w:cstheme="minorHAnsi"/>
        </w:rPr>
        <w:t>messaging/</w:t>
      </w:r>
      <w:r w:rsidRPr="000B607B">
        <w:rPr>
          <w:rFonts w:cstheme="minorHAnsi"/>
        </w:rPr>
        <w:t xml:space="preserve">clarity around employers’ support for career development and </w:t>
      </w:r>
      <w:r w:rsidR="000773ED" w:rsidRPr="000B607B">
        <w:rPr>
          <w:rFonts w:cstheme="minorHAnsi"/>
        </w:rPr>
        <w:t>learning of 21</w:t>
      </w:r>
      <w:r w:rsidR="000773ED" w:rsidRPr="000B607B">
        <w:rPr>
          <w:rFonts w:cstheme="minorHAnsi"/>
          <w:vertAlign w:val="superscript"/>
        </w:rPr>
        <w:t>st</w:t>
      </w:r>
      <w:r w:rsidR="000773ED" w:rsidRPr="000B607B">
        <w:rPr>
          <w:rFonts w:cstheme="minorHAnsi"/>
        </w:rPr>
        <w:t xml:space="preserve"> Century Skills</w:t>
      </w:r>
      <w:r w:rsidR="00E06A5C">
        <w:rPr>
          <w:rFonts w:cstheme="minorHAnsi"/>
        </w:rPr>
        <w:t>/Core Competencies</w:t>
      </w:r>
      <w:r w:rsidR="000773ED" w:rsidRPr="000B607B">
        <w:rPr>
          <w:rFonts w:cstheme="minorHAnsi"/>
        </w:rPr>
        <w:t>; ensure that opportunities being developed correspond to the career goals of students</w:t>
      </w:r>
    </w:p>
    <w:p w14:paraId="7EE83BA9" w14:textId="77777777" w:rsidR="00AF0A36" w:rsidRPr="000B607B" w:rsidRDefault="00AF0A36" w:rsidP="00F55BAD">
      <w:pPr>
        <w:jc w:val="both"/>
        <w:rPr>
          <w:rFonts w:cstheme="minorHAnsi"/>
        </w:rPr>
      </w:pPr>
    </w:p>
    <w:tbl>
      <w:tblPr>
        <w:tblStyle w:val="TableGrid"/>
        <w:tblW w:w="0" w:type="auto"/>
        <w:tblLook w:val="04A0" w:firstRow="1" w:lastRow="0" w:firstColumn="1" w:lastColumn="0" w:noHBand="0" w:noVBand="1"/>
      </w:tblPr>
      <w:tblGrid>
        <w:gridCol w:w="2316"/>
        <w:gridCol w:w="2452"/>
        <w:gridCol w:w="2452"/>
        <w:gridCol w:w="2130"/>
      </w:tblGrid>
      <w:tr w:rsidR="000B607B" w:rsidRPr="000B607B" w14:paraId="42F9F3EA" w14:textId="77777777" w:rsidTr="005416D7">
        <w:tc>
          <w:tcPr>
            <w:tcW w:w="9576" w:type="dxa"/>
            <w:gridSpan w:val="4"/>
            <w:shd w:val="clear" w:color="auto" w:fill="BFBFBF" w:themeFill="background1" w:themeFillShade="BF"/>
          </w:tcPr>
          <w:p w14:paraId="2E45B33D" w14:textId="77777777" w:rsidR="00AF0A36" w:rsidRPr="000B607B" w:rsidRDefault="0014532F" w:rsidP="00AF0A36">
            <w:pPr>
              <w:spacing w:line="276" w:lineRule="auto"/>
              <w:jc w:val="center"/>
              <w:rPr>
                <w:rFonts w:cstheme="minorHAnsi"/>
                <w:b/>
              </w:rPr>
            </w:pPr>
            <w:r w:rsidRPr="000B607B">
              <w:rPr>
                <w:rFonts w:cstheme="minorHAnsi"/>
                <w:b/>
              </w:rPr>
              <w:t xml:space="preserve">Key Stakeholders </w:t>
            </w:r>
          </w:p>
        </w:tc>
      </w:tr>
      <w:tr w:rsidR="000B607B" w:rsidRPr="000B607B" w14:paraId="656AFF56" w14:textId="77777777" w:rsidTr="005416D7">
        <w:tc>
          <w:tcPr>
            <w:tcW w:w="2380" w:type="dxa"/>
            <w:shd w:val="clear" w:color="auto" w:fill="F2F2F2" w:themeFill="background1" w:themeFillShade="F2"/>
          </w:tcPr>
          <w:p w14:paraId="0A0F4029" w14:textId="77777777" w:rsidR="00AF0A36" w:rsidRPr="000B607B" w:rsidRDefault="00AF0A36" w:rsidP="005416D7">
            <w:pPr>
              <w:spacing w:line="276" w:lineRule="auto"/>
              <w:ind w:left="720" w:hanging="720"/>
              <w:rPr>
                <w:rFonts w:cstheme="minorHAnsi"/>
                <w:b/>
              </w:rPr>
            </w:pPr>
            <w:r w:rsidRPr="000B607B">
              <w:rPr>
                <w:rFonts w:cstheme="minorHAnsi"/>
                <w:b/>
              </w:rPr>
              <w:t>Name</w:t>
            </w:r>
          </w:p>
        </w:tc>
        <w:tc>
          <w:tcPr>
            <w:tcW w:w="2506" w:type="dxa"/>
            <w:shd w:val="clear" w:color="auto" w:fill="F2F2F2" w:themeFill="background1" w:themeFillShade="F2"/>
          </w:tcPr>
          <w:p w14:paraId="061D2ACE" w14:textId="77777777" w:rsidR="00AF0A36" w:rsidRPr="000B607B" w:rsidRDefault="00AF0A36" w:rsidP="005416D7">
            <w:pPr>
              <w:spacing w:line="276" w:lineRule="auto"/>
              <w:rPr>
                <w:rFonts w:cstheme="minorHAnsi"/>
                <w:b/>
              </w:rPr>
            </w:pPr>
            <w:r w:rsidRPr="000B607B">
              <w:rPr>
                <w:rFonts w:cstheme="minorHAnsi"/>
                <w:b/>
              </w:rPr>
              <w:t>Affiliation</w:t>
            </w:r>
          </w:p>
        </w:tc>
        <w:tc>
          <w:tcPr>
            <w:tcW w:w="2505" w:type="dxa"/>
            <w:shd w:val="clear" w:color="auto" w:fill="F2F2F2" w:themeFill="background1" w:themeFillShade="F2"/>
          </w:tcPr>
          <w:p w14:paraId="27FFE65F" w14:textId="77777777" w:rsidR="00AF0A36" w:rsidRPr="000B607B" w:rsidRDefault="00AF0A36" w:rsidP="005416D7">
            <w:pPr>
              <w:spacing w:line="276" w:lineRule="auto"/>
              <w:rPr>
                <w:rFonts w:cstheme="minorHAnsi"/>
                <w:b/>
              </w:rPr>
            </w:pPr>
            <w:r w:rsidRPr="000B607B">
              <w:rPr>
                <w:rFonts w:cstheme="minorHAnsi"/>
                <w:b/>
              </w:rPr>
              <w:t>Role/Title</w:t>
            </w:r>
          </w:p>
        </w:tc>
        <w:tc>
          <w:tcPr>
            <w:tcW w:w="2185" w:type="dxa"/>
            <w:shd w:val="clear" w:color="auto" w:fill="F2F2F2" w:themeFill="background1" w:themeFillShade="F2"/>
          </w:tcPr>
          <w:p w14:paraId="1F359392" w14:textId="77777777" w:rsidR="00AF0A36" w:rsidRPr="000B607B" w:rsidRDefault="00AF0A36" w:rsidP="005416D7">
            <w:pPr>
              <w:spacing w:line="276" w:lineRule="auto"/>
              <w:rPr>
                <w:rFonts w:cstheme="minorHAnsi"/>
                <w:b/>
              </w:rPr>
            </w:pPr>
            <w:r w:rsidRPr="000B607B">
              <w:rPr>
                <w:rFonts w:cstheme="minorHAnsi"/>
                <w:b/>
              </w:rPr>
              <w:t>Phone and Email</w:t>
            </w:r>
          </w:p>
        </w:tc>
      </w:tr>
      <w:tr w:rsidR="000B607B" w:rsidRPr="000B607B" w14:paraId="36331270" w14:textId="77777777" w:rsidTr="005416D7">
        <w:tc>
          <w:tcPr>
            <w:tcW w:w="2380" w:type="dxa"/>
          </w:tcPr>
          <w:p w14:paraId="54D26207" w14:textId="77777777" w:rsidR="00AF0A36" w:rsidRPr="000B607B" w:rsidRDefault="00AF0A36" w:rsidP="005416D7">
            <w:pPr>
              <w:spacing w:line="276" w:lineRule="auto"/>
              <w:rPr>
                <w:rFonts w:cstheme="minorHAnsi"/>
              </w:rPr>
            </w:pPr>
          </w:p>
        </w:tc>
        <w:tc>
          <w:tcPr>
            <w:tcW w:w="2506" w:type="dxa"/>
          </w:tcPr>
          <w:p w14:paraId="260793F1" w14:textId="77777777" w:rsidR="00AF0A36" w:rsidRPr="000B607B" w:rsidRDefault="00AF0A36" w:rsidP="005416D7">
            <w:pPr>
              <w:spacing w:line="276" w:lineRule="auto"/>
              <w:rPr>
                <w:rFonts w:cstheme="minorHAnsi"/>
              </w:rPr>
            </w:pPr>
          </w:p>
        </w:tc>
        <w:tc>
          <w:tcPr>
            <w:tcW w:w="2505" w:type="dxa"/>
          </w:tcPr>
          <w:p w14:paraId="0BC33F86" w14:textId="77777777" w:rsidR="00AF0A36" w:rsidRPr="000B607B" w:rsidRDefault="00AF0A36" w:rsidP="005416D7">
            <w:pPr>
              <w:spacing w:line="276" w:lineRule="auto"/>
              <w:rPr>
                <w:rFonts w:cstheme="minorHAnsi"/>
              </w:rPr>
            </w:pPr>
            <w:r w:rsidRPr="000B607B">
              <w:rPr>
                <w:rFonts w:cstheme="minorHAnsi"/>
              </w:rPr>
              <w:t>Counselor</w:t>
            </w:r>
          </w:p>
        </w:tc>
        <w:tc>
          <w:tcPr>
            <w:tcW w:w="2185" w:type="dxa"/>
          </w:tcPr>
          <w:p w14:paraId="5C68A948" w14:textId="77777777" w:rsidR="00AF0A36" w:rsidRPr="000B607B" w:rsidRDefault="00AF0A36" w:rsidP="005416D7">
            <w:pPr>
              <w:spacing w:line="276" w:lineRule="auto"/>
              <w:rPr>
                <w:rFonts w:cstheme="minorHAnsi"/>
              </w:rPr>
            </w:pPr>
          </w:p>
        </w:tc>
      </w:tr>
      <w:tr w:rsidR="000B607B" w:rsidRPr="000B607B" w14:paraId="03DD7B4B" w14:textId="77777777" w:rsidTr="005416D7">
        <w:tc>
          <w:tcPr>
            <w:tcW w:w="2380" w:type="dxa"/>
          </w:tcPr>
          <w:p w14:paraId="60572003" w14:textId="77777777" w:rsidR="00AF0A36" w:rsidRPr="000B607B" w:rsidRDefault="00AF0A36" w:rsidP="005416D7">
            <w:pPr>
              <w:spacing w:line="276" w:lineRule="auto"/>
              <w:rPr>
                <w:rFonts w:cstheme="minorHAnsi"/>
              </w:rPr>
            </w:pPr>
          </w:p>
        </w:tc>
        <w:tc>
          <w:tcPr>
            <w:tcW w:w="2506" w:type="dxa"/>
          </w:tcPr>
          <w:p w14:paraId="0973FE51" w14:textId="77777777" w:rsidR="00AF0A36" w:rsidRPr="000B607B" w:rsidRDefault="00AF0A36" w:rsidP="005416D7">
            <w:pPr>
              <w:spacing w:line="276" w:lineRule="auto"/>
              <w:rPr>
                <w:rFonts w:cstheme="minorHAnsi"/>
              </w:rPr>
            </w:pPr>
          </w:p>
        </w:tc>
        <w:tc>
          <w:tcPr>
            <w:tcW w:w="2505" w:type="dxa"/>
          </w:tcPr>
          <w:p w14:paraId="41F01A21" w14:textId="77777777" w:rsidR="00AF0A36" w:rsidRPr="000B607B" w:rsidRDefault="00AF0A36" w:rsidP="005416D7">
            <w:pPr>
              <w:spacing w:line="276" w:lineRule="auto"/>
              <w:rPr>
                <w:rFonts w:cstheme="minorHAnsi"/>
              </w:rPr>
            </w:pPr>
            <w:r w:rsidRPr="000B607B">
              <w:rPr>
                <w:rFonts w:cstheme="minorHAnsi"/>
              </w:rPr>
              <w:t>CTE faculty - FT</w:t>
            </w:r>
          </w:p>
        </w:tc>
        <w:tc>
          <w:tcPr>
            <w:tcW w:w="2185" w:type="dxa"/>
          </w:tcPr>
          <w:p w14:paraId="33274060" w14:textId="77777777" w:rsidR="00AF0A36" w:rsidRPr="000B607B" w:rsidRDefault="00AF0A36" w:rsidP="005416D7">
            <w:pPr>
              <w:spacing w:line="276" w:lineRule="auto"/>
              <w:rPr>
                <w:rFonts w:cstheme="minorHAnsi"/>
              </w:rPr>
            </w:pPr>
          </w:p>
        </w:tc>
      </w:tr>
      <w:tr w:rsidR="000B607B" w:rsidRPr="000B607B" w14:paraId="74C9D733" w14:textId="77777777" w:rsidTr="005416D7">
        <w:tc>
          <w:tcPr>
            <w:tcW w:w="2380" w:type="dxa"/>
          </w:tcPr>
          <w:p w14:paraId="62CFAC9C" w14:textId="77777777" w:rsidR="00AF0A36" w:rsidRPr="000B607B" w:rsidRDefault="00AF0A36" w:rsidP="005416D7">
            <w:pPr>
              <w:spacing w:line="276" w:lineRule="auto"/>
              <w:rPr>
                <w:rFonts w:cstheme="minorHAnsi"/>
              </w:rPr>
            </w:pPr>
          </w:p>
        </w:tc>
        <w:tc>
          <w:tcPr>
            <w:tcW w:w="2506" w:type="dxa"/>
          </w:tcPr>
          <w:p w14:paraId="541DB7A2" w14:textId="77777777" w:rsidR="00AF0A36" w:rsidRPr="000B607B" w:rsidRDefault="00AF0A36" w:rsidP="005416D7">
            <w:pPr>
              <w:spacing w:line="276" w:lineRule="auto"/>
              <w:rPr>
                <w:rFonts w:cstheme="minorHAnsi"/>
              </w:rPr>
            </w:pPr>
          </w:p>
        </w:tc>
        <w:tc>
          <w:tcPr>
            <w:tcW w:w="2505" w:type="dxa"/>
          </w:tcPr>
          <w:p w14:paraId="131AAF53" w14:textId="77777777" w:rsidR="00AF0A36" w:rsidRPr="000B607B" w:rsidRDefault="00AF0A36" w:rsidP="005416D7">
            <w:pPr>
              <w:spacing w:line="276" w:lineRule="auto"/>
              <w:rPr>
                <w:rFonts w:cstheme="minorHAnsi"/>
              </w:rPr>
            </w:pPr>
            <w:r w:rsidRPr="000B607B">
              <w:rPr>
                <w:rFonts w:cstheme="minorHAnsi"/>
              </w:rPr>
              <w:t>CTE faculty - Adjunct</w:t>
            </w:r>
          </w:p>
        </w:tc>
        <w:tc>
          <w:tcPr>
            <w:tcW w:w="2185" w:type="dxa"/>
          </w:tcPr>
          <w:p w14:paraId="01C4C518" w14:textId="77777777" w:rsidR="00AF0A36" w:rsidRPr="000B607B" w:rsidRDefault="00AF0A36" w:rsidP="005416D7">
            <w:pPr>
              <w:spacing w:line="276" w:lineRule="auto"/>
              <w:rPr>
                <w:rFonts w:cstheme="minorHAnsi"/>
              </w:rPr>
            </w:pPr>
          </w:p>
        </w:tc>
      </w:tr>
      <w:tr w:rsidR="000B607B" w:rsidRPr="000B607B" w14:paraId="0ACC7420" w14:textId="77777777" w:rsidTr="005416D7">
        <w:tc>
          <w:tcPr>
            <w:tcW w:w="2380" w:type="dxa"/>
          </w:tcPr>
          <w:p w14:paraId="7E51A32E" w14:textId="77777777" w:rsidR="00AF0A36" w:rsidRPr="000B607B" w:rsidRDefault="00AF0A36" w:rsidP="005416D7">
            <w:pPr>
              <w:spacing w:line="276" w:lineRule="auto"/>
              <w:rPr>
                <w:rFonts w:cstheme="minorHAnsi"/>
              </w:rPr>
            </w:pPr>
          </w:p>
        </w:tc>
        <w:tc>
          <w:tcPr>
            <w:tcW w:w="2506" w:type="dxa"/>
          </w:tcPr>
          <w:p w14:paraId="1CEE22F5" w14:textId="77777777" w:rsidR="00AF0A36" w:rsidRPr="000B607B" w:rsidRDefault="00AF0A36" w:rsidP="005416D7">
            <w:pPr>
              <w:spacing w:line="276" w:lineRule="auto"/>
              <w:rPr>
                <w:rFonts w:cstheme="minorHAnsi"/>
              </w:rPr>
            </w:pPr>
          </w:p>
        </w:tc>
        <w:tc>
          <w:tcPr>
            <w:tcW w:w="2505" w:type="dxa"/>
          </w:tcPr>
          <w:p w14:paraId="76BFE598" w14:textId="77777777" w:rsidR="00AF0A36" w:rsidRPr="000B607B" w:rsidRDefault="00AF0A36" w:rsidP="005416D7">
            <w:pPr>
              <w:spacing w:line="276" w:lineRule="auto"/>
              <w:rPr>
                <w:rFonts w:cstheme="minorHAnsi"/>
              </w:rPr>
            </w:pPr>
            <w:r w:rsidRPr="000B607B">
              <w:rPr>
                <w:rFonts w:cstheme="minorHAnsi"/>
              </w:rPr>
              <w:t>Pt. Person at each campus</w:t>
            </w:r>
          </w:p>
        </w:tc>
        <w:tc>
          <w:tcPr>
            <w:tcW w:w="2185" w:type="dxa"/>
          </w:tcPr>
          <w:p w14:paraId="3AD7FB32" w14:textId="77777777" w:rsidR="00AF0A36" w:rsidRPr="000B607B" w:rsidRDefault="00AF0A36" w:rsidP="005416D7">
            <w:pPr>
              <w:spacing w:line="276" w:lineRule="auto"/>
              <w:rPr>
                <w:rFonts w:cstheme="minorHAnsi"/>
              </w:rPr>
            </w:pPr>
          </w:p>
        </w:tc>
      </w:tr>
      <w:tr w:rsidR="000B607B" w:rsidRPr="000B607B" w14:paraId="4EDDDBF9" w14:textId="77777777" w:rsidTr="005416D7">
        <w:tc>
          <w:tcPr>
            <w:tcW w:w="2380" w:type="dxa"/>
          </w:tcPr>
          <w:p w14:paraId="608FA3A0" w14:textId="77777777" w:rsidR="00AF0A36" w:rsidRPr="000B607B" w:rsidRDefault="00AF0A36" w:rsidP="005416D7">
            <w:pPr>
              <w:spacing w:line="276" w:lineRule="auto"/>
              <w:rPr>
                <w:rFonts w:cstheme="minorHAnsi"/>
              </w:rPr>
            </w:pPr>
          </w:p>
        </w:tc>
        <w:tc>
          <w:tcPr>
            <w:tcW w:w="2506" w:type="dxa"/>
          </w:tcPr>
          <w:p w14:paraId="01850D37" w14:textId="77777777" w:rsidR="00AF0A36" w:rsidRPr="000B607B" w:rsidRDefault="00AF0A36" w:rsidP="005416D7">
            <w:pPr>
              <w:spacing w:line="276" w:lineRule="auto"/>
              <w:rPr>
                <w:rFonts w:cstheme="minorHAnsi"/>
              </w:rPr>
            </w:pPr>
          </w:p>
        </w:tc>
        <w:tc>
          <w:tcPr>
            <w:tcW w:w="2505" w:type="dxa"/>
          </w:tcPr>
          <w:p w14:paraId="6858B385" w14:textId="77777777" w:rsidR="00AF0A36" w:rsidRPr="000B607B" w:rsidRDefault="00AF0A36" w:rsidP="005416D7">
            <w:pPr>
              <w:spacing w:line="276" w:lineRule="auto"/>
              <w:rPr>
                <w:rFonts w:cstheme="minorHAnsi"/>
              </w:rPr>
            </w:pPr>
            <w:r w:rsidRPr="000B607B">
              <w:rPr>
                <w:rFonts w:cstheme="minorHAnsi"/>
              </w:rPr>
              <w:t xml:space="preserve">Deans </w:t>
            </w:r>
            <w:r w:rsidR="0014532F" w:rsidRPr="000B607B">
              <w:rPr>
                <w:rFonts w:cstheme="minorHAnsi"/>
              </w:rPr>
              <w:t xml:space="preserve">of CTE </w:t>
            </w:r>
            <w:r w:rsidRPr="000B607B">
              <w:rPr>
                <w:rFonts w:cstheme="minorHAnsi"/>
              </w:rPr>
              <w:t>from each campus</w:t>
            </w:r>
            <w:r w:rsidR="000773ED" w:rsidRPr="000B607B">
              <w:rPr>
                <w:rFonts w:cstheme="minorHAnsi"/>
              </w:rPr>
              <w:t xml:space="preserve"> (multiple)</w:t>
            </w:r>
          </w:p>
        </w:tc>
        <w:tc>
          <w:tcPr>
            <w:tcW w:w="2185" w:type="dxa"/>
          </w:tcPr>
          <w:p w14:paraId="2DEBEC88" w14:textId="77777777" w:rsidR="00AF0A36" w:rsidRPr="000B607B" w:rsidRDefault="00AF0A36" w:rsidP="005416D7">
            <w:pPr>
              <w:spacing w:line="276" w:lineRule="auto"/>
              <w:rPr>
                <w:rFonts w:cstheme="minorHAnsi"/>
              </w:rPr>
            </w:pPr>
          </w:p>
        </w:tc>
      </w:tr>
      <w:tr w:rsidR="000B607B" w:rsidRPr="000B607B" w14:paraId="7CD6FC62" w14:textId="77777777" w:rsidTr="005416D7">
        <w:tc>
          <w:tcPr>
            <w:tcW w:w="2380" w:type="dxa"/>
          </w:tcPr>
          <w:p w14:paraId="304CACA2" w14:textId="77777777" w:rsidR="00AF0A36" w:rsidRPr="000B607B" w:rsidRDefault="00AF0A36" w:rsidP="005416D7">
            <w:pPr>
              <w:spacing w:line="276" w:lineRule="auto"/>
              <w:rPr>
                <w:rFonts w:cstheme="minorHAnsi"/>
              </w:rPr>
            </w:pPr>
          </w:p>
        </w:tc>
        <w:tc>
          <w:tcPr>
            <w:tcW w:w="2506" w:type="dxa"/>
          </w:tcPr>
          <w:p w14:paraId="0887A024" w14:textId="77777777" w:rsidR="00AF0A36" w:rsidRPr="000B607B" w:rsidRDefault="00AF0A36" w:rsidP="005416D7">
            <w:pPr>
              <w:spacing w:line="276" w:lineRule="auto"/>
              <w:rPr>
                <w:rFonts w:cstheme="minorHAnsi"/>
              </w:rPr>
            </w:pPr>
          </w:p>
        </w:tc>
        <w:tc>
          <w:tcPr>
            <w:tcW w:w="2505" w:type="dxa"/>
          </w:tcPr>
          <w:p w14:paraId="56173E06" w14:textId="77777777" w:rsidR="00AF0A36" w:rsidRPr="000B607B" w:rsidRDefault="00AF0A36" w:rsidP="005416D7">
            <w:pPr>
              <w:spacing w:line="276" w:lineRule="auto"/>
              <w:rPr>
                <w:rFonts w:cstheme="minorHAnsi"/>
              </w:rPr>
            </w:pPr>
            <w:r w:rsidRPr="000B607B">
              <w:rPr>
                <w:rFonts w:cstheme="minorHAnsi"/>
              </w:rPr>
              <w:t>Academic Senate Presidents</w:t>
            </w:r>
            <w:r w:rsidR="000773ED" w:rsidRPr="000B607B">
              <w:rPr>
                <w:rFonts w:cstheme="minorHAnsi"/>
              </w:rPr>
              <w:t xml:space="preserve"> (multiple)</w:t>
            </w:r>
          </w:p>
        </w:tc>
        <w:tc>
          <w:tcPr>
            <w:tcW w:w="2185" w:type="dxa"/>
          </w:tcPr>
          <w:p w14:paraId="54B347D1" w14:textId="77777777" w:rsidR="00AF0A36" w:rsidRPr="000B607B" w:rsidRDefault="00AF0A36" w:rsidP="005416D7">
            <w:pPr>
              <w:spacing w:line="276" w:lineRule="auto"/>
              <w:rPr>
                <w:rFonts w:cstheme="minorHAnsi"/>
              </w:rPr>
            </w:pPr>
          </w:p>
        </w:tc>
      </w:tr>
    </w:tbl>
    <w:p w14:paraId="5E9D252D" w14:textId="77777777" w:rsidR="00550BBC" w:rsidRPr="000B607B" w:rsidRDefault="00550BBC" w:rsidP="00550BBC">
      <w:pPr>
        <w:spacing w:after="120"/>
        <w:jc w:val="both"/>
        <w:rPr>
          <w:rFonts w:cstheme="minorHAnsi"/>
        </w:rPr>
      </w:pPr>
    </w:p>
    <w:tbl>
      <w:tblPr>
        <w:tblStyle w:val="TableGrid"/>
        <w:tblW w:w="9558" w:type="dxa"/>
        <w:tblLook w:val="04A0" w:firstRow="1" w:lastRow="0" w:firstColumn="1" w:lastColumn="0" w:noHBand="0" w:noVBand="1"/>
      </w:tblPr>
      <w:tblGrid>
        <w:gridCol w:w="9558"/>
      </w:tblGrid>
      <w:tr w:rsidR="000B607B" w:rsidRPr="000B607B" w14:paraId="42138C82" w14:textId="77777777" w:rsidTr="00940123">
        <w:trPr>
          <w:tblHeader/>
        </w:trPr>
        <w:tc>
          <w:tcPr>
            <w:tcW w:w="9558" w:type="dxa"/>
            <w:shd w:val="clear" w:color="auto" w:fill="BFBFBF" w:themeFill="background1" w:themeFillShade="BF"/>
          </w:tcPr>
          <w:p w14:paraId="4DA806A3" w14:textId="77777777" w:rsidR="00550BBC" w:rsidRPr="000B607B" w:rsidRDefault="00550BBC" w:rsidP="000F1631">
            <w:pPr>
              <w:spacing w:line="276" w:lineRule="auto"/>
              <w:jc w:val="center"/>
              <w:rPr>
                <w:rFonts w:cstheme="minorHAnsi"/>
                <w:b/>
              </w:rPr>
            </w:pPr>
            <w:r w:rsidRPr="000B607B">
              <w:rPr>
                <w:rFonts w:cstheme="minorHAnsi"/>
                <w:b/>
              </w:rPr>
              <w:t>Related Recommendations (Full Text)</w:t>
            </w:r>
          </w:p>
        </w:tc>
      </w:tr>
      <w:tr w:rsidR="000B607B" w:rsidRPr="000B607B" w14:paraId="041042A6" w14:textId="77777777" w:rsidTr="00940123">
        <w:trPr>
          <w:trHeight w:val="287"/>
        </w:trPr>
        <w:tc>
          <w:tcPr>
            <w:tcW w:w="9558" w:type="dxa"/>
            <w:shd w:val="clear" w:color="auto" w:fill="000000" w:themeFill="text1"/>
            <w:vAlign w:val="center"/>
          </w:tcPr>
          <w:p w14:paraId="03022348" w14:textId="77777777" w:rsidR="00550BBC" w:rsidRPr="000B607B" w:rsidRDefault="00550BBC" w:rsidP="005416D7">
            <w:pPr>
              <w:spacing w:line="276" w:lineRule="auto"/>
              <w:rPr>
                <w:rFonts w:cstheme="minorHAnsi"/>
                <w:b/>
              </w:rPr>
            </w:pPr>
            <w:r w:rsidRPr="000B607B">
              <w:rPr>
                <w:rFonts w:cstheme="minorHAnsi"/>
                <w:b/>
              </w:rPr>
              <w:t>ENTER THE PATH (Pillar 2)</w:t>
            </w:r>
          </w:p>
        </w:tc>
      </w:tr>
      <w:tr w:rsidR="000B607B" w:rsidRPr="000B607B" w14:paraId="36E5BA3C" w14:textId="77777777" w:rsidTr="00940123">
        <w:trPr>
          <w:trHeight w:val="3482"/>
        </w:trPr>
        <w:tc>
          <w:tcPr>
            <w:tcW w:w="9558" w:type="dxa"/>
          </w:tcPr>
          <w:p w14:paraId="7ED98457" w14:textId="77777777" w:rsidR="00550BBC" w:rsidRPr="000B607B" w:rsidRDefault="00550BBC" w:rsidP="005416D7">
            <w:pPr>
              <w:rPr>
                <w:rFonts w:cstheme="minorHAnsi"/>
              </w:rPr>
            </w:pPr>
          </w:p>
          <w:p w14:paraId="79B6EA9D" w14:textId="77777777" w:rsidR="00550BBC" w:rsidRPr="000B607B" w:rsidRDefault="00550BBC" w:rsidP="00550BBC">
            <w:pPr>
              <w:pStyle w:val="ListParagraph"/>
              <w:numPr>
                <w:ilvl w:val="0"/>
                <w:numId w:val="22"/>
              </w:numPr>
              <w:ind w:left="360"/>
              <w:rPr>
                <w:rFonts w:cstheme="minorHAnsi"/>
              </w:rPr>
            </w:pPr>
            <w:r w:rsidRPr="000B607B">
              <w:rPr>
                <w:rFonts w:cstheme="minorHAnsi"/>
                <w:b/>
              </w:rPr>
              <w:t xml:space="preserve">Pre-enrollment engagement: </w:t>
            </w:r>
            <w:r w:rsidRPr="000B607B">
              <w:rPr>
                <w:rFonts w:cstheme="minorHAnsi"/>
                <w:spacing w:val="-2"/>
              </w:rPr>
              <w:t>Develop</w:t>
            </w:r>
            <w:r w:rsidRPr="000B607B">
              <w:rPr>
                <w:rFonts w:cstheme="minorHAnsi"/>
              </w:rPr>
              <w:t xml:space="preserve"> </w:t>
            </w:r>
            <w:r w:rsidRPr="000B607B">
              <w:rPr>
                <w:rFonts w:cstheme="minorHAnsi"/>
                <w:spacing w:val="-1"/>
              </w:rPr>
              <w:t>connections</w:t>
            </w:r>
            <w:r w:rsidRPr="000B607B">
              <w:rPr>
                <w:rFonts w:cstheme="minorHAnsi"/>
                <w:spacing w:val="1"/>
              </w:rPr>
              <w:t xml:space="preserve"> </w:t>
            </w:r>
            <w:r w:rsidRPr="000B607B">
              <w:rPr>
                <w:rFonts w:cstheme="minorHAnsi"/>
                <w:spacing w:val="-1"/>
              </w:rPr>
              <w:t>with</w:t>
            </w:r>
            <w:r w:rsidRPr="000B607B">
              <w:rPr>
                <w:rFonts w:cstheme="minorHAnsi"/>
              </w:rPr>
              <w:t xml:space="preserve"> high</w:t>
            </w:r>
            <w:r w:rsidRPr="000B607B">
              <w:rPr>
                <w:rFonts w:cstheme="minorHAnsi"/>
                <w:spacing w:val="-2"/>
              </w:rPr>
              <w:t xml:space="preserve"> </w:t>
            </w:r>
            <w:r w:rsidRPr="000B607B">
              <w:rPr>
                <w:rFonts w:cstheme="minorHAnsi"/>
                <w:spacing w:val="-1"/>
              </w:rPr>
              <w:t>schools</w:t>
            </w:r>
            <w:r w:rsidRPr="000B607B">
              <w:rPr>
                <w:rFonts w:cstheme="minorHAnsi"/>
                <w:spacing w:val="1"/>
              </w:rPr>
              <w:t xml:space="preserve"> </w:t>
            </w:r>
            <w:r w:rsidRPr="000B607B">
              <w:rPr>
                <w:rFonts w:cstheme="minorHAnsi"/>
                <w:spacing w:val="-1"/>
              </w:rPr>
              <w:t>and</w:t>
            </w:r>
            <w:r w:rsidRPr="000B607B">
              <w:rPr>
                <w:rFonts w:cstheme="minorHAnsi"/>
                <w:spacing w:val="-2"/>
              </w:rPr>
              <w:t xml:space="preserve"> </w:t>
            </w:r>
            <w:r w:rsidRPr="000B607B">
              <w:rPr>
                <w:rFonts w:cstheme="minorHAnsi"/>
                <w:spacing w:val="-1"/>
              </w:rPr>
              <w:t>adult</w:t>
            </w:r>
            <w:r w:rsidRPr="000B607B">
              <w:rPr>
                <w:rFonts w:cstheme="minorHAnsi"/>
                <w:spacing w:val="-3"/>
              </w:rPr>
              <w:t xml:space="preserve"> </w:t>
            </w:r>
            <w:r w:rsidRPr="000B607B">
              <w:rPr>
                <w:rFonts w:cstheme="minorHAnsi"/>
                <w:spacing w:val="-1"/>
              </w:rPr>
              <w:t>schools</w:t>
            </w:r>
            <w:r w:rsidRPr="000B607B">
              <w:rPr>
                <w:rFonts w:cstheme="minorHAnsi"/>
                <w:spacing w:val="1"/>
              </w:rPr>
              <w:t xml:space="preserve"> </w:t>
            </w:r>
            <w:r w:rsidRPr="000B607B">
              <w:rPr>
                <w:rFonts w:cstheme="minorHAnsi"/>
              </w:rPr>
              <w:t>to</w:t>
            </w:r>
            <w:r w:rsidRPr="000B607B">
              <w:rPr>
                <w:rFonts w:cstheme="minorHAnsi"/>
                <w:spacing w:val="-2"/>
              </w:rPr>
              <w:t xml:space="preserve"> </w:t>
            </w:r>
            <w:r w:rsidRPr="000B607B">
              <w:rPr>
                <w:rFonts w:cstheme="minorHAnsi"/>
                <w:spacing w:val="-1"/>
              </w:rPr>
              <w:t>ensure</w:t>
            </w:r>
            <w:r w:rsidRPr="000B607B">
              <w:rPr>
                <w:rFonts w:cstheme="minorHAnsi"/>
                <w:spacing w:val="-2"/>
              </w:rPr>
              <w:t xml:space="preserve"> </w:t>
            </w:r>
            <w:r w:rsidRPr="000B607B">
              <w:rPr>
                <w:rFonts w:cstheme="minorHAnsi"/>
                <w:spacing w:val="-1"/>
              </w:rPr>
              <w:t>students</w:t>
            </w:r>
            <w:r w:rsidRPr="000B607B">
              <w:rPr>
                <w:rFonts w:cstheme="minorHAnsi"/>
                <w:spacing w:val="1"/>
              </w:rPr>
              <w:t xml:space="preserve"> </w:t>
            </w:r>
            <w:r w:rsidRPr="000B607B">
              <w:rPr>
                <w:rFonts w:cstheme="minorHAnsi"/>
                <w:spacing w:val="-2"/>
              </w:rPr>
              <w:t>have</w:t>
            </w:r>
            <w:r w:rsidRPr="000B607B">
              <w:rPr>
                <w:rFonts w:cstheme="minorHAnsi"/>
              </w:rPr>
              <w:t xml:space="preserve"> </w:t>
            </w:r>
            <w:r w:rsidRPr="000B607B">
              <w:rPr>
                <w:rFonts w:cstheme="minorHAnsi"/>
                <w:spacing w:val="-1"/>
              </w:rPr>
              <w:t>clear</w:t>
            </w:r>
            <w:r w:rsidRPr="000B607B">
              <w:rPr>
                <w:rFonts w:cstheme="minorHAnsi"/>
                <w:spacing w:val="58"/>
              </w:rPr>
              <w:t xml:space="preserve"> </w:t>
            </w:r>
            <w:r w:rsidRPr="000B607B">
              <w:rPr>
                <w:rFonts w:cstheme="minorHAnsi"/>
                <w:spacing w:val="-1"/>
              </w:rPr>
              <w:t>goals</w:t>
            </w:r>
            <w:r w:rsidRPr="000B607B">
              <w:rPr>
                <w:rFonts w:cstheme="minorHAnsi"/>
                <w:spacing w:val="1"/>
              </w:rPr>
              <w:t xml:space="preserve"> </w:t>
            </w:r>
            <w:r w:rsidRPr="000B607B">
              <w:rPr>
                <w:rFonts w:cstheme="minorHAnsi"/>
                <w:spacing w:val="-1"/>
              </w:rPr>
              <w:t>before</w:t>
            </w:r>
            <w:r w:rsidRPr="000B607B">
              <w:rPr>
                <w:rFonts w:cstheme="minorHAnsi"/>
                <w:spacing w:val="-2"/>
              </w:rPr>
              <w:t xml:space="preserve"> </w:t>
            </w:r>
            <w:r w:rsidRPr="000B607B">
              <w:rPr>
                <w:rFonts w:cstheme="minorHAnsi"/>
                <w:spacing w:val="-1"/>
              </w:rPr>
              <w:t>they</w:t>
            </w:r>
            <w:r w:rsidRPr="000B607B">
              <w:rPr>
                <w:rFonts w:cstheme="minorHAnsi"/>
                <w:spacing w:val="-2"/>
              </w:rPr>
              <w:t xml:space="preserve"> </w:t>
            </w:r>
            <w:r w:rsidRPr="000B607B">
              <w:rPr>
                <w:rFonts w:cstheme="minorHAnsi"/>
                <w:spacing w:val="-1"/>
              </w:rPr>
              <w:t>come</w:t>
            </w:r>
            <w:r w:rsidRPr="000B607B">
              <w:rPr>
                <w:rFonts w:cstheme="minorHAnsi"/>
                <w:spacing w:val="-2"/>
              </w:rPr>
              <w:t xml:space="preserve"> </w:t>
            </w:r>
            <w:r w:rsidRPr="000B607B">
              <w:rPr>
                <w:rFonts w:cstheme="minorHAnsi"/>
                <w:spacing w:val="-1"/>
              </w:rPr>
              <w:t>to</w:t>
            </w:r>
            <w:r w:rsidRPr="000B607B">
              <w:rPr>
                <w:rFonts w:cstheme="minorHAnsi"/>
              </w:rPr>
              <w:t xml:space="preserve"> the</w:t>
            </w:r>
            <w:r w:rsidRPr="000B607B">
              <w:rPr>
                <w:rFonts w:cstheme="minorHAnsi"/>
                <w:spacing w:val="-2"/>
              </w:rPr>
              <w:t xml:space="preserve"> </w:t>
            </w:r>
            <w:r w:rsidRPr="000B607B">
              <w:rPr>
                <w:rFonts w:cstheme="minorHAnsi"/>
                <w:spacing w:val="-1"/>
              </w:rPr>
              <w:t xml:space="preserve">college. </w:t>
            </w:r>
            <w:r w:rsidRPr="000B607B">
              <w:rPr>
                <w:rFonts w:cstheme="minorHAnsi"/>
                <w:spacing w:val="-2"/>
              </w:rPr>
              <w:t>Develop</w:t>
            </w:r>
            <w:r w:rsidRPr="000B607B">
              <w:rPr>
                <w:rFonts w:cstheme="minorHAnsi"/>
              </w:rPr>
              <w:t xml:space="preserve"> </w:t>
            </w:r>
            <w:r w:rsidRPr="000B607B">
              <w:rPr>
                <w:rFonts w:cstheme="minorHAnsi"/>
                <w:spacing w:val="-1"/>
              </w:rPr>
              <w:t>strategies</w:t>
            </w:r>
            <w:r w:rsidRPr="000B607B">
              <w:rPr>
                <w:rFonts w:cstheme="minorHAnsi"/>
                <w:spacing w:val="-2"/>
              </w:rPr>
              <w:t xml:space="preserve"> </w:t>
            </w:r>
            <w:r w:rsidRPr="000B607B">
              <w:rPr>
                <w:rFonts w:cstheme="minorHAnsi"/>
              </w:rPr>
              <w:t xml:space="preserve">to </w:t>
            </w:r>
            <w:r w:rsidRPr="000B607B">
              <w:rPr>
                <w:rFonts w:cstheme="minorHAnsi"/>
                <w:spacing w:val="-1"/>
              </w:rPr>
              <w:t>ensure</w:t>
            </w:r>
            <w:r w:rsidRPr="000B607B">
              <w:rPr>
                <w:rFonts w:cstheme="minorHAnsi"/>
              </w:rPr>
              <w:t xml:space="preserve"> </w:t>
            </w:r>
            <w:r w:rsidRPr="000B607B">
              <w:rPr>
                <w:rFonts w:cstheme="minorHAnsi"/>
                <w:spacing w:val="-1"/>
              </w:rPr>
              <w:t>incumbent workers</w:t>
            </w:r>
            <w:r w:rsidRPr="000B607B">
              <w:rPr>
                <w:rFonts w:cstheme="minorHAnsi"/>
                <w:spacing w:val="-2"/>
              </w:rPr>
              <w:t xml:space="preserve"> have</w:t>
            </w:r>
            <w:r w:rsidRPr="000B607B">
              <w:rPr>
                <w:rFonts w:cstheme="minorHAnsi"/>
              </w:rPr>
              <w:t xml:space="preserve"> </w:t>
            </w:r>
            <w:r w:rsidRPr="000B607B">
              <w:rPr>
                <w:rFonts w:cstheme="minorHAnsi"/>
                <w:spacing w:val="-1"/>
              </w:rPr>
              <w:t>clear goals</w:t>
            </w:r>
            <w:r w:rsidRPr="000B607B">
              <w:rPr>
                <w:rFonts w:cstheme="minorHAnsi"/>
                <w:spacing w:val="1"/>
              </w:rPr>
              <w:t xml:space="preserve"> </w:t>
            </w:r>
            <w:r w:rsidRPr="000B607B">
              <w:rPr>
                <w:rFonts w:cstheme="minorHAnsi"/>
                <w:spacing w:val="-2"/>
              </w:rPr>
              <w:t>when</w:t>
            </w:r>
            <w:r w:rsidRPr="000B607B">
              <w:rPr>
                <w:rFonts w:cstheme="minorHAnsi"/>
              </w:rPr>
              <w:t xml:space="preserve"> </w:t>
            </w:r>
            <w:r w:rsidRPr="000B607B">
              <w:rPr>
                <w:rFonts w:cstheme="minorHAnsi"/>
                <w:spacing w:val="-1"/>
              </w:rPr>
              <w:t>they</w:t>
            </w:r>
            <w:r w:rsidRPr="000B607B">
              <w:rPr>
                <w:rFonts w:cstheme="minorHAnsi"/>
                <w:spacing w:val="-2"/>
              </w:rPr>
              <w:t xml:space="preserve"> </w:t>
            </w:r>
            <w:r w:rsidRPr="000B607B">
              <w:rPr>
                <w:rFonts w:cstheme="minorHAnsi"/>
                <w:spacing w:val="-1"/>
              </w:rPr>
              <w:t>enter</w:t>
            </w:r>
            <w:r w:rsidRPr="000B607B">
              <w:rPr>
                <w:rFonts w:cstheme="minorHAnsi"/>
                <w:spacing w:val="2"/>
              </w:rPr>
              <w:t xml:space="preserve"> </w:t>
            </w:r>
            <w:r w:rsidRPr="000B607B">
              <w:rPr>
                <w:rFonts w:cstheme="minorHAnsi"/>
              </w:rPr>
              <w:t>a</w:t>
            </w:r>
            <w:r w:rsidRPr="000B607B">
              <w:rPr>
                <w:rFonts w:cstheme="minorHAnsi"/>
                <w:spacing w:val="67"/>
              </w:rPr>
              <w:t xml:space="preserve"> </w:t>
            </w:r>
            <w:r w:rsidRPr="000B607B">
              <w:rPr>
                <w:rFonts w:cstheme="minorHAnsi"/>
                <w:spacing w:val="-1"/>
              </w:rPr>
              <w:t>program</w:t>
            </w:r>
            <w:r w:rsidRPr="000B607B">
              <w:rPr>
                <w:rFonts w:cstheme="minorHAnsi"/>
                <w:spacing w:val="2"/>
              </w:rPr>
              <w:t xml:space="preserve"> </w:t>
            </w:r>
            <w:r w:rsidRPr="000B607B">
              <w:rPr>
                <w:rFonts w:cstheme="minorHAnsi"/>
                <w:spacing w:val="-2"/>
              </w:rPr>
              <w:t>of</w:t>
            </w:r>
            <w:r w:rsidRPr="000B607B">
              <w:rPr>
                <w:rFonts w:cstheme="minorHAnsi"/>
                <w:spacing w:val="2"/>
              </w:rPr>
              <w:t xml:space="preserve"> </w:t>
            </w:r>
            <w:r w:rsidRPr="000B607B">
              <w:rPr>
                <w:rFonts w:cstheme="minorHAnsi"/>
                <w:spacing w:val="-2"/>
              </w:rPr>
              <w:t>study.</w:t>
            </w:r>
          </w:p>
          <w:p w14:paraId="7953850A" w14:textId="77777777" w:rsidR="00550BBC" w:rsidRPr="000B607B" w:rsidRDefault="00550BBC" w:rsidP="005416D7">
            <w:pPr>
              <w:spacing w:before="120" w:after="120"/>
              <w:ind w:left="720" w:hanging="360"/>
              <w:rPr>
                <w:rFonts w:cstheme="minorHAnsi"/>
              </w:rPr>
            </w:pPr>
            <w:r w:rsidRPr="000B607B">
              <w:rPr>
                <w:rFonts w:cstheme="minorHAnsi"/>
                <w:i/>
              </w:rPr>
              <w:t>1.1 Connections with high schools and adult schools.</w:t>
            </w:r>
            <w:r w:rsidRPr="000B607B">
              <w:rPr>
                <w:rFonts w:cstheme="minorHAnsi"/>
              </w:rPr>
              <w:t xml:space="preserve"> Begin the pre-enrollment process with linkages to high schools and adult schools. Expand opportunities for dual and concurrent enrollment classes, work with high schools and adult schools to locate college counselors or advisors in their schools to begin the exposure and orientation process before students arrive at the colleges. Also collaborate with WIOA staff in America’s Job Centers to ensure that students referred to the colleges have clear goals before they arrive on campus.</w:t>
            </w:r>
          </w:p>
          <w:p w14:paraId="1423C227" w14:textId="77777777" w:rsidR="00550BBC" w:rsidRPr="000B607B" w:rsidRDefault="00550BBC" w:rsidP="005416D7">
            <w:pPr>
              <w:ind w:left="720" w:hanging="360"/>
              <w:rPr>
                <w:rFonts w:cstheme="minorHAnsi"/>
              </w:rPr>
            </w:pPr>
            <w:commentRangeStart w:id="6"/>
            <w:r w:rsidRPr="00940123">
              <w:rPr>
                <w:rFonts w:cstheme="minorHAnsi"/>
                <w:i/>
              </w:rPr>
              <w:t>1.2 Intake forms.</w:t>
            </w:r>
            <w:r w:rsidRPr="00904D5B">
              <w:rPr>
                <w:rFonts w:cstheme="minorHAnsi"/>
                <w:b/>
              </w:rPr>
              <w:t xml:space="preserve"> </w:t>
            </w:r>
            <w:commentRangeEnd w:id="6"/>
            <w:r w:rsidR="00470229" w:rsidRPr="00904D5B">
              <w:rPr>
                <w:rStyle w:val="CommentReference"/>
              </w:rPr>
              <w:commentReference w:id="6"/>
            </w:r>
            <w:r w:rsidRPr="00904D5B">
              <w:rPr>
                <w:rFonts w:cstheme="minorHAnsi"/>
              </w:rPr>
              <w:t>Develop</w:t>
            </w:r>
            <w:r w:rsidRPr="000B607B">
              <w:rPr>
                <w:rFonts w:cstheme="minorHAnsi"/>
              </w:rPr>
              <w:t xml:space="preserve"> a pre-enrollment “intake form” for prospective students and ensure opportunities for students to engage with career services or otherwise allow students to describe their circumstances and goals. </w:t>
            </w:r>
          </w:p>
          <w:p w14:paraId="3ADC0CD6" w14:textId="77777777" w:rsidR="00550BBC" w:rsidRPr="000B607B" w:rsidRDefault="00550BBC" w:rsidP="00550BBC">
            <w:pPr>
              <w:numPr>
                <w:ilvl w:val="0"/>
                <w:numId w:val="24"/>
              </w:numPr>
              <w:ind w:left="1080"/>
              <w:rPr>
                <w:rFonts w:cstheme="minorHAnsi"/>
              </w:rPr>
            </w:pPr>
            <w:r w:rsidRPr="000B607B">
              <w:rPr>
                <w:rFonts w:cstheme="minorHAnsi"/>
              </w:rPr>
              <w:t>Pre-applications would not be used for screening but rather to provide a more complete picture of the student’s needs and facilitate more efficient marshaling of services.</w:t>
            </w:r>
          </w:p>
          <w:p w14:paraId="26E55033" w14:textId="77777777" w:rsidR="00550BBC" w:rsidRPr="000B607B" w:rsidRDefault="00550BBC" w:rsidP="00550BBC">
            <w:pPr>
              <w:numPr>
                <w:ilvl w:val="0"/>
                <w:numId w:val="24"/>
              </w:numPr>
              <w:ind w:left="1080"/>
              <w:rPr>
                <w:rFonts w:cstheme="minorHAnsi"/>
              </w:rPr>
            </w:pPr>
            <w:r w:rsidRPr="000B607B">
              <w:rPr>
                <w:rFonts w:cstheme="minorHAnsi"/>
              </w:rPr>
              <w:lastRenderedPageBreak/>
              <w:t>The right balance must be struck between using technology (which allows for capturing information electronically) and providing face-to-face interaction to ensure that there is sufficient communication to understand responses in the intake form.</w:t>
            </w:r>
          </w:p>
          <w:p w14:paraId="464281EE" w14:textId="77777777" w:rsidR="00550BBC" w:rsidRPr="000B607B" w:rsidRDefault="00550BBC" w:rsidP="00550BBC">
            <w:pPr>
              <w:numPr>
                <w:ilvl w:val="0"/>
                <w:numId w:val="24"/>
              </w:numPr>
              <w:ind w:left="1080"/>
              <w:rPr>
                <w:rFonts w:cstheme="minorHAnsi"/>
              </w:rPr>
            </w:pPr>
            <w:r w:rsidRPr="000B607B">
              <w:rPr>
                <w:rFonts w:cstheme="minorHAnsi"/>
              </w:rPr>
              <w:t>Resources must be allocated for pre-enrollment services.</w:t>
            </w:r>
          </w:p>
          <w:p w14:paraId="007F534B" w14:textId="77777777" w:rsidR="00550BBC" w:rsidRPr="000B607B" w:rsidRDefault="00550BBC" w:rsidP="005416D7">
            <w:pPr>
              <w:spacing w:before="200" w:after="240"/>
              <w:ind w:left="720" w:hanging="360"/>
              <w:rPr>
                <w:rFonts w:cstheme="minorHAnsi"/>
              </w:rPr>
            </w:pPr>
            <w:commentRangeStart w:id="7"/>
            <w:r w:rsidRPr="000B607B">
              <w:rPr>
                <w:rFonts w:cstheme="minorHAnsi"/>
                <w:i/>
              </w:rPr>
              <w:t>1.3 Early career exploration.</w:t>
            </w:r>
            <w:r w:rsidRPr="000B607B">
              <w:rPr>
                <w:rFonts w:cstheme="minorHAnsi"/>
              </w:rPr>
              <w:t xml:space="preserve"> </w:t>
            </w:r>
            <w:commentRangeEnd w:id="7"/>
            <w:r w:rsidR="00A80AEE" w:rsidRPr="000B607B">
              <w:rPr>
                <w:rStyle w:val="CommentReference"/>
              </w:rPr>
              <w:commentReference w:id="7"/>
            </w:r>
            <w:r w:rsidRPr="000B607B">
              <w:rPr>
                <w:rFonts w:cstheme="minorHAnsi"/>
              </w:rPr>
              <w:t xml:space="preserve">Offer students career exploration opportunities, such as career assessments and time to speak with career guidance staff. Leverage other funding sources to collaborate with middle schools, high schools, adult schools, and WIOA staff in offering informational interviewing, job shadowing, and other employer-engaged career exploration opportunities before the students arrive at the colleges. </w:t>
            </w:r>
          </w:p>
          <w:p w14:paraId="2FAB10D4" w14:textId="77777777" w:rsidR="00550BBC" w:rsidRPr="000B607B" w:rsidRDefault="00550BBC" w:rsidP="00550BBC">
            <w:pPr>
              <w:pStyle w:val="ListParagraph"/>
              <w:numPr>
                <w:ilvl w:val="0"/>
                <w:numId w:val="22"/>
              </w:numPr>
              <w:ind w:left="360"/>
              <w:rPr>
                <w:rFonts w:cstheme="minorHAnsi"/>
              </w:rPr>
            </w:pPr>
            <w:r w:rsidRPr="000B607B">
              <w:rPr>
                <w:rFonts w:cstheme="minorHAnsi"/>
                <w:b/>
              </w:rPr>
              <w:t xml:space="preserve">Matriculation and Comprehensive Assessment: </w:t>
            </w:r>
            <w:r w:rsidRPr="000B607B">
              <w:rPr>
                <w:rFonts w:cstheme="minorHAnsi"/>
                <w:spacing w:val="-2"/>
              </w:rPr>
              <w:t>Expand</w:t>
            </w:r>
            <w:r w:rsidRPr="000B607B">
              <w:rPr>
                <w:rFonts w:cstheme="minorHAnsi"/>
              </w:rPr>
              <w:t xml:space="preserve"> </w:t>
            </w:r>
            <w:r w:rsidRPr="000B607B">
              <w:rPr>
                <w:rFonts w:cstheme="minorHAnsi"/>
                <w:spacing w:val="-1"/>
              </w:rPr>
              <w:t>and</w:t>
            </w:r>
            <w:r w:rsidRPr="000B607B">
              <w:rPr>
                <w:rFonts w:cstheme="minorHAnsi"/>
              </w:rPr>
              <w:t xml:space="preserve"> </w:t>
            </w:r>
            <w:r w:rsidRPr="000B607B">
              <w:rPr>
                <w:rFonts w:cstheme="minorHAnsi"/>
                <w:spacing w:val="-1"/>
              </w:rPr>
              <w:t>target matriculation</w:t>
            </w:r>
            <w:r w:rsidRPr="000B607B">
              <w:rPr>
                <w:rFonts w:cstheme="minorHAnsi"/>
              </w:rPr>
              <w:t xml:space="preserve"> </w:t>
            </w:r>
            <w:r w:rsidRPr="000B607B">
              <w:rPr>
                <w:rFonts w:cstheme="minorHAnsi"/>
                <w:spacing w:val="-1"/>
              </w:rPr>
              <w:t>and</w:t>
            </w:r>
            <w:r w:rsidRPr="000B607B">
              <w:rPr>
                <w:rFonts w:cstheme="minorHAnsi"/>
              </w:rPr>
              <w:t xml:space="preserve"> </w:t>
            </w:r>
            <w:r w:rsidRPr="000B607B">
              <w:rPr>
                <w:rFonts w:cstheme="minorHAnsi"/>
                <w:spacing w:val="-1"/>
              </w:rPr>
              <w:t>assessments</w:t>
            </w:r>
            <w:r w:rsidRPr="000B607B">
              <w:rPr>
                <w:rFonts w:cstheme="minorHAnsi"/>
                <w:spacing w:val="1"/>
              </w:rPr>
              <w:t xml:space="preserve"> </w:t>
            </w:r>
            <w:r w:rsidRPr="000B607B">
              <w:rPr>
                <w:rFonts w:cstheme="minorHAnsi"/>
              </w:rPr>
              <w:t>to</w:t>
            </w:r>
            <w:r w:rsidRPr="000B607B">
              <w:rPr>
                <w:rFonts w:cstheme="minorHAnsi"/>
                <w:spacing w:val="-2"/>
              </w:rPr>
              <w:t xml:space="preserve"> </w:t>
            </w:r>
            <w:r w:rsidRPr="000B607B">
              <w:rPr>
                <w:rFonts w:cstheme="minorHAnsi"/>
                <w:spacing w:val="-1"/>
              </w:rPr>
              <w:t>include</w:t>
            </w:r>
            <w:r w:rsidRPr="000B607B">
              <w:rPr>
                <w:rFonts w:cstheme="minorHAnsi"/>
              </w:rPr>
              <w:t xml:space="preserve"> </w:t>
            </w:r>
            <w:r w:rsidRPr="000B607B">
              <w:rPr>
                <w:rFonts w:cstheme="minorHAnsi"/>
                <w:spacing w:val="-1"/>
              </w:rPr>
              <w:t>differentiated</w:t>
            </w:r>
            <w:r w:rsidRPr="000B607B">
              <w:rPr>
                <w:rFonts w:cstheme="minorHAnsi"/>
                <w:spacing w:val="-2"/>
              </w:rPr>
              <w:t xml:space="preserve"> </w:t>
            </w:r>
            <w:r w:rsidRPr="000B607B">
              <w:rPr>
                <w:rFonts w:cstheme="minorHAnsi"/>
                <w:spacing w:val="-1"/>
              </w:rPr>
              <w:t>orientation,</w:t>
            </w:r>
            <w:r w:rsidRPr="000B607B">
              <w:rPr>
                <w:rFonts w:cstheme="minorHAnsi"/>
                <w:spacing w:val="42"/>
              </w:rPr>
              <w:t xml:space="preserve"> </w:t>
            </w:r>
            <w:r w:rsidRPr="000B607B">
              <w:rPr>
                <w:rFonts w:cstheme="minorHAnsi"/>
                <w:spacing w:val="-1"/>
              </w:rPr>
              <w:t>multiple</w:t>
            </w:r>
            <w:r w:rsidRPr="000B607B">
              <w:rPr>
                <w:rFonts w:cstheme="minorHAnsi"/>
              </w:rPr>
              <w:t xml:space="preserve"> </w:t>
            </w:r>
            <w:r w:rsidRPr="000B607B">
              <w:rPr>
                <w:rFonts w:cstheme="minorHAnsi"/>
                <w:spacing w:val="-1"/>
              </w:rPr>
              <w:t>measure</w:t>
            </w:r>
            <w:r w:rsidRPr="000B607B">
              <w:rPr>
                <w:rFonts w:cstheme="minorHAnsi"/>
                <w:spacing w:val="-2"/>
              </w:rPr>
              <w:t xml:space="preserve"> </w:t>
            </w:r>
            <w:r w:rsidRPr="000B607B">
              <w:rPr>
                <w:rFonts w:cstheme="minorHAnsi"/>
                <w:spacing w:val="-1"/>
              </w:rPr>
              <w:t>assessments,</w:t>
            </w:r>
            <w:r w:rsidRPr="000B607B">
              <w:rPr>
                <w:rFonts w:cstheme="minorHAnsi"/>
                <w:spacing w:val="2"/>
              </w:rPr>
              <w:t xml:space="preserve"> </w:t>
            </w:r>
            <w:r w:rsidRPr="000B607B">
              <w:rPr>
                <w:rFonts w:cstheme="minorHAnsi"/>
                <w:spacing w:val="-1"/>
              </w:rPr>
              <w:t>and</w:t>
            </w:r>
            <w:r w:rsidRPr="000B607B">
              <w:rPr>
                <w:rFonts w:cstheme="minorHAnsi"/>
                <w:spacing w:val="-2"/>
              </w:rPr>
              <w:t xml:space="preserve"> </w:t>
            </w:r>
            <w:r w:rsidRPr="000B607B">
              <w:rPr>
                <w:rFonts w:cstheme="minorHAnsi"/>
                <w:spacing w:val="-1"/>
              </w:rPr>
              <w:t xml:space="preserve">consistent </w:t>
            </w:r>
            <w:r w:rsidRPr="000B607B">
              <w:rPr>
                <w:rFonts w:cstheme="minorHAnsi"/>
                <w:spacing w:val="-2"/>
              </w:rPr>
              <w:t>and</w:t>
            </w:r>
            <w:r w:rsidRPr="000B607B">
              <w:rPr>
                <w:rFonts w:cstheme="minorHAnsi"/>
              </w:rPr>
              <w:t xml:space="preserve"> </w:t>
            </w:r>
            <w:r w:rsidRPr="000B607B">
              <w:rPr>
                <w:rFonts w:cstheme="minorHAnsi"/>
                <w:spacing w:val="-1"/>
              </w:rPr>
              <w:t>coordinated</w:t>
            </w:r>
            <w:r w:rsidRPr="000B607B">
              <w:rPr>
                <w:rFonts w:cstheme="minorHAnsi"/>
                <w:spacing w:val="-2"/>
              </w:rPr>
              <w:t xml:space="preserve"> advising</w:t>
            </w:r>
            <w:r w:rsidRPr="000B607B">
              <w:rPr>
                <w:rFonts w:cstheme="minorHAnsi"/>
                <w:spacing w:val="3"/>
              </w:rPr>
              <w:t xml:space="preserve"> </w:t>
            </w:r>
            <w:r w:rsidRPr="000B607B">
              <w:rPr>
                <w:rFonts w:cstheme="minorHAnsi"/>
                <w:spacing w:val="-1"/>
              </w:rPr>
              <w:t>with</w:t>
            </w:r>
            <w:r w:rsidRPr="000B607B">
              <w:rPr>
                <w:rFonts w:cstheme="minorHAnsi"/>
              </w:rPr>
              <w:t xml:space="preserve"> a</w:t>
            </w:r>
            <w:r w:rsidRPr="000B607B">
              <w:rPr>
                <w:rFonts w:cstheme="minorHAnsi"/>
                <w:spacing w:val="-2"/>
              </w:rPr>
              <w:t xml:space="preserve"> </w:t>
            </w:r>
            <w:r w:rsidRPr="000B607B">
              <w:rPr>
                <w:rFonts w:cstheme="minorHAnsi"/>
                <w:spacing w:val="-1"/>
              </w:rPr>
              <w:t>focus</w:t>
            </w:r>
            <w:r w:rsidRPr="000B607B">
              <w:rPr>
                <w:rFonts w:cstheme="minorHAnsi"/>
                <w:spacing w:val="60"/>
              </w:rPr>
              <w:t xml:space="preserve"> </w:t>
            </w:r>
            <w:r w:rsidRPr="000B607B">
              <w:rPr>
                <w:rFonts w:cstheme="minorHAnsi"/>
                <w:spacing w:val="-1"/>
              </w:rPr>
              <w:t>on</w:t>
            </w:r>
            <w:r w:rsidRPr="000B607B">
              <w:rPr>
                <w:rFonts w:cstheme="minorHAnsi"/>
              </w:rPr>
              <w:t xml:space="preserve"> </w:t>
            </w:r>
            <w:r w:rsidRPr="000B607B">
              <w:rPr>
                <w:rFonts w:cstheme="minorHAnsi"/>
                <w:spacing w:val="-1"/>
              </w:rPr>
              <w:t>supporting</w:t>
            </w:r>
            <w:r w:rsidRPr="000B607B">
              <w:rPr>
                <w:rFonts w:cstheme="minorHAnsi"/>
              </w:rPr>
              <w:t xml:space="preserve"> </w:t>
            </w:r>
            <w:r w:rsidRPr="000B607B">
              <w:rPr>
                <w:rFonts w:cstheme="minorHAnsi"/>
                <w:spacing w:val="-1"/>
              </w:rPr>
              <w:t>student career</w:t>
            </w:r>
            <w:r w:rsidRPr="000B607B">
              <w:rPr>
                <w:rFonts w:cstheme="minorHAnsi"/>
                <w:spacing w:val="-3"/>
              </w:rPr>
              <w:t xml:space="preserve"> </w:t>
            </w:r>
            <w:r w:rsidRPr="000B607B">
              <w:rPr>
                <w:rFonts w:cstheme="minorHAnsi"/>
                <w:spacing w:val="-1"/>
              </w:rPr>
              <w:t xml:space="preserve">goals. </w:t>
            </w:r>
          </w:p>
          <w:p w14:paraId="50B171C7" w14:textId="77777777" w:rsidR="00550BBC" w:rsidRPr="000B607B" w:rsidRDefault="00550BBC" w:rsidP="005416D7">
            <w:pPr>
              <w:pStyle w:val="ListParagraph"/>
              <w:ind w:left="360"/>
              <w:rPr>
                <w:rFonts w:cstheme="minorHAnsi"/>
              </w:rPr>
            </w:pPr>
          </w:p>
          <w:p w14:paraId="4266BFB0" w14:textId="77777777" w:rsidR="00550BBC" w:rsidRPr="00940123" w:rsidRDefault="00550BBC" w:rsidP="00550BBC">
            <w:pPr>
              <w:pStyle w:val="ListParagraph"/>
              <w:numPr>
                <w:ilvl w:val="1"/>
                <w:numId w:val="22"/>
              </w:numPr>
              <w:spacing w:before="120" w:after="120"/>
              <w:rPr>
                <w:rFonts w:cstheme="minorHAnsi"/>
              </w:rPr>
            </w:pPr>
            <w:r w:rsidRPr="00940123">
              <w:rPr>
                <w:rFonts w:cstheme="minorHAnsi"/>
                <w:i/>
              </w:rPr>
              <w:t>Differentiated orientation.</w:t>
            </w:r>
            <w:r w:rsidRPr="00940123">
              <w:rPr>
                <w:rFonts w:cstheme="minorHAnsi"/>
              </w:rPr>
              <w:t xml:space="preserve"> Offer comprehensive orientation to campus programs and services.  Create separate orientations for students coming from high schools and adult schools, based on groupings suggested by the intake forms. For example, young first-generation college students may need orientation to different services than mature students returning to college for advanced certificates. Similarly, students in varying pathways need exposure to the opportunities provided in their pathway. </w:t>
            </w:r>
          </w:p>
          <w:p w14:paraId="7AD4A3BE" w14:textId="77777777" w:rsidR="00550BBC" w:rsidRPr="000B607B" w:rsidRDefault="00550BBC" w:rsidP="005416D7">
            <w:pPr>
              <w:pStyle w:val="ListParagraph"/>
              <w:spacing w:before="120" w:after="120"/>
              <w:ind w:hanging="360"/>
              <w:rPr>
                <w:rFonts w:cstheme="minorHAnsi"/>
              </w:rPr>
            </w:pPr>
          </w:p>
          <w:p w14:paraId="4A9AA3F0" w14:textId="77777777" w:rsidR="00550BBC" w:rsidRPr="000B607B" w:rsidRDefault="00550BBC" w:rsidP="00550BBC">
            <w:pPr>
              <w:pStyle w:val="ListParagraph"/>
              <w:numPr>
                <w:ilvl w:val="1"/>
                <w:numId w:val="22"/>
              </w:numPr>
              <w:spacing w:before="120" w:after="120"/>
              <w:rPr>
                <w:rFonts w:cstheme="minorHAnsi"/>
              </w:rPr>
            </w:pPr>
            <w:r w:rsidRPr="000B607B">
              <w:rPr>
                <w:rFonts w:cstheme="minorHAnsi"/>
                <w:i/>
              </w:rPr>
              <w:t>Comprehensive assessment.</w:t>
            </w:r>
            <w:r w:rsidRPr="000B607B">
              <w:rPr>
                <w:rFonts w:cstheme="minorHAnsi"/>
              </w:rPr>
              <w:t xml:space="preserve"> Use comprehensive assessments with multiple measures, including career, academic, 21st Century Employability Skills, and other factors that will affect the student’s success in college and future careers.</w:t>
            </w:r>
          </w:p>
          <w:p w14:paraId="29900807" w14:textId="77777777" w:rsidR="00550BBC" w:rsidRPr="000B607B" w:rsidRDefault="00550BBC" w:rsidP="00550BBC">
            <w:pPr>
              <w:pStyle w:val="ListParagraph"/>
              <w:numPr>
                <w:ilvl w:val="1"/>
                <w:numId w:val="25"/>
              </w:numPr>
              <w:spacing w:before="100" w:beforeAutospacing="1" w:after="100" w:afterAutospacing="1"/>
              <w:ind w:left="1080"/>
              <w:rPr>
                <w:rFonts w:cstheme="minorHAnsi"/>
              </w:rPr>
            </w:pPr>
            <w:r w:rsidRPr="000B607B">
              <w:rPr>
                <w:rFonts w:cstheme="minorHAnsi"/>
              </w:rPr>
              <w:t xml:space="preserve">Provide comprehensive career assessments administered by skilled career advisors, together with needed academic assessments.  </w:t>
            </w:r>
          </w:p>
          <w:p w14:paraId="1590C638" w14:textId="77777777" w:rsidR="00550BBC" w:rsidRPr="000B607B" w:rsidRDefault="00550BBC" w:rsidP="00550BBC">
            <w:pPr>
              <w:pStyle w:val="ListParagraph"/>
              <w:numPr>
                <w:ilvl w:val="1"/>
                <w:numId w:val="25"/>
              </w:numPr>
              <w:spacing w:before="100" w:beforeAutospacing="1" w:after="100" w:afterAutospacing="1"/>
              <w:ind w:left="1080"/>
              <w:rPr>
                <w:rFonts w:cstheme="minorHAnsi"/>
              </w:rPr>
            </w:pPr>
            <w:r w:rsidRPr="000B607B">
              <w:rPr>
                <w:rFonts w:cstheme="minorHAnsi"/>
              </w:rPr>
              <w:t>Provide adequate resources to thoughtfully debrief assessment results with students, allowing the students to validate, explain, or expand upon results.</w:t>
            </w:r>
          </w:p>
          <w:p w14:paraId="6E11055E" w14:textId="77777777" w:rsidR="00550BBC" w:rsidRPr="000B607B" w:rsidRDefault="00550BBC" w:rsidP="00550BBC">
            <w:pPr>
              <w:pStyle w:val="ListParagraph"/>
              <w:numPr>
                <w:ilvl w:val="1"/>
                <w:numId w:val="25"/>
              </w:numPr>
              <w:spacing w:before="240" w:after="240"/>
              <w:ind w:left="1080"/>
              <w:rPr>
                <w:rFonts w:cstheme="minorHAnsi"/>
              </w:rPr>
            </w:pPr>
            <w:r w:rsidRPr="000B607B">
              <w:rPr>
                <w:rFonts w:cstheme="minorHAnsi"/>
              </w:rPr>
              <w:t xml:space="preserve">Provide access to programs and curricula that impart 21st Century Employability </w:t>
            </w:r>
            <w:proofErr w:type="gramStart"/>
            <w:r w:rsidRPr="000B607B">
              <w:rPr>
                <w:rFonts w:cstheme="minorHAnsi"/>
              </w:rPr>
              <w:t>Skills, and</w:t>
            </w:r>
            <w:proofErr w:type="gramEnd"/>
            <w:r w:rsidRPr="000B607B">
              <w:rPr>
                <w:rFonts w:cstheme="minorHAnsi"/>
              </w:rPr>
              <w:t xml:space="preserve"> offer opportunities for early self-assessment of these skills.</w:t>
            </w:r>
          </w:p>
          <w:p w14:paraId="1E07DBBD" w14:textId="77777777" w:rsidR="00550BBC" w:rsidRPr="000B607B" w:rsidRDefault="00550BBC" w:rsidP="00550BBC">
            <w:pPr>
              <w:pStyle w:val="ListParagraph"/>
              <w:numPr>
                <w:ilvl w:val="1"/>
                <w:numId w:val="25"/>
              </w:numPr>
              <w:spacing w:before="240" w:after="240"/>
              <w:ind w:left="1080"/>
              <w:rPr>
                <w:rFonts w:cstheme="minorHAnsi"/>
              </w:rPr>
            </w:pPr>
            <w:r w:rsidRPr="000B607B">
              <w:rPr>
                <w:rFonts w:cstheme="minorHAnsi"/>
              </w:rPr>
              <w:t xml:space="preserve">Align academic assessment processes with career and education planning processes.  </w:t>
            </w:r>
          </w:p>
          <w:p w14:paraId="2E85AD6A" w14:textId="77777777" w:rsidR="00550BBC" w:rsidRPr="000B607B" w:rsidRDefault="00550BBC" w:rsidP="005416D7">
            <w:pPr>
              <w:pStyle w:val="ListParagraph"/>
              <w:spacing w:before="240" w:after="240"/>
              <w:ind w:hanging="360"/>
              <w:rPr>
                <w:rFonts w:cstheme="minorHAnsi"/>
              </w:rPr>
            </w:pPr>
          </w:p>
          <w:p w14:paraId="595A877C" w14:textId="77777777" w:rsidR="00550BBC" w:rsidRPr="000B607B" w:rsidRDefault="00550BBC" w:rsidP="00550BBC">
            <w:pPr>
              <w:pStyle w:val="ListParagraph"/>
              <w:numPr>
                <w:ilvl w:val="1"/>
                <w:numId w:val="22"/>
              </w:numPr>
              <w:spacing w:before="200" w:after="240"/>
              <w:rPr>
                <w:rFonts w:cstheme="minorHAnsi"/>
              </w:rPr>
            </w:pPr>
            <w:r w:rsidRPr="000B607B">
              <w:rPr>
                <w:rFonts w:cstheme="minorHAnsi"/>
                <w:i/>
              </w:rPr>
              <w:t>Consistent and coordinated advising.</w:t>
            </w:r>
            <w:r w:rsidRPr="000B607B">
              <w:rPr>
                <w:rFonts w:cstheme="minorHAnsi"/>
              </w:rPr>
              <w:t xml:space="preserve"> Assign students to faculty advisors who will support the students’ progress throughout their tenure at the college and track alerts and services provided to the students, leveraging early alert tools described below. Coordinate counseling and advising across departments on a given campus — for example, </w:t>
            </w:r>
            <w:proofErr w:type="spellStart"/>
            <w:r w:rsidRPr="000B607B">
              <w:rPr>
                <w:rFonts w:cstheme="minorHAnsi"/>
              </w:rPr>
              <w:t>CalWORKS</w:t>
            </w:r>
            <w:proofErr w:type="spellEnd"/>
            <w:r w:rsidRPr="000B607B">
              <w:rPr>
                <w:rFonts w:cstheme="minorHAnsi"/>
              </w:rPr>
              <w:t>, general counselors, career advisors, EOPS staff, and faculty — to ensure that all staff have up-to-date information and are coordinating their messages to students, either in their direct contacts or through an assigned advisor, and that each knows what services the others offer.</w:t>
            </w:r>
          </w:p>
          <w:p w14:paraId="010C80EF" w14:textId="77777777" w:rsidR="00550BBC" w:rsidRPr="000B607B" w:rsidRDefault="00550BBC" w:rsidP="005416D7">
            <w:pPr>
              <w:pStyle w:val="ListParagraph"/>
              <w:spacing w:before="200" w:after="240"/>
              <w:ind w:left="360"/>
              <w:rPr>
                <w:rFonts w:cstheme="minorHAnsi"/>
              </w:rPr>
            </w:pPr>
          </w:p>
          <w:p w14:paraId="57BAFEFB" w14:textId="77777777" w:rsidR="00550BBC" w:rsidRPr="00940123" w:rsidRDefault="00550BBC" w:rsidP="00550BBC">
            <w:pPr>
              <w:pStyle w:val="ListParagraph"/>
              <w:numPr>
                <w:ilvl w:val="0"/>
                <w:numId w:val="22"/>
              </w:numPr>
              <w:ind w:left="360"/>
              <w:rPr>
                <w:rFonts w:cstheme="minorHAnsi"/>
              </w:rPr>
            </w:pPr>
            <w:r w:rsidRPr="00940123">
              <w:rPr>
                <w:rFonts w:cstheme="minorHAnsi"/>
                <w:b/>
              </w:rPr>
              <w:t>Career and education planning:</w:t>
            </w:r>
            <w:r w:rsidRPr="00940123">
              <w:rPr>
                <w:rFonts w:cstheme="minorHAnsi"/>
              </w:rPr>
              <w:t xml:space="preserve"> </w:t>
            </w:r>
            <w:r w:rsidRPr="00940123">
              <w:rPr>
                <w:rFonts w:cstheme="minorHAnsi"/>
                <w:spacing w:val="-2"/>
              </w:rPr>
              <w:t>Provide</w:t>
            </w:r>
            <w:r w:rsidRPr="00940123">
              <w:rPr>
                <w:rFonts w:cstheme="minorHAnsi"/>
              </w:rPr>
              <w:t xml:space="preserve"> </w:t>
            </w:r>
            <w:r w:rsidRPr="00940123">
              <w:rPr>
                <w:rFonts w:cstheme="minorHAnsi"/>
                <w:spacing w:val="-1"/>
              </w:rPr>
              <w:t>intentional</w:t>
            </w:r>
            <w:r w:rsidRPr="00940123">
              <w:rPr>
                <w:rFonts w:cstheme="minorHAnsi"/>
              </w:rPr>
              <w:t xml:space="preserve"> </w:t>
            </w:r>
            <w:r w:rsidRPr="00940123">
              <w:rPr>
                <w:rFonts w:cstheme="minorHAnsi"/>
                <w:spacing w:val="-1"/>
              </w:rPr>
              <w:t>career</w:t>
            </w:r>
            <w:r w:rsidRPr="00940123">
              <w:rPr>
                <w:rFonts w:cstheme="minorHAnsi"/>
                <w:spacing w:val="2"/>
              </w:rPr>
              <w:t xml:space="preserve"> </w:t>
            </w:r>
            <w:r w:rsidRPr="00940123">
              <w:rPr>
                <w:rFonts w:cstheme="minorHAnsi"/>
                <w:spacing w:val="-1"/>
              </w:rPr>
              <w:t>and</w:t>
            </w:r>
            <w:r w:rsidRPr="00940123">
              <w:rPr>
                <w:rFonts w:cstheme="minorHAnsi"/>
                <w:spacing w:val="-2"/>
              </w:rPr>
              <w:t xml:space="preserve"> </w:t>
            </w:r>
            <w:r w:rsidRPr="00940123">
              <w:rPr>
                <w:rFonts w:cstheme="minorHAnsi"/>
                <w:spacing w:val="-1"/>
              </w:rPr>
              <w:t>education</w:t>
            </w:r>
            <w:r w:rsidRPr="00940123">
              <w:rPr>
                <w:rFonts w:cstheme="minorHAnsi"/>
                <w:spacing w:val="-2"/>
              </w:rPr>
              <w:t xml:space="preserve"> </w:t>
            </w:r>
            <w:r w:rsidRPr="00940123">
              <w:rPr>
                <w:rFonts w:cstheme="minorHAnsi"/>
                <w:spacing w:val="-1"/>
              </w:rPr>
              <w:t>planning</w:t>
            </w:r>
            <w:r w:rsidRPr="00940123">
              <w:rPr>
                <w:rFonts w:cstheme="minorHAnsi"/>
              </w:rPr>
              <w:t xml:space="preserve"> </w:t>
            </w:r>
            <w:r w:rsidRPr="00940123">
              <w:rPr>
                <w:rFonts w:cstheme="minorHAnsi"/>
                <w:spacing w:val="-1"/>
              </w:rPr>
              <w:t>that</w:t>
            </w:r>
            <w:r w:rsidRPr="00940123">
              <w:rPr>
                <w:rFonts w:cstheme="minorHAnsi"/>
                <w:spacing w:val="2"/>
              </w:rPr>
              <w:t xml:space="preserve"> </w:t>
            </w:r>
            <w:r w:rsidRPr="00940123">
              <w:rPr>
                <w:rFonts w:cstheme="minorHAnsi"/>
                <w:spacing w:val="-1"/>
              </w:rPr>
              <w:t>include</w:t>
            </w:r>
            <w:r w:rsidRPr="00940123">
              <w:rPr>
                <w:rFonts w:cstheme="minorHAnsi"/>
              </w:rPr>
              <w:t xml:space="preserve"> </w:t>
            </w:r>
            <w:r w:rsidRPr="00940123">
              <w:rPr>
                <w:rFonts w:cstheme="minorHAnsi"/>
                <w:spacing w:val="-1"/>
              </w:rPr>
              <w:t>early</w:t>
            </w:r>
            <w:r w:rsidRPr="00940123">
              <w:rPr>
                <w:rFonts w:cstheme="minorHAnsi"/>
                <w:spacing w:val="-2"/>
              </w:rPr>
              <w:t xml:space="preserve"> </w:t>
            </w:r>
            <w:r w:rsidRPr="00940123">
              <w:rPr>
                <w:rFonts w:cstheme="minorHAnsi"/>
                <w:spacing w:val="-1"/>
              </w:rPr>
              <w:t>career exploration,</w:t>
            </w:r>
            <w:r w:rsidRPr="00940123">
              <w:rPr>
                <w:rFonts w:cstheme="minorHAnsi"/>
                <w:spacing w:val="36"/>
              </w:rPr>
              <w:t xml:space="preserve"> </w:t>
            </w:r>
            <w:r w:rsidRPr="00940123">
              <w:rPr>
                <w:rFonts w:cstheme="minorHAnsi"/>
                <w:spacing w:val="-1"/>
              </w:rPr>
              <w:t>career plans</w:t>
            </w:r>
            <w:r w:rsidRPr="00940123">
              <w:rPr>
                <w:rFonts w:cstheme="minorHAnsi"/>
                <w:spacing w:val="1"/>
              </w:rPr>
              <w:t xml:space="preserve"> </w:t>
            </w:r>
            <w:r w:rsidRPr="00940123">
              <w:rPr>
                <w:rFonts w:cstheme="minorHAnsi"/>
                <w:spacing w:val="-1"/>
              </w:rPr>
              <w:t>before</w:t>
            </w:r>
            <w:r w:rsidRPr="00940123">
              <w:rPr>
                <w:rFonts w:cstheme="minorHAnsi"/>
                <w:spacing w:val="-2"/>
              </w:rPr>
              <w:t xml:space="preserve"> </w:t>
            </w:r>
            <w:r w:rsidRPr="00940123">
              <w:rPr>
                <w:rFonts w:cstheme="minorHAnsi"/>
                <w:spacing w:val="-1"/>
              </w:rPr>
              <w:t>education</w:t>
            </w:r>
            <w:r w:rsidRPr="00940123">
              <w:rPr>
                <w:rFonts w:cstheme="minorHAnsi"/>
              </w:rPr>
              <w:t xml:space="preserve"> </w:t>
            </w:r>
            <w:r w:rsidRPr="00940123">
              <w:rPr>
                <w:rFonts w:cstheme="minorHAnsi"/>
                <w:spacing w:val="-1"/>
              </w:rPr>
              <w:t>plans, and</w:t>
            </w:r>
            <w:r w:rsidRPr="00940123">
              <w:rPr>
                <w:rFonts w:cstheme="minorHAnsi"/>
              </w:rPr>
              <w:t xml:space="preserve"> </w:t>
            </w:r>
            <w:r w:rsidRPr="00940123">
              <w:rPr>
                <w:rFonts w:cstheme="minorHAnsi"/>
                <w:spacing w:val="-1"/>
              </w:rPr>
              <w:t>career preparation</w:t>
            </w:r>
            <w:r w:rsidRPr="00940123">
              <w:rPr>
                <w:rFonts w:cstheme="minorHAnsi"/>
              </w:rPr>
              <w:t xml:space="preserve"> </w:t>
            </w:r>
            <w:r w:rsidRPr="00940123">
              <w:rPr>
                <w:rFonts w:cstheme="minorHAnsi"/>
                <w:spacing w:val="-1"/>
              </w:rPr>
              <w:t>orientation</w:t>
            </w:r>
            <w:r w:rsidRPr="00940123">
              <w:rPr>
                <w:rFonts w:cstheme="minorHAnsi"/>
              </w:rPr>
              <w:t xml:space="preserve"> </w:t>
            </w:r>
            <w:r w:rsidRPr="00940123">
              <w:rPr>
                <w:rFonts w:cstheme="minorHAnsi"/>
                <w:spacing w:val="-1"/>
              </w:rPr>
              <w:t>courses.</w:t>
            </w:r>
            <w:r w:rsidRPr="00940123">
              <w:rPr>
                <w:rFonts w:cstheme="minorHAnsi"/>
                <w:spacing w:val="37"/>
              </w:rPr>
              <w:t xml:space="preserve"> </w:t>
            </w:r>
          </w:p>
          <w:p w14:paraId="3BD4B8D4" w14:textId="77777777" w:rsidR="00550BBC" w:rsidRPr="000B607B" w:rsidRDefault="00550BBC" w:rsidP="00550BBC">
            <w:pPr>
              <w:pStyle w:val="Heading4"/>
              <w:numPr>
                <w:ilvl w:val="1"/>
                <w:numId w:val="22"/>
              </w:numPr>
              <w:pBdr>
                <w:top w:val="nil"/>
                <w:left w:val="nil"/>
                <w:bottom w:val="nil"/>
                <w:right w:val="nil"/>
                <w:between w:val="nil"/>
              </w:pBdr>
              <w:spacing w:before="240" w:after="180"/>
              <w:outlineLvl w:val="3"/>
              <w:rPr>
                <w:rFonts w:asciiTheme="minorHAnsi" w:hAnsiTheme="minorHAnsi" w:cstheme="minorHAnsi"/>
                <w:b/>
                <w:i w:val="0"/>
                <w:color w:val="auto"/>
              </w:rPr>
            </w:pPr>
            <w:r w:rsidRPr="000B607B">
              <w:rPr>
                <w:rFonts w:asciiTheme="minorHAnsi" w:hAnsiTheme="minorHAnsi" w:cstheme="minorHAnsi"/>
                <w:color w:val="auto"/>
              </w:rPr>
              <w:lastRenderedPageBreak/>
              <w:t>Transfer plans linked to career and education plans</w:t>
            </w:r>
            <w:r w:rsidRPr="000B607B">
              <w:rPr>
                <w:rFonts w:asciiTheme="minorHAnsi" w:hAnsiTheme="minorHAnsi" w:cstheme="minorHAnsi"/>
                <w:i w:val="0"/>
                <w:color w:val="auto"/>
              </w:rPr>
              <w:t>. Connect transfer plans to career plans, just as education plans are connected to career plans.</w:t>
            </w:r>
          </w:p>
          <w:p w14:paraId="6AC3738E" w14:textId="77777777" w:rsidR="00550BBC" w:rsidRPr="000B607B" w:rsidRDefault="00550BBC" w:rsidP="005416D7">
            <w:pPr>
              <w:pStyle w:val="Heading4"/>
              <w:pBdr>
                <w:top w:val="nil"/>
                <w:left w:val="nil"/>
                <w:bottom w:val="nil"/>
                <w:right w:val="nil"/>
                <w:between w:val="nil"/>
              </w:pBdr>
              <w:spacing w:before="240"/>
              <w:ind w:left="720" w:hanging="360"/>
              <w:outlineLvl w:val="3"/>
              <w:rPr>
                <w:rFonts w:asciiTheme="minorHAnsi" w:hAnsiTheme="minorHAnsi" w:cstheme="minorHAnsi"/>
                <w:b/>
                <w:i w:val="0"/>
                <w:color w:val="auto"/>
              </w:rPr>
            </w:pPr>
            <w:commentRangeStart w:id="8"/>
            <w:r w:rsidRPr="00940123">
              <w:rPr>
                <w:rFonts w:asciiTheme="minorHAnsi" w:hAnsiTheme="minorHAnsi" w:cstheme="minorHAnsi"/>
                <w:color w:val="auto"/>
              </w:rPr>
              <w:t>3.2 Career plans before education plans.</w:t>
            </w:r>
            <w:r w:rsidRPr="005072B3">
              <w:rPr>
                <w:rFonts w:asciiTheme="minorHAnsi" w:hAnsiTheme="minorHAnsi" w:cstheme="minorHAnsi"/>
                <w:color w:val="auto"/>
              </w:rPr>
              <w:t xml:space="preserve"> </w:t>
            </w:r>
            <w:commentRangeEnd w:id="8"/>
            <w:r w:rsidR="00470229" w:rsidRPr="005072B3">
              <w:rPr>
                <w:rStyle w:val="CommentReference"/>
                <w:rFonts w:asciiTheme="minorHAnsi" w:eastAsiaTheme="minorHAnsi" w:hAnsiTheme="minorHAnsi" w:cstheme="minorBidi"/>
                <w:i w:val="0"/>
                <w:iCs w:val="0"/>
                <w:color w:val="auto"/>
              </w:rPr>
              <w:commentReference w:id="8"/>
            </w:r>
            <w:r w:rsidRPr="000B607B">
              <w:rPr>
                <w:rFonts w:asciiTheme="minorHAnsi" w:hAnsiTheme="minorHAnsi" w:cstheme="minorHAnsi"/>
                <w:i w:val="0"/>
                <w:color w:val="auto"/>
              </w:rPr>
              <w:t>Provide students with career planning services before developing an education plan to enable clarification of long-term goals. Early conversations and intake processes will reveal whether students are clear about their goals and career assessments will help point students in one or more directions.</w:t>
            </w:r>
          </w:p>
          <w:p w14:paraId="673506EB" w14:textId="77777777" w:rsidR="00550BBC" w:rsidRPr="000B607B" w:rsidRDefault="00550BBC" w:rsidP="00550BBC">
            <w:pPr>
              <w:pStyle w:val="ListParagraph"/>
              <w:numPr>
                <w:ilvl w:val="0"/>
                <w:numId w:val="26"/>
              </w:numPr>
              <w:spacing w:before="120"/>
              <w:ind w:left="1080"/>
              <w:rPr>
                <w:rFonts w:cstheme="minorHAnsi"/>
              </w:rPr>
            </w:pPr>
            <w:r w:rsidRPr="000B607B">
              <w:rPr>
                <w:rFonts w:cstheme="minorHAnsi"/>
              </w:rPr>
              <w:t xml:space="preserve">Educations plans should be seen as tentative until the second semester and any preliminary plans should be followed by comprehensive plans for all students. </w:t>
            </w:r>
          </w:p>
          <w:p w14:paraId="78575AA1" w14:textId="77777777" w:rsidR="00550BBC" w:rsidRPr="000B607B" w:rsidRDefault="00550BBC" w:rsidP="00550BBC">
            <w:pPr>
              <w:pStyle w:val="ListParagraph"/>
              <w:numPr>
                <w:ilvl w:val="0"/>
                <w:numId w:val="26"/>
              </w:numPr>
              <w:spacing w:before="120" w:after="120"/>
              <w:ind w:left="1080"/>
              <w:rPr>
                <w:rFonts w:cstheme="minorHAnsi"/>
              </w:rPr>
            </w:pPr>
            <w:r w:rsidRPr="000B607B">
              <w:rPr>
                <w:rFonts w:cstheme="minorHAnsi"/>
              </w:rPr>
              <w:t>Review the SSSP policy requiring counselors to produce a preliminary plan in the first semester as these are often completed with inadequate information about students’ interests and goals.</w:t>
            </w:r>
          </w:p>
          <w:p w14:paraId="4A3CDCF5" w14:textId="77777777" w:rsidR="00550BBC" w:rsidRPr="000B607B" w:rsidRDefault="00550BBC" w:rsidP="00550BBC">
            <w:pPr>
              <w:pStyle w:val="ListParagraph"/>
              <w:numPr>
                <w:ilvl w:val="0"/>
                <w:numId w:val="26"/>
              </w:numPr>
              <w:spacing w:before="120" w:after="120"/>
              <w:ind w:left="1080"/>
              <w:rPr>
                <w:rFonts w:cstheme="minorHAnsi"/>
              </w:rPr>
            </w:pPr>
            <w:r w:rsidRPr="000B607B">
              <w:rPr>
                <w:rFonts w:cstheme="minorHAnsi"/>
              </w:rPr>
              <w:t xml:space="preserve">Ensure that any preliminary plans are followed up with comprehensive plans.  </w:t>
            </w:r>
          </w:p>
          <w:p w14:paraId="1BF57042" w14:textId="77777777" w:rsidR="00550BBC" w:rsidRPr="000B607B" w:rsidRDefault="00550BBC" w:rsidP="005416D7">
            <w:pPr>
              <w:pStyle w:val="ListParagraph"/>
              <w:spacing w:before="120" w:after="120"/>
              <w:ind w:hanging="360"/>
              <w:rPr>
                <w:rFonts w:cstheme="minorHAnsi"/>
              </w:rPr>
            </w:pPr>
          </w:p>
          <w:p w14:paraId="31E051DE" w14:textId="77777777" w:rsidR="00550BBC" w:rsidRPr="000B607B" w:rsidRDefault="00550BBC" w:rsidP="00550BBC">
            <w:pPr>
              <w:pStyle w:val="ListParagraph"/>
              <w:numPr>
                <w:ilvl w:val="1"/>
                <w:numId w:val="23"/>
              </w:numPr>
              <w:spacing w:before="200" w:after="240"/>
              <w:ind w:left="720"/>
              <w:rPr>
                <w:rFonts w:cstheme="minorHAnsi"/>
              </w:rPr>
            </w:pPr>
            <w:commentRangeStart w:id="9"/>
            <w:r w:rsidRPr="000B607B">
              <w:rPr>
                <w:rFonts w:cstheme="minorHAnsi"/>
                <w:i/>
              </w:rPr>
              <w:t>Early career exploration opportunities for students.</w:t>
            </w:r>
            <w:r w:rsidRPr="000B607B">
              <w:rPr>
                <w:rFonts w:cstheme="minorHAnsi"/>
                <w:b/>
              </w:rPr>
              <w:t xml:space="preserve"> </w:t>
            </w:r>
            <w:commentRangeEnd w:id="9"/>
            <w:r w:rsidR="00470229" w:rsidRPr="000B607B">
              <w:rPr>
                <w:rStyle w:val="CommentReference"/>
              </w:rPr>
              <w:commentReference w:id="9"/>
            </w:r>
            <w:r w:rsidRPr="000B607B">
              <w:rPr>
                <w:rFonts w:cstheme="minorHAnsi"/>
              </w:rPr>
              <w:t xml:space="preserve">Provide students with career exploration exposure at the onset of their college experience to include a wide variety of WBL activities that involves direct engagement with employers. A wide range of activities should be used to engage students with employers and the work environment, from in-class engagement with employers to mock interviews and job shadowing. As described under “Applied and Work-Based Learning” below, identify how staff and faculty will work together to provide students with these opportunities. </w:t>
            </w:r>
          </w:p>
          <w:p w14:paraId="05B18CD7" w14:textId="77777777" w:rsidR="00550BBC" w:rsidRPr="000B607B" w:rsidRDefault="00550BBC" w:rsidP="005416D7">
            <w:pPr>
              <w:pStyle w:val="ListParagraph"/>
              <w:spacing w:before="200" w:after="240"/>
              <w:ind w:hanging="360"/>
              <w:rPr>
                <w:rFonts w:cstheme="minorHAnsi"/>
              </w:rPr>
            </w:pPr>
          </w:p>
          <w:p w14:paraId="0774C9C2" w14:textId="77777777" w:rsidR="00550BBC" w:rsidRPr="000B607B" w:rsidRDefault="00550BBC" w:rsidP="00550BBC">
            <w:pPr>
              <w:pStyle w:val="ListParagraph"/>
              <w:numPr>
                <w:ilvl w:val="1"/>
                <w:numId w:val="23"/>
              </w:numPr>
              <w:spacing w:before="200" w:after="240"/>
              <w:ind w:left="720"/>
              <w:rPr>
                <w:rFonts w:cstheme="minorHAnsi"/>
              </w:rPr>
            </w:pPr>
            <w:r w:rsidRPr="000B607B">
              <w:rPr>
                <w:rFonts w:cstheme="minorHAnsi"/>
                <w:i/>
              </w:rPr>
              <w:t>Staff capacity-building</w:t>
            </w:r>
            <w:r w:rsidRPr="000B607B">
              <w:rPr>
                <w:rFonts w:cstheme="minorHAnsi"/>
                <w:b/>
                <w:i/>
              </w:rPr>
              <w:t>.</w:t>
            </w:r>
            <w:r w:rsidRPr="000B607B">
              <w:rPr>
                <w:rFonts w:cstheme="minorHAnsi"/>
                <w:b/>
              </w:rPr>
              <w:t xml:space="preserve"> </w:t>
            </w:r>
            <w:r w:rsidRPr="000B607B">
              <w:rPr>
                <w:rFonts w:cstheme="minorHAnsi"/>
              </w:rPr>
              <w:t xml:space="preserve">Ensure that all students have access to advising and staff who can assist with career as well as education plans. There are a number of options:  </w:t>
            </w:r>
          </w:p>
          <w:p w14:paraId="266CCD0D" w14:textId="77777777" w:rsidR="00550BBC" w:rsidRPr="000B607B" w:rsidRDefault="00550BBC" w:rsidP="00550BBC">
            <w:pPr>
              <w:pStyle w:val="ListParagraph"/>
              <w:numPr>
                <w:ilvl w:val="0"/>
                <w:numId w:val="27"/>
              </w:numPr>
              <w:spacing w:before="120" w:after="120"/>
              <w:ind w:left="1080"/>
              <w:rPr>
                <w:rFonts w:cstheme="minorHAnsi"/>
              </w:rPr>
            </w:pPr>
            <w:r w:rsidRPr="000B607B">
              <w:rPr>
                <w:rFonts w:cstheme="minorHAnsi"/>
              </w:rPr>
              <w:t xml:space="preserve">Professional development for all staff involved in providing career advising to students to present a coordinated effort. </w:t>
            </w:r>
          </w:p>
          <w:p w14:paraId="370340B1" w14:textId="77777777" w:rsidR="00550BBC" w:rsidRPr="000B607B" w:rsidRDefault="00550BBC" w:rsidP="00550BBC">
            <w:pPr>
              <w:pStyle w:val="ListParagraph"/>
              <w:numPr>
                <w:ilvl w:val="0"/>
                <w:numId w:val="27"/>
              </w:numPr>
              <w:spacing w:before="120" w:after="120"/>
              <w:ind w:left="1080"/>
              <w:rPr>
                <w:rFonts w:cstheme="minorHAnsi"/>
              </w:rPr>
            </w:pPr>
            <w:r w:rsidRPr="000B607B">
              <w:rPr>
                <w:rFonts w:cstheme="minorHAnsi"/>
              </w:rPr>
              <w:t>Professional development for instructional faculty to augment faculty’s capacity in advising.</w:t>
            </w:r>
          </w:p>
          <w:p w14:paraId="12D59F65" w14:textId="77777777" w:rsidR="00550BBC" w:rsidRPr="000B607B" w:rsidRDefault="00550BBC" w:rsidP="00550BBC">
            <w:pPr>
              <w:pStyle w:val="ListParagraph"/>
              <w:numPr>
                <w:ilvl w:val="0"/>
                <w:numId w:val="27"/>
              </w:numPr>
              <w:spacing w:before="120" w:after="120"/>
              <w:ind w:left="1080"/>
              <w:rPr>
                <w:rFonts w:cstheme="minorHAnsi"/>
              </w:rPr>
            </w:pPr>
            <w:r w:rsidRPr="000B607B">
              <w:rPr>
                <w:rFonts w:cstheme="minorHAnsi"/>
              </w:rPr>
              <w:t xml:space="preserve">Professional development for counseling faculty to augment counseling faculty’s capacity in career development and to increase the confidence and competence of those counselors with little or no career assessment and career advising experience. </w:t>
            </w:r>
          </w:p>
          <w:p w14:paraId="2850980C" w14:textId="77777777" w:rsidR="00550BBC" w:rsidRPr="000B607B" w:rsidRDefault="00550BBC" w:rsidP="005416D7">
            <w:pPr>
              <w:spacing w:before="200" w:after="240"/>
              <w:ind w:left="720" w:hanging="360"/>
              <w:rPr>
                <w:rFonts w:cstheme="minorHAnsi"/>
              </w:rPr>
            </w:pPr>
            <w:r w:rsidRPr="000B607B">
              <w:rPr>
                <w:rFonts w:cstheme="minorHAnsi"/>
              </w:rPr>
              <w:t xml:space="preserve">3.5 </w:t>
            </w:r>
            <w:r w:rsidRPr="000B607B">
              <w:rPr>
                <w:rFonts w:cstheme="minorHAnsi"/>
                <w:i/>
              </w:rPr>
              <w:t>Career preparation orientation courses.</w:t>
            </w:r>
            <w:r w:rsidRPr="000B607B">
              <w:rPr>
                <w:rFonts w:cstheme="minorHAnsi"/>
              </w:rPr>
              <w:t xml:space="preserve"> Provide dedicated resources to support separate credit and noncredit courses for career preparation, as part of the orientation to the college (with professional development for career staff), before students create education and career plans and select courses. </w:t>
            </w:r>
          </w:p>
        </w:tc>
      </w:tr>
      <w:tr w:rsidR="005072B3" w:rsidRPr="000B607B" w14:paraId="1A65E117" w14:textId="77777777" w:rsidTr="005072B3">
        <w:trPr>
          <w:trHeight w:val="144"/>
        </w:trPr>
        <w:tc>
          <w:tcPr>
            <w:tcW w:w="9558" w:type="dxa"/>
          </w:tcPr>
          <w:p w14:paraId="3944AB21" w14:textId="2D51843E" w:rsidR="00550BBC" w:rsidRPr="000B607B" w:rsidRDefault="00550BBC" w:rsidP="00940123">
            <w:pPr>
              <w:pStyle w:val="ListParagraph"/>
              <w:spacing w:after="120"/>
              <w:rPr>
                <w:rFonts w:cstheme="minorHAnsi"/>
                <w:spacing w:val="-1"/>
              </w:rPr>
            </w:pPr>
          </w:p>
        </w:tc>
      </w:tr>
    </w:tbl>
    <w:p w14:paraId="5178E980" w14:textId="77777777" w:rsidR="00550BBC" w:rsidRPr="000B607B" w:rsidRDefault="00550BBC" w:rsidP="00550BBC">
      <w:pPr>
        <w:jc w:val="both"/>
        <w:rPr>
          <w:rFonts w:cstheme="minorHAnsi"/>
        </w:rPr>
      </w:pPr>
    </w:p>
    <w:p w14:paraId="26A2AB8B" w14:textId="77777777" w:rsidR="002263ED" w:rsidRPr="000B607B" w:rsidRDefault="002263ED" w:rsidP="00550BBC">
      <w:pPr>
        <w:spacing w:after="120"/>
        <w:jc w:val="both"/>
        <w:rPr>
          <w:rFonts w:cstheme="minorHAnsi"/>
        </w:rPr>
      </w:pPr>
    </w:p>
    <w:p w14:paraId="499BB762" w14:textId="77777777" w:rsidR="00550BBC" w:rsidRPr="000B607B" w:rsidRDefault="00550BBC" w:rsidP="002263ED">
      <w:pPr>
        <w:jc w:val="both"/>
        <w:rPr>
          <w:rFonts w:cstheme="minorHAnsi"/>
          <w:b/>
        </w:rPr>
      </w:pPr>
    </w:p>
    <w:p w14:paraId="75D6F3CE" w14:textId="77777777" w:rsidR="00550BBC" w:rsidRPr="000B607B" w:rsidRDefault="00550BBC" w:rsidP="002263ED">
      <w:pPr>
        <w:jc w:val="both"/>
        <w:rPr>
          <w:rFonts w:cstheme="minorHAnsi"/>
          <w:b/>
        </w:rPr>
      </w:pPr>
    </w:p>
    <w:p w14:paraId="6ABCE2F9" w14:textId="65D36AA8" w:rsidR="002263ED" w:rsidRPr="000B607B" w:rsidRDefault="002263ED" w:rsidP="00940123">
      <w:pPr>
        <w:spacing w:after="120"/>
        <w:rPr>
          <w:rFonts w:cstheme="minorHAnsi"/>
        </w:rPr>
      </w:pPr>
    </w:p>
    <w:sectPr w:rsidR="002263ED" w:rsidRPr="000B607B" w:rsidSect="00EF7E21">
      <w:pgSz w:w="12240" w:h="15840"/>
      <w:pgMar w:top="1152"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avier Ayala" w:date="2018-05-23T10:57:00Z" w:initials="JA">
    <w:p w14:paraId="459EB7F5" w14:textId="77777777" w:rsidR="00E44AD0" w:rsidRDefault="00E44AD0" w:rsidP="00E44AD0">
      <w:pPr>
        <w:pStyle w:val="CommentText"/>
      </w:pPr>
      <w:r>
        <w:rPr>
          <w:rStyle w:val="CommentReference"/>
        </w:rPr>
        <w:annotationRef/>
      </w:r>
      <w:r>
        <w:t>I am not sure what is the goal of this sub-heading.</w:t>
      </w:r>
    </w:p>
  </w:comment>
  <w:comment w:id="4" w:author="Svetlana Darche" w:date="2018-05-17T17:05:00Z" w:initials="SD">
    <w:p w14:paraId="6C5AB13E" w14:textId="77777777" w:rsidR="00687194" w:rsidRDefault="00687194">
      <w:pPr>
        <w:pStyle w:val="CommentText"/>
      </w:pPr>
      <w:r>
        <w:rPr>
          <w:rStyle w:val="CommentReference"/>
        </w:rPr>
        <w:annotationRef/>
      </w:r>
      <w:r w:rsidRPr="002604EF">
        <w:rPr>
          <w:highlight w:val="yellow"/>
        </w:rPr>
        <w:t>Claudia, I am real</w:t>
      </w:r>
      <w:r>
        <w:rPr>
          <w:highlight w:val="yellow"/>
        </w:rPr>
        <w:t>i</w:t>
      </w:r>
      <w:r w:rsidRPr="002604EF">
        <w:rPr>
          <w:highlight w:val="yellow"/>
        </w:rPr>
        <w:t>zing that any orientation program could be fairly generic, and with specific information about pathways or meta-majors added as a second “module” at a later date.  Part 1 – getting to know your college (which would include basic processes, broad career exploration and planning opportunities, services, etc.); Part 2 – getting to know your pathway program. I don’t think we have to worry too much about the meta majors yet – but certainly we should coordinate with the GP work.</w:t>
      </w:r>
      <w:r>
        <w:t xml:space="preserve"> </w:t>
      </w:r>
    </w:p>
  </w:comment>
  <w:comment w:id="5" w:author="Svetlana Darche" w:date="2018-05-17T17:20:00Z" w:initials="SD">
    <w:p w14:paraId="5553CC98" w14:textId="77777777" w:rsidR="000B607B" w:rsidRPr="00487AF2" w:rsidRDefault="000B607B" w:rsidP="00487AF2">
      <w:pPr>
        <w:spacing w:line="276" w:lineRule="auto"/>
        <w:rPr>
          <w:rFonts w:cstheme="minorHAnsi"/>
          <w:b/>
          <w:highlight w:val="yellow"/>
        </w:rPr>
      </w:pPr>
      <w:r>
        <w:rPr>
          <w:rStyle w:val="CommentReference"/>
        </w:rPr>
        <w:annotationRef/>
      </w:r>
      <w:r w:rsidRPr="00487AF2">
        <w:rPr>
          <w:rFonts w:cstheme="minorHAnsi"/>
          <w:b/>
          <w:highlight w:val="yellow"/>
        </w:rPr>
        <w:t xml:space="preserve">Claudia, these were not on the pink sheets originally, but we discussed piloting </w:t>
      </w:r>
      <w:proofErr w:type="gramStart"/>
      <w:r w:rsidRPr="00487AF2">
        <w:rPr>
          <w:rFonts w:cstheme="minorHAnsi"/>
          <w:b/>
          <w:highlight w:val="yellow"/>
        </w:rPr>
        <w:t>these</w:t>
      </w:r>
      <w:proofErr w:type="gramEnd"/>
      <w:r w:rsidRPr="00487AF2">
        <w:rPr>
          <w:rFonts w:cstheme="minorHAnsi"/>
          <w:b/>
          <w:highlight w:val="yellow"/>
        </w:rPr>
        <w:t xml:space="preserve"> so I inserted bullets for those. Do you agree?  </w:t>
      </w:r>
    </w:p>
    <w:p w14:paraId="0ADCC0F5" w14:textId="77777777" w:rsidR="000B607B" w:rsidRPr="00664C6B" w:rsidRDefault="000B607B" w:rsidP="00487AF2">
      <w:pPr>
        <w:spacing w:line="276" w:lineRule="auto"/>
        <w:rPr>
          <w:rFonts w:cstheme="minorHAnsi"/>
          <w:b/>
        </w:rPr>
      </w:pPr>
      <w:r w:rsidRPr="00487AF2">
        <w:rPr>
          <w:rFonts w:cstheme="minorHAnsi"/>
          <w:b/>
          <w:highlight w:val="yellow"/>
        </w:rPr>
        <w:t xml:space="preserve">I put both in one cell because it seemed they might go together – the intake form results would presumably drive the orientation </w:t>
      </w:r>
      <w:proofErr w:type="gramStart"/>
      <w:r w:rsidRPr="00487AF2">
        <w:rPr>
          <w:rFonts w:cstheme="minorHAnsi"/>
          <w:b/>
          <w:highlight w:val="yellow"/>
        </w:rPr>
        <w:t>--  but</w:t>
      </w:r>
      <w:proofErr w:type="gramEnd"/>
      <w:r w:rsidRPr="00487AF2">
        <w:rPr>
          <w:rFonts w:cstheme="minorHAnsi"/>
          <w:b/>
          <w:highlight w:val="yellow"/>
        </w:rPr>
        <w:t xml:space="preserve"> could also be piloted separately -</w:t>
      </w:r>
    </w:p>
    <w:p w14:paraId="51E33365" w14:textId="77777777" w:rsidR="000B607B" w:rsidRDefault="000B607B">
      <w:pPr>
        <w:pStyle w:val="CommentText"/>
      </w:pPr>
    </w:p>
  </w:comment>
  <w:comment w:id="6" w:author="Svetlana Darche" w:date="2018-05-02T16:33:00Z" w:initials="SD">
    <w:p w14:paraId="143792F8" w14:textId="77777777" w:rsidR="00687194" w:rsidRDefault="00687194">
      <w:pPr>
        <w:pStyle w:val="CommentText"/>
      </w:pPr>
      <w:r>
        <w:rPr>
          <w:rStyle w:val="CommentReference"/>
        </w:rPr>
        <w:annotationRef/>
      </w:r>
      <w:r>
        <w:t xml:space="preserve">See sample provided </w:t>
      </w:r>
      <w:proofErr w:type="gramStart"/>
      <w:r>
        <w:t>by  Wisconsin</w:t>
      </w:r>
      <w:proofErr w:type="gramEnd"/>
      <w:r>
        <w:t xml:space="preserve">. </w:t>
      </w:r>
    </w:p>
  </w:comment>
  <w:comment w:id="7" w:author="Svetlana Darche" w:date="2018-05-02T16:32:00Z" w:initials="SD">
    <w:p w14:paraId="330DEF70" w14:textId="77777777" w:rsidR="00687194" w:rsidRDefault="00687194">
      <w:pPr>
        <w:pStyle w:val="CommentText"/>
      </w:pPr>
      <w:r>
        <w:rPr>
          <w:rStyle w:val="CommentReference"/>
        </w:rPr>
        <w:annotationRef/>
      </w:r>
      <w:r>
        <w:t xml:space="preserve">Push to Year 2? And/or work with MS/HS Engagement (WG #2) to see how this could happen before students leave high school. </w:t>
      </w:r>
    </w:p>
  </w:comment>
  <w:comment w:id="8" w:author="Svetlana Darche" w:date="2018-05-02T16:34:00Z" w:initials="SD">
    <w:p w14:paraId="38A77022" w14:textId="77777777" w:rsidR="00687194" w:rsidRDefault="00687194">
      <w:pPr>
        <w:pStyle w:val="CommentText"/>
      </w:pPr>
      <w:r>
        <w:rPr>
          <w:rStyle w:val="CommentReference"/>
        </w:rPr>
        <w:annotationRef/>
      </w:r>
      <w:r>
        <w:t>This is addressed</w:t>
      </w:r>
    </w:p>
  </w:comment>
  <w:comment w:id="9" w:author="Svetlana Darche" w:date="2018-05-02T16:39:00Z" w:initials="SD">
    <w:p w14:paraId="0A859708" w14:textId="77777777" w:rsidR="00687194" w:rsidRDefault="00687194">
      <w:pPr>
        <w:pStyle w:val="CommentText"/>
      </w:pPr>
      <w:r>
        <w:rPr>
          <w:rStyle w:val="CommentReference"/>
        </w:rPr>
        <w:annotationRef/>
      </w:r>
      <w:r>
        <w:t>Can be done in Year 2 as build out to Orientation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9EB7F5" w15:done="0"/>
  <w15:commentEx w15:paraId="6C5AB13E" w15:done="0"/>
  <w15:commentEx w15:paraId="51E33365" w15:done="0"/>
  <w15:commentEx w15:paraId="143792F8" w15:done="0"/>
  <w15:commentEx w15:paraId="330DEF70" w15:done="0"/>
  <w15:commentEx w15:paraId="38A77022" w15:done="0"/>
  <w15:commentEx w15:paraId="0A859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EB7F5" w16cid:durableId="1FE044F3"/>
  <w16cid:commentId w16cid:paraId="6C5AB13E" w16cid:durableId="1EB0011E"/>
  <w16cid:commentId w16cid:paraId="51E33365" w16cid:durableId="1EB00120"/>
  <w16cid:commentId w16cid:paraId="143792F8" w16cid:durableId="1EB00121"/>
  <w16cid:commentId w16cid:paraId="330DEF70" w16cid:durableId="1EB00122"/>
  <w16cid:commentId w16cid:paraId="38A77022" w16cid:durableId="1EB00123"/>
  <w16cid:commentId w16cid:paraId="0A859708" w16cid:durableId="1EB001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1B41" w14:textId="77777777" w:rsidR="00387D4F" w:rsidRDefault="00387D4F" w:rsidP="00DC2B43">
      <w:r>
        <w:separator/>
      </w:r>
    </w:p>
  </w:endnote>
  <w:endnote w:type="continuationSeparator" w:id="0">
    <w:p w14:paraId="2050D62D" w14:textId="77777777" w:rsidR="00387D4F" w:rsidRDefault="00387D4F"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420541"/>
      <w:docPartObj>
        <w:docPartGallery w:val="Page Numbers (Bottom of Page)"/>
        <w:docPartUnique/>
      </w:docPartObj>
    </w:sdtPr>
    <w:sdtEndPr>
      <w:rPr>
        <w:noProof/>
      </w:rPr>
    </w:sdtEndPr>
    <w:sdtContent>
      <w:p w14:paraId="1DF454D8" w14:textId="6DB49C2C" w:rsidR="00687194" w:rsidRDefault="00687194">
        <w:pPr>
          <w:pStyle w:val="Footer"/>
          <w:jc w:val="center"/>
        </w:pPr>
        <w:r>
          <w:fldChar w:fldCharType="begin"/>
        </w:r>
        <w:r>
          <w:instrText xml:space="preserve"> PAGE   \* MERGEFORMAT </w:instrText>
        </w:r>
        <w:r>
          <w:fldChar w:fldCharType="separate"/>
        </w:r>
        <w:r w:rsidR="001532E1">
          <w:rPr>
            <w:noProof/>
          </w:rPr>
          <w:t>1</w:t>
        </w:r>
        <w:r>
          <w:rPr>
            <w:noProof/>
          </w:rPr>
          <w:fldChar w:fldCharType="end"/>
        </w:r>
      </w:p>
    </w:sdtContent>
  </w:sdt>
  <w:p w14:paraId="41679605" w14:textId="77777777" w:rsidR="00687194" w:rsidRDefault="00687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F89E" w14:textId="77777777" w:rsidR="00387D4F" w:rsidRDefault="00387D4F" w:rsidP="00DC2B43">
      <w:r>
        <w:separator/>
      </w:r>
    </w:p>
  </w:footnote>
  <w:footnote w:type="continuationSeparator" w:id="0">
    <w:p w14:paraId="49ED248B" w14:textId="77777777" w:rsidR="00387D4F" w:rsidRDefault="00387D4F" w:rsidP="00DC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54B1"/>
    <w:multiLevelType w:val="multilevel"/>
    <w:tmpl w:val="C636B97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09071C8"/>
    <w:multiLevelType w:val="hybridMultilevel"/>
    <w:tmpl w:val="20747C90"/>
    <w:lvl w:ilvl="0" w:tplc="C522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63569"/>
    <w:multiLevelType w:val="hybridMultilevel"/>
    <w:tmpl w:val="357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D2189"/>
    <w:multiLevelType w:val="hybridMultilevel"/>
    <w:tmpl w:val="7A6C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94FAA"/>
    <w:multiLevelType w:val="hybridMultilevel"/>
    <w:tmpl w:val="4BCAE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34C73"/>
    <w:multiLevelType w:val="hybridMultilevel"/>
    <w:tmpl w:val="43DCD52E"/>
    <w:lvl w:ilvl="0" w:tplc="0409000F">
      <w:start w:val="1"/>
      <w:numFmt w:val="decimal"/>
      <w:lvlText w:val="%1."/>
      <w:lvlJc w:val="left"/>
      <w:pPr>
        <w:ind w:left="360" w:hanging="360"/>
      </w:pPr>
    </w:lvl>
    <w:lvl w:ilvl="1" w:tplc="04090019">
      <w:start w:val="1"/>
      <w:numFmt w:val="lowerLetter"/>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883B7C"/>
    <w:multiLevelType w:val="hybridMultilevel"/>
    <w:tmpl w:val="845E7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A3697"/>
    <w:multiLevelType w:val="hybridMultilevel"/>
    <w:tmpl w:val="7A6C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F55F7"/>
    <w:multiLevelType w:val="multilevel"/>
    <w:tmpl w:val="BC8CCCBA"/>
    <w:lvl w:ilvl="0">
      <w:start w:val="1"/>
      <w:numFmt w:val="decimal"/>
      <w:lvlText w:val="%1."/>
      <w:lvlJc w:val="left"/>
      <w:pPr>
        <w:ind w:left="360" w:hanging="360"/>
      </w:pPr>
      <w:rPr>
        <w:rFonts w:asciiTheme="majorHAnsi" w:hAnsiTheme="majorHAnsi" w:hint="default"/>
        <w:sz w:val="22"/>
      </w:rPr>
    </w:lvl>
    <w:lvl w:ilvl="1">
      <w:start w:val="1"/>
      <w:numFmt w:val="bullet"/>
      <w:lvlText w:val=""/>
      <w:lvlJc w:val="left"/>
      <w:pPr>
        <w:ind w:left="720" w:hanging="360"/>
      </w:pPr>
      <w:rPr>
        <w:rFonts w:ascii="Symbol" w:hAnsi="Symbol"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655074"/>
    <w:multiLevelType w:val="hybridMultilevel"/>
    <w:tmpl w:val="65F4B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6DCF"/>
    <w:multiLevelType w:val="hybridMultilevel"/>
    <w:tmpl w:val="28FA4310"/>
    <w:lvl w:ilvl="0" w:tplc="D8B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E16C4"/>
    <w:multiLevelType w:val="hybridMultilevel"/>
    <w:tmpl w:val="0E0C490C"/>
    <w:lvl w:ilvl="0" w:tplc="B9D46ACC">
      <w:start w:val="1"/>
      <w:numFmt w:val="bullet"/>
      <w:lvlText w:val=""/>
      <w:lvlJc w:val="left"/>
      <w:pPr>
        <w:ind w:left="459" w:hanging="361"/>
      </w:pPr>
      <w:rPr>
        <w:rFonts w:ascii="Wingdings" w:eastAsia="Wingdings" w:hAnsi="Wingdings" w:hint="default"/>
        <w:sz w:val="22"/>
        <w:szCs w:val="22"/>
      </w:rPr>
    </w:lvl>
    <w:lvl w:ilvl="1" w:tplc="7E12D4A4">
      <w:start w:val="1"/>
      <w:numFmt w:val="bullet"/>
      <w:lvlText w:val="•"/>
      <w:lvlJc w:val="left"/>
      <w:pPr>
        <w:ind w:left="1325" w:hanging="361"/>
      </w:pPr>
      <w:rPr>
        <w:rFonts w:hint="default"/>
      </w:rPr>
    </w:lvl>
    <w:lvl w:ilvl="2" w:tplc="2BBC4E8E">
      <w:start w:val="1"/>
      <w:numFmt w:val="bullet"/>
      <w:lvlText w:val="•"/>
      <w:lvlJc w:val="left"/>
      <w:pPr>
        <w:ind w:left="2190" w:hanging="361"/>
      </w:pPr>
      <w:rPr>
        <w:rFonts w:hint="default"/>
      </w:rPr>
    </w:lvl>
    <w:lvl w:ilvl="3" w:tplc="1FFC6074">
      <w:start w:val="1"/>
      <w:numFmt w:val="bullet"/>
      <w:lvlText w:val="•"/>
      <w:lvlJc w:val="left"/>
      <w:pPr>
        <w:ind w:left="3055" w:hanging="361"/>
      </w:pPr>
      <w:rPr>
        <w:rFonts w:hint="default"/>
      </w:rPr>
    </w:lvl>
    <w:lvl w:ilvl="4" w:tplc="BA608252">
      <w:start w:val="1"/>
      <w:numFmt w:val="bullet"/>
      <w:lvlText w:val="•"/>
      <w:lvlJc w:val="left"/>
      <w:pPr>
        <w:ind w:left="3921" w:hanging="361"/>
      </w:pPr>
      <w:rPr>
        <w:rFonts w:hint="default"/>
      </w:rPr>
    </w:lvl>
    <w:lvl w:ilvl="5" w:tplc="04823CDA">
      <w:start w:val="1"/>
      <w:numFmt w:val="bullet"/>
      <w:lvlText w:val="•"/>
      <w:lvlJc w:val="left"/>
      <w:pPr>
        <w:ind w:left="4786" w:hanging="361"/>
      </w:pPr>
      <w:rPr>
        <w:rFonts w:hint="default"/>
      </w:rPr>
    </w:lvl>
    <w:lvl w:ilvl="6" w:tplc="E51856F2">
      <w:start w:val="1"/>
      <w:numFmt w:val="bullet"/>
      <w:lvlText w:val="•"/>
      <w:lvlJc w:val="left"/>
      <w:pPr>
        <w:ind w:left="5651" w:hanging="361"/>
      </w:pPr>
      <w:rPr>
        <w:rFonts w:hint="default"/>
      </w:rPr>
    </w:lvl>
    <w:lvl w:ilvl="7" w:tplc="09462762">
      <w:start w:val="1"/>
      <w:numFmt w:val="bullet"/>
      <w:lvlText w:val="•"/>
      <w:lvlJc w:val="left"/>
      <w:pPr>
        <w:ind w:left="6517" w:hanging="361"/>
      </w:pPr>
      <w:rPr>
        <w:rFonts w:hint="default"/>
      </w:rPr>
    </w:lvl>
    <w:lvl w:ilvl="8" w:tplc="35A6866A">
      <w:start w:val="1"/>
      <w:numFmt w:val="bullet"/>
      <w:lvlText w:val="•"/>
      <w:lvlJc w:val="left"/>
      <w:pPr>
        <w:ind w:left="7382" w:hanging="361"/>
      </w:pPr>
      <w:rPr>
        <w:rFonts w:hint="default"/>
      </w:rPr>
    </w:lvl>
  </w:abstractNum>
  <w:abstractNum w:abstractNumId="13" w15:restartNumberingAfterBreak="0">
    <w:nsid w:val="3D180240"/>
    <w:multiLevelType w:val="multilevel"/>
    <w:tmpl w:val="FB7695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4" w15:restartNumberingAfterBreak="0">
    <w:nsid w:val="41517645"/>
    <w:multiLevelType w:val="hybridMultilevel"/>
    <w:tmpl w:val="F6AE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91920"/>
    <w:multiLevelType w:val="hybridMultilevel"/>
    <w:tmpl w:val="2A2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12266"/>
    <w:multiLevelType w:val="hybridMultilevel"/>
    <w:tmpl w:val="B3BCB3DC"/>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847A3"/>
    <w:multiLevelType w:val="multilevel"/>
    <w:tmpl w:val="D35C1288"/>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8" w15:restartNumberingAfterBreak="0">
    <w:nsid w:val="4CA81755"/>
    <w:multiLevelType w:val="hybridMultilevel"/>
    <w:tmpl w:val="FE106320"/>
    <w:lvl w:ilvl="0" w:tplc="39BA1A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84641"/>
    <w:multiLevelType w:val="hybridMultilevel"/>
    <w:tmpl w:val="FFC8562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A30F48"/>
    <w:multiLevelType w:val="hybridMultilevel"/>
    <w:tmpl w:val="037AA6B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82749E"/>
    <w:multiLevelType w:val="hybridMultilevel"/>
    <w:tmpl w:val="4738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C2640"/>
    <w:multiLevelType w:val="hybridMultilevel"/>
    <w:tmpl w:val="1F208AA6"/>
    <w:lvl w:ilvl="0" w:tplc="943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931E32"/>
    <w:multiLevelType w:val="hybridMultilevel"/>
    <w:tmpl w:val="5A445D8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7F64BC"/>
    <w:multiLevelType w:val="hybridMultilevel"/>
    <w:tmpl w:val="190C49D6"/>
    <w:lvl w:ilvl="0" w:tplc="CB981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00F30"/>
    <w:multiLevelType w:val="hybridMultilevel"/>
    <w:tmpl w:val="A756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95C1E"/>
    <w:multiLevelType w:val="multilevel"/>
    <w:tmpl w:val="75CC948E"/>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8" w15:restartNumberingAfterBreak="0">
    <w:nsid w:val="73846F2D"/>
    <w:multiLevelType w:val="hybridMultilevel"/>
    <w:tmpl w:val="B0DC6770"/>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84554"/>
    <w:multiLevelType w:val="hybridMultilevel"/>
    <w:tmpl w:val="EC54DFC2"/>
    <w:lvl w:ilvl="0" w:tplc="96CA3674">
      <w:start w:val="1"/>
      <w:numFmt w:val="bullet"/>
      <w:lvlText w:val=""/>
      <w:lvlJc w:val="left"/>
      <w:pPr>
        <w:ind w:left="459" w:hanging="361"/>
      </w:pPr>
      <w:rPr>
        <w:rFonts w:ascii="Wingdings" w:eastAsia="Wingdings" w:hAnsi="Wingdings" w:hint="default"/>
        <w:sz w:val="22"/>
        <w:szCs w:val="22"/>
      </w:rPr>
    </w:lvl>
    <w:lvl w:ilvl="1" w:tplc="63180DA8">
      <w:start w:val="1"/>
      <w:numFmt w:val="bullet"/>
      <w:lvlText w:val="•"/>
      <w:lvlJc w:val="left"/>
      <w:pPr>
        <w:ind w:left="1325" w:hanging="361"/>
      </w:pPr>
      <w:rPr>
        <w:rFonts w:hint="default"/>
      </w:rPr>
    </w:lvl>
    <w:lvl w:ilvl="2" w:tplc="5082F3C6">
      <w:start w:val="1"/>
      <w:numFmt w:val="bullet"/>
      <w:lvlText w:val="•"/>
      <w:lvlJc w:val="left"/>
      <w:pPr>
        <w:ind w:left="2190" w:hanging="361"/>
      </w:pPr>
      <w:rPr>
        <w:rFonts w:hint="default"/>
      </w:rPr>
    </w:lvl>
    <w:lvl w:ilvl="3" w:tplc="B19C46A2">
      <w:start w:val="1"/>
      <w:numFmt w:val="bullet"/>
      <w:lvlText w:val="•"/>
      <w:lvlJc w:val="left"/>
      <w:pPr>
        <w:ind w:left="3055" w:hanging="361"/>
      </w:pPr>
      <w:rPr>
        <w:rFonts w:hint="default"/>
      </w:rPr>
    </w:lvl>
    <w:lvl w:ilvl="4" w:tplc="1DEC5430">
      <w:start w:val="1"/>
      <w:numFmt w:val="bullet"/>
      <w:lvlText w:val="•"/>
      <w:lvlJc w:val="left"/>
      <w:pPr>
        <w:ind w:left="3921" w:hanging="361"/>
      </w:pPr>
      <w:rPr>
        <w:rFonts w:hint="default"/>
      </w:rPr>
    </w:lvl>
    <w:lvl w:ilvl="5" w:tplc="1982F856">
      <w:start w:val="1"/>
      <w:numFmt w:val="bullet"/>
      <w:lvlText w:val="•"/>
      <w:lvlJc w:val="left"/>
      <w:pPr>
        <w:ind w:left="4786" w:hanging="361"/>
      </w:pPr>
      <w:rPr>
        <w:rFonts w:hint="default"/>
      </w:rPr>
    </w:lvl>
    <w:lvl w:ilvl="6" w:tplc="86389D66">
      <w:start w:val="1"/>
      <w:numFmt w:val="bullet"/>
      <w:lvlText w:val="•"/>
      <w:lvlJc w:val="left"/>
      <w:pPr>
        <w:ind w:left="5651" w:hanging="361"/>
      </w:pPr>
      <w:rPr>
        <w:rFonts w:hint="default"/>
      </w:rPr>
    </w:lvl>
    <w:lvl w:ilvl="7" w:tplc="03FE7888">
      <w:start w:val="1"/>
      <w:numFmt w:val="bullet"/>
      <w:lvlText w:val="•"/>
      <w:lvlJc w:val="left"/>
      <w:pPr>
        <w:ind w:left="6517" w:hanging="361"/>
      </w:pPr>
      <w:rPr>
        <w:rFonts w:hint="default"/>
      </w:rPr>
    </w:lvl>
    <w:lvl w:ilvl="8" w:tplc="72A496DC">
      <w:start w:val="1"/>
      <w:numFmt w:val="bullet"/>
      <w:lvlText w:val="•"/>
      <w:lvlJc w:val="left"/>
      <w:pPr>
        <w:ind w:left="7382" w:hanging="361"/>
      </w:pPr>
      <w:rPr>
        <w:rFonts w:hint="default"/>
      </w:rPr>
    </w:lvl>
  </w:abstractNum>
  <w:num w:numId="1">
    <w:abstractNumId w:val="23"/>
  </w:num>
  <w:num w:numId="2">
    <w:abstractNumId w:val="4"/>
  </w:num>
  <w:num w:numId="3">
    <w:abstractNumId w:val="14"/>
  </w:num>
  <w:num w:numId="4">
    <w:abstractNumId w:val="1"/>
  </w:num>
  <w:num w:numId="5">
    <w:abstractNumId w:val="22"/>
  </w:num>
  <w:num w:numId="6">
    <w:abstractNumId w:val="11"/>
  </w:num>
  <w:num w:numId="7">
    <w:abstractNumId w:val="2"/>
  </w:num>
  <w:num w:numId="8">
    <w:abstractNumId w:val="15"/>
  </w:num>
  <w:num w:numId="9">
    <w:abstractNumId w:val="10"/>
  </w:num>
  <w:num w:numId="10">
    <w:abstractNumId w:val="18"/>
  </w:num>
  <w:num w:numId="11">
    <w:abstractNumId w:val="25"/>
  </w:num>
  <w:num w:numId="12">
    <w:abstractNumId w:val="29"/>
  </w:num>
  <w:num w:numId="13">
    <w:abstractNumId w:val="12"/>
  </w:num>
  <w:num w:numId="14">
    <w:abstractNumId w:val="16"/>
  </w:num>
  <w:num w:numId="15">
    <w:abstractNumId w:val="28"/>
  </w:num>
  <w:num w:numId="16">
    <w:abstractNumId w:val="9"/>
  </w:num>
  <w:num w:numId="17">
    <w:abstractNumId w:val="3"/>
  </w:num>
  <w:num w:numId="18">
    <w:abstractNumId w:val="26"/>
  </w:num>
  <w:num w:numId="19">
    <w:abstractNumId w:val="8"/>
  </w:num>
  <w:num w:numId="20">
    <w:abstractNumId w:val="27"/>
  </w:num>
  <w:num w:numId="21">
    <w:abstractNumId w:val="0"/>
  </w:num>
  <w:num w:numId="22">
    <w:abstractNumId w:val="13"/>
  </w:num>
  <w:num w:numId="23">
    <w:abstractNumId w:val="17"/>
  </w:num>
  <w:num w:numId="24">
    <w:abstractNumId w:val="19"/>
  </w:num>
  <w:num w:numId="25">
    <w:abstractNumId w:val="6"/>
  </w:num>
  <w:num w:numId="26">
    <w:abstractNumId w:val="24"/>
  </w:num>
  <w:num w:numId="27">
    <w:abstractNumId w:val="20"/>
  </w:num>
  <w:num w:numId="28">
    <w:abstractNumId w:val="7"/>
  </w:num>
  <w:num w:numId="29">
    <w:abstractNumId w:val="5"/>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vier Ayala">
    <w15:presenceInfo w15:providerId="AD" w15:userId="S-1-5-21-117609710-1547161642-682003330-1070568"/>
  </w15:person>
  <w15:person w15:author="Svetlana Darche">
    <w15:presenceInfo w15:providerId="Windows Live" w15:userId="cd4680b5-0b0c-48bb-8f7e-114ffc11f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D"/>
    <w:rsid w:val="0000205B"/>
    <w:rsid w:val="00014660"/>
    <w:rsid w:val="00030B6B"/>
    <w:rsid w:val="00030EB1"/>
    <w:rsid w:val="0004470C"/>
    <w:rsid w:val="00045B27"/>
    <w:rsid w:val="00076273"/>
    <w:rsid w:val="000773ED"/>
    <w:rsid w:val="000820D3"/>
    <w:rsid w:val="000861CF"/>
    <w:rsid w:val="00092A9B"/>
    <w:rsid w:val="0009384C"/>
    <w:rsid w:val="000A17AF"/>
    <w:rsid w:val="000B607B"/>
    <w:rsid w:val="000C4F3C"/>
    <w:rsid w:val="000F1631"/>
    <w:rsid w:val="000F365A"/>
    <w:rsid w:val="000F603B"/>
    <w:rsid w:val="000F682E"/>
    <w:rsid w:val="00103CE4"/>
    <w:rsid w:val="00106D6E"/>
    <w:rsid w:val="00110942"/>
    <w:rsid w:val="00122E93"/>
    <w:rsid w:val="001406E8"/>
    <w:rsid w:val="001408B4"/>
    <w:rsid w:val="0014532F"/>
    <w:rsid w:val="001532E1"/>
    <w:rsid w:val="0015532E"/>
    <w:rsid w:val="00160EA2"/>
    <w:rsid w:val="001700F1"/>
    <w:rsid w:val="001954A6"/>
    <w:rsid w:val="001A3F31"/>
    <w:rsid w:val="001B1F34"/>
    <w:rsid w:val="001C5E87"/>
    <w:rsid w:val="001E56FE"/>
    <w:rsid w:val="001E6432"/>
    <w:rsid w:val="001F17B3"/>
    <w:rsid w:val="002263ED"/>
    <w:rsid w:val="002604EF"/>
    <w:rsid w:val="00263BC0"/>
    <w:rsid w:val="002670E5"/>
    <w:rsid w:val="0029614C"/>
    <w:rsid w:val="002B6D68"/>
    <w:rsid w:val="002C0F7E"/>
    <w:rsid w:val="002D62CD"/>
    <w:rsid w:val="002F514F"/>
    <w:rsid w:val="003068F0"/>
    <w:rsid w:val="0034359F"/>
    <w:rsid w:val="0035134B"/>
    <w:rsid w:val="00377744"/>
    <w:rsid w:val="00380192"/>
    <w:rsid w:val="003819B4"/>
    <w:rsid w:val="00387D4F"/>
    <w:rsid w:val="00394E82"/>
    <w:rsid w:val="00396C9F"/>
    <w:rsid w:val="003A5825"/>
    <w:rsid w:val="003F0351"/>
    <w:rsid w:val="003F388C"/>
    <w:rsid w:val="00417C73"/>
    <w:rsid w:val="00465517"/>
    <w:rsid w:val="00470229"/>
    <w:rsid w:val="00487AF2"/>
    <w:rsid w:val="004A08D9"/>
    <w:rsid w:val="004A480A"/>
    <w:rsid w:val="004B2741"/>
    <w:rsid w:val="004B64E6"/>
    <w:rsid w:val="004C0703"/>
    <w:rsid w:val="004E0732"/>
    <w:rsid w:val="00500F53"/>
    <w:rsid w:val="005072B3"/>
    <w:rsid w:val="00527D92"/>
    <w:rsid w:val="00530AAA"/>
    <w:rsid w:val="00537EBE"/>
    <w:rsid w:val="005416D7"/>
    <w:rsid w:val="00544105"/>
    <w:rsid w:val="00544F89"/>
    <w:rsid w:val="005458CB"/>
    <w:rsid w:val="00550BBC"/>
    <w:rsid w:val="005716EC"/>
    <w:rsid w:val="00576D03"/>
    <w:rsid w:val="005A12AD"/>
    <w:rsid w:val="005C1CAC"/>
    <w:rsid w:val="005D0BA0"/>
    <w:rsid w:val="005D424A"/>
    <w:rsid w:val="005F2D55"/>
    <w:rsid w:val="0060097E"/>
    <w:rsid w:val="00601A18"/>
    <w:rsid w:val="00601DCF"/>
    <w:rsid w:val="0062569A"/>
    <w:rsid w:val="00630137"/>
    <w:rsid w:val="00634282"/>
    <w:rsid w:val="00664C6B"/>
    <w:rsid w:val="00687194"/>
    <w:rsid w:val="006A0F88"/>
    <w:rsid w:val="006C3291"/>
    <w:rsid w:val="006E1A9B"/>
    <w:rsid w:val="006F51EF"/>
    <w:rsid w:val="00702A05"/>
    <w:rsid w:val="007048B0"/>
    <w:rsid w:val="00705816"/>
    <w:rsid w:val="00712E1A"/>
    <w:rsid w:val="00713952"/>
    <w:rsid w:val="00716C10"/>
    <w:rsid w:val="0072750E"/>
    <w:rsid w:val="007415DB"/>
    <w:rsid w:val="00750A55"/>
    <w:rsid w:val="00760559"/>
    <w:rsid w:val="007752B3"/>
    <w:rsid w:val="007808B1"/>
    <w:rsid w:val="00780E17"/>
    <w:rsid w:val="007B06E6"/>
    <w:rsid w:val="007B7708"/>
    <w:rsid w:val="007C410D"/>
    <w:rsid w:val="007D3DFE"/>
    <w:rsid w:val="007E746E"/>
    <w:rsid w:val="007F0752"/>
    <w:rsid w:val="007F4A9A"/>
    <w:rsid w:val="00841F03"/>
    <w:rsid w:val="008460EC"/>
    <w:rsid w:val="008470FA"/>
    <w:rsid w:val="008528CF"/>
    <w:rsid w:val="00855AA6"/>
    <w:rsid w:val="008578F6"/>
    <w:rsid w:val="00892ACC"/>
    <w:rsid w:val="008B1360"/>
    <w:rsid w:val="008E57D3"/>
    <w:rsid w:val="00904D5B"/>
    <w:rsid w:val="00940123"/>
    <w:rsid w:val="00940B25"/>
    <w:rsid w:val="00942153"/>
    <w:rsid w:val="009476EA"/>
    <w:rsid w:val="009555FD"/>
    <w:rsid w:val="00964D21"/>
    <w:rsid w:val="00974C2F"/>
    <w:rsid w:val="00991DFB"/>
    <w:rsid w:val="009D5EEB"/>
    <w:rsid w:val="009D67F7"/>
    <w:rsid w:val="009F0537"/>
    <w:rsid w:val="00A21B2C"/>
    <w:rsid w:val="00A300C8"/>
    <w:rsid w:val="00A31C6B"/>
    <w:rsid w:val="00A62F7C"/>
    <w:rsid w:val="00A70FB8"/>
    <w:rsid w:val="00A713E3"/>
    <w:rsid w:val="00A7384E"/>
    <w:rsid w:val="00A80AEE"/>
    <w:rsid w:val="00A852AF"/>
    <w:rsid w:val="00A95436"/>
    <w:rsid w:val="00AA4DDD"/>
    <w:rsid w:val="00AB0FC8"/>
    <w:rsid w:val="00AE383B"/>
    <w:rsid w:val="00AF0A36"/>
    <w:rsid w:val="00B071A3"/>
    <w:rsid w:val="00B1470A"/>
    <w:rsid w:val="00B275F4"/>
    <w:rsid w:val="00B27F00"/>
    <w:rsid w:val="00B37829"/>
    <w:rsid w:val="00B6072B"/>
    <w:rsid w:val="00B654B6"/>
    <w:rsid w:val="00BB43D3"/>
    <w:rsid w:val="00BD0C21"/>
    <w:rsid w:val="00BD2CC6"/>
    <w:rsid w:val="00BE1D69"/>
    <w:rsid w:val="00BF4AD9"/>
    <w:rsid w:val="00C007C9"/>
    <w:rsid w:val="00C3377C"/>
    <w:rsid w:val="00C50EF9"/>
    <w:rsid w:val="00C564E1"/>
    <w:rsid w:val="00C836EF"/>
    <w:rsid w:val="00C974FC"/>
    <w:rsid w:val="00CB2BAD"/>
    <w:rsid w:val="00CB6F8C"/>
    <w:rsid w:val="00CB7ACE"/>
    <w:rsid w:val="00D15D5B"/>
    <w:rsid w:val="00D40F29"/>
    <w:rsid w:val="00D70B70"/>
    <w:rsid w:val="00D77087"/>
    <w:rsid w:val="00D9447D"/>
    <w:rsid w:val="00DA6A7A"/>
    <w:rsid w:val="00DC10B2"/>
    <w:rsid w:val="00DC2B43"/>
    <w:rsid w:val="00DC3454"/>
    <w:rsid w:val="00DC5258"/>
    <w:rsid w:val="00DD0A2A"/>
    <w:rsid w:val="00DD7B41"/>
    <w:rsid w:val="00E0158B"/>
    <w:rsid w:val="00E06A5C"/>
    <w:rsid w:val="00E14AA7"/>
    <w:rsid w:val="00E15F22"/>
    <w:rsid w:val="00E26270"/>
    <w:rsid w:val="00E44AD0"/>
    <w:rsid w:val="00E46676"/>
    <w:rsid w:val="00E57ED5"/>
    <w:rsid w:val="00E835B4"/>
    <w:rsid w:val="00E83C88"/>
    <w:rsid w:val="00E90333"/>
    <w:rsid w:val="00E92384"/>
    <w:rsid w:val="00E94A99"/>
    <w:rsid w:val="00EF1DAA"/>
    <w:rsid w:val="00EF7E21"/>
    <w:rsid w:val="00F04A87"/>
    <w:rsid w:val="00F20CB6"/>
    <w:rsid w:val="00F51184"/>
    <w:rsid w:val="00F55BAD"/>
    <w:rsid w:val="00F62FE5"/>
    <w:rsid w:val="00F77012"/>
    <w:rsid w:val="00F85ABE"/>
    <w:rsid w:val="00FA4153"/>
    <w:rsid w:val="00FB5358"/>
    <w:rsid w:val="00FC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40D08"/>
  <w15:docId w15:val="{3CF27C55-68BE-44D9-A85F-7A478314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06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character" w:customStyle="1" w:styleId="Heading4Char">
    <w:name w:val="Heading 4 Char"/>
    <w:basedOn w:val="DefaultParagraphFont"/>
    <w:link w:val="Heading4"/>
    <w:uiPriority w:val="9"/>
    <w:rsid w:val="003068F0"/>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0F1631"/>
    <w:rPr>
      <w:sz w:val="18"/>
      <w:szCs w:val="18"/>
    </w:rPr>
  </w:style>
  <w:style w:type="paragraph" w:styleId="CommentText">
    <w:name w:val="annotation text"/>
    <w:basedOn w:val="Normal"/>
    <w:link w:val="CommentTextChar"/>
    <w:uiPriority w:val="99"/>
    <w:semiHidden/>
    <w:unhideWhenUsed/>
    <w:rsid w:val="000F1631"/>
    <w:rPr>
      <w:sz w:val="24"/>
      <w:szCs w:val="24"/>
    </w:rPr>
  </w:style>
  <w:style w:type="character" w:customStyle="1" w:styleId="CommentTextChar">
    <w:name w:val="Comment Text Char"/>
    <w:basedOn w:val="DefaultParagraphFont"/>
    <w:link w:val="CommentText"/>
    <w:uiPriority w:val="99"/>
    <w:semiHidden/>
    <w:rsid w:val="000F1631"/>
    <w:rPr>
      <w:rFonts w:ascii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0F1631"/>
    <w:rPr>
      <w:b/>
      <w:bCs/>
      <w:sz w:val="20"/>
      <w:szCs w:val="20"/>
    </w:rPr>
  </w:style>
  <w:style w:type="character" w:customStyle="1" w:styleId="CommentSubjectChar">
    <w:name w:val="Comment Subject Char"/>
    <w:basedOn w:val="CommentTextChar"/>
    <w:link w:val="CommentSubject"/>
    <w:uiPriority w:val="99"/>
    <w:semiHidden/>
    <w:rsid w:val="000F1631"/>
    <w:rPr>
      <w:rFonts w:asciiTheme="minorHAnsi" w:hAnsiTheme="minorHAnsi" w:cstheme="minorBidi"/>
      <w:b/>
      <w:bCs/>
      <w:color w:val="auto"/>
      <w:sz w:val="20"/>
      <w:szCs w:val="20"/>
    </w:rPr>
  </w:style>
  <w:style w:type="paragraph" w:styleId="Header">
    <w:name w:val="header"/>
    <w:basedOn w:val="Normal"/>
    <w:link w:val="HeaderChar"/>
    <w:uiPriority w:val="99"/>
    <w:unhideWhenUsed/>
    <w:rsid w:val="00664C6B"/>
    <w:pPr>
      <w:tabs>
        <w:tab w:val="center" w:pos="4680"/>
        <w:tab w:val="right" w:pos="9360"/>
      </w:tabs>
    </w:pPr>
  </w:style>
  <w:style w:type="character" w:customStyle="1" w:styleId="HeaderChar">
    <w:name w:val="Header Char"/>
    <w:basedOn w:val="DefaultParagraphFont"/>
    <w:link w:val="Header"/>
    <w:uiPriority w:val="99"/>
    <w:rsid w:val="00664C6B"/>
    <w:rPr>
      <w:rFonts w:asciiTheme="minorHAnsi" w:hAnsiTheme="minorHAnsi" w:cstheme="minorBidi"/>
      <w:color w:val="auto"/>
      <w:sz w:val="22"/>
      <w:szCs w:val="22"/>
    </w:rPr>
  </w:style>
  <w:style w:type="paragraph" w:styleId="Footer">
    <w:name w:val="footer"/>
    <w:basedOn w:val="Normal"/>
    <w:link w:val="FooterChar"/>
    <w:uiPriority w:val="99"/>
    <w:unhideWhenUsed/>
    <w:rsid w:val="00664C6B"/>
    <w:pPr>
      <w:tabs>
        <w:tab w:val="center" w:pos="4680"/>
        <w:tab w:val="right" w:pos="9360"/>
      </w:tabs>
    </w:pPr>
  </w:style>
  <w:style w:type="character" w:customStyle="1" w:styleId="FooterChar">
    <w:name w:val="Footer Char"/>
    <w:basedOn w:val="DefaultParagraphFont"/>
    <w:link w:val="Footer"/>
    <w:uiPriority w:val="99"/>
    <w:rsid w:val="00664C6B"/>
    <w:rPr>
      <w:rFonts w:asciiTheme="minorHAnsi" w:hAnsiTheme="minorHAnsi" w:cstheme="minorBidi"/>
      <w:color w:val="auto"/>
      <w:sz w:val="22"/>
      <w:szCs w:val="22"/>
    </w:rPr>
  </w:style>
  <w:style w:type="paragraph" w:styleId="Revision">
    <w:name w:val="Revision"/>
    <w:hidden/>
    <w:uiPriority w:val="99"/>
    <w:semiHidden/>
    <w:rsid w:val="00A80AEE"/>
    <w:pPr>
      <w:spacing w:after="0"/>
    </w:pPr>
    <w:rPr>
      <w:rFonts w:asciiTheme="minorHAnsi" w:hAnsiTheme="minorHAnsi" w:cstheme="minorBidi"/>
      <w:color w:val="auto"/>
      <w:sz w:val="22"/>
      <w:szCs w:val="22"/>
    </w:rPr>
  </w:style>
  <w:style w:type="character" w:customStyle="1" w:styleId="UnresolvedMention1">
    <w:name w:val="Unresolved Mention1"/>
    <w:basedOn w:val="DefaultParagraphFont"/>
    <w:uiPriority w:val="99"/>
    <w:semiHidden/>
    <w:unhideWhenUsed/>
    <w:rsid w:val="006871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68016">
      <w:bodyDiv w:val="1"/>
      <w:marLeft w:val="0"/>
      <w:marRight w:val="0"/>
      <w:marTop w:val="0"/>
      <w:marBottom w:val="0"/>
      <w:divBdr>
        <w:top w:val="none" w:sz="0" w:space="0" w:color="auto"/>
        <w:left w:val="none" w:sz="0" w:space="0" w:color="auto"/>
        <w:bottom w:val="none" w:sz="0" w:space="0" w:color="auto"/>
        <w:right w:val="none" w:sz="0" w:space="0" w:color="auto"/>
      </w:divBdr>
      <w:divsChild>
        <w:div w:id="133602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Svetlana Darche</cp:lastModifiedBy>
  <cp:revision>2</cp:revision>
  <cp:lastPrinted>2018-06-19T21:04:00Z</cp:lastPrinted>
  <dcterms:created xsi:type="dcterms:W3CDTF">2019-01-09T19:31:00Z</dcterms:created>
  <dcterms:modified xsi:type="dcterms:W3CDTF">2019-01-09T19:31:00Z</dcterms:modified>
</cp:coreProperties>
</file>