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62D9" w14:textId="2EE77655" w:rsidR="00F2013D" w:rsidRPr="00AA11B4" w:rsidRDefault="0010565B" w:rsidP="00E331FC">
      <w:pPr>
        <w:pStyle w:val="Heading1"/>
        <w:spacing w:line="276" w:lineRule="auto"/>
        <w:jc w:val="center"/>
        <w:rPr>
          <w:rStyle w:val="Hyperlink"/>
          <w:rFonts w:ascii="Arial Narrow" w:hAnsi="Arial Narrow"/>
          <w:b/>
          <w:sz w:val="36"/>
          <w:u w:val="none"/>
        </w:rPr>
      </w:pPr>
      <w:r w:rsidRPr="00AA11B4">
        <w:rPr>
          <w:rFonts w:ascii="Arial Narrow" w:hAnsi="Arial Narrow"/>
          <w:b/>
          <w:sz w:val="36"/>
        </w:rPr>
        <w:fldChar w:fldCharType="begin"/>
      </w:r>
      <w:r w:rsidRPr="00AA11B4">
        <w:rPr>
          <w:rFonts w:ascii="Arial Narrow" w:hAnsi="Arial Narrow"/>
          <w:b/>
          <w:sz w:val="36"/>
        </w:rPr>
        <w:instrText xml:space="preserve"> HYPERLINK "http://jobspeaker.com/" </w:instrText>
      </w:r>
      <w:r w:rsidRPr="00AA11B4">
        <w:rPr>
          <w:rFonts w:ascii="Arial Narrow" w:hAnsi="Arial Narrow"/>
          <w:b/>
          <w:sz w:val="36"/>
        </w:rPr>
        <w:fldChar w:fldCharType="separate"/>
      </w:r>
      <w:proofErr w:type="spellStart"/>
      <w:r w:rsidR="007F000A" w:rsidRPr="00AA11B4">
        <w:rPr>
          <w:rStyle w:val="Hyperlink"/>
          <w:rFonts w:ascii="Arial Narrow" w:hAnsi="Arial Narrow"/>
          <w:b/>
          <w:sz w:val="36"/>
          <w:u w:val="none"/>
        </w:rPr>
        <w:t>Jobspeaker</w:t>
      </w:r>
      <w:proofErr w:type="spellEnd"/>
      <w:r w:rsidR="00144FFD" w:rsidRPr="00AA11B4">
        <w:rPr>
          <w:rStyle w:val="Hyperlink"/>
          <w:rFonts w:ascii="Arial Narrow" w:hAnsi="Arial Narrow"/>
          <w:b/>
          <w:sz w:val="36"/>
          <w:u w:val="none"/>
        </w:rPr>
        <w:t>: Selection</w:t>
      </w:r>
      <w:r w:rsidR="006332E3">
        <w:rPr>
          <w:rStyle w:val="Hyperlink"/>
          <w:rFonts w:ascii="Arial Narrow" w:hAnsi="Arial Narrow"/>
          <w:b/>
          <w:sz w:val="36"/>
          <w:u w:val="none"/>
        </w:rPr>
        <w:t xml:space="preserve"> Process</w:t>
      </w:r>
      <w:r w:rsidR="00144FFD" w:rsidRPr="00AA11B4">
        <w:rPr>
          <w:rStyle w:val="Hyperlink"/>
          <w:rFonts w:ascii="Arial Narrow" w:hAnsi="Arial Narrow"/>
          <w:b/>
          <w:sz w:val="36"/>
          <w:u w:val="none"/>
        </w:rPr>
        <w:t xml:space="preserve">, </w:t>
      </w:r>
      <w:r w:rsidR="003043B5" w:rsidRPr="00AA11B4">
        <w:rPr>
          <w:rStyle w:val="Hyperlink"/>
          <w:rFonts w:ascii="Arial Narrow" w:hAnsi="Arial Narrow"/>
          <w:b/>
          <w:sz w:val="36"/>
          <w:u w:val="none"/>
        </w:rPr>
        <w:t xml:space="preserve">System Highlights, </w:t>
      </w:r>
      <w:r w:rsidR="00144FFD" w:rsidRPr="00AA11B4">
        <w:rPr>
          <w:rStyle w:val="Hyperlink"/>
          <w:rFonts w:ascii="Arial Narrow" w:hAnsi="Arial Narrow"/>
          <w:b/>
          <w:sz w:val="36"/>
          <w:u w:val="none"/>
        </w:rPr>
        <w:t>and Pilot</w:t>
      </w:r>
    </w:p>
    <w:p w14:paraId="48D8C170" w14:textId="39BFA9F6" w:rsidR="00144FFD" w:rsidRPr="00AA11B4" w:rsidRDefault="0010565B" w:rsidP="00F2013D">
      <w:pPr>
        <w:spacing w:line="276" w:lineRule="auto"/>
        <w:rPr>
          <w:rFonts w:ascii="Arial Narrow" w:eastAsiaTheme="majorEastAsia" w:hAnsi="Arial Narrow" w:cstheme="majorBidi"/>
          <w:b/>
          <w:color w:val="2F5496" w:themeColor="accent1" w:themeShade="BF"/>
          <w:sz w:val="20"/>
          <w:szCs w:val="32"/>
        </w:rPr>
      </w:pPr>
      <w:r w:rsidRPr="00AA11B4">
        <w:rPr>
          <w:rFonts w:ascii="Arial Narrow" w:eastAsiaTheme="majorEastAsia" w:hAnsi="Arial Narrow" w:cstheme="majorBidi"/>
          <w:b/>
          <w:color w:val="2F5496" w:themeColor="accent1" w:themeShade="BF"/>
          <w:sz w:val="36"/>
          <w:szCs w:val="32"/>
        </w:rPr>
        <w:fldChar w:fldCharType="end"/>
      </w:r>
    </w:p>
    <w:p w14:paraId="49EB41CF" w14:textId="4AFD4D9C" w:rsidR="003043B5" w:rsidRPr="00613DD8" w:rsidRDefault="00F2013D" w:rsidP="00E331FC">
      <w:pPr>
        <w:pStyle w:val="Heading2"/>
        <w:spacing w:before="0" w:line="276" w:lineRule="auto"/>
        <w:rPr>
          <w:rFonts w:ascii="Arial Narrow" w:hAnsi="Arial Narrow"/>
          <w:b/>
          <w:sz w:val="32"/>
        </w:rPr>
      </w:pPr>
      <w:r>
        <w:rPr>
          <w:rFonts w:ascii="Arial Narrow" w:hAnsi="Arial Narrow"/>
          <w:b/>
          <w:sz w:val="32"/>
        </w:rPr>
        <w:t xml:space="preserve">Research and </w:t>
      </w:r>
      <w:r w:rsidR="003043B5" w:rsidRPr="00613DD8">
        <w:rPr>
          <w:rFonts w:ascii="Arial Narrow" w:hAnsi="Arial Narrow"/>
          <w:b/>
          <w:sz w:val="32"/>
        </w:rPr>
        <w:t>Selection</w:t>
      </w:r>
      <w:r>
        <w:rPr>
          <w:rFonts w:ascii="Arial Narrow" w:hAnsi="Arial Narrow"/>
          <w:b/>
          <w:sz w:val="32"/>
        </w:rPr>
        <w:t xml:space="preserve"> Process</w:t>
      </w:r>
    </w:p>
    <w:p w14:paraId="32E87308" w14:textId="3D6AF2EC" w:rsidR="003043B5" w:rsidRPr="00613DD8" w:rsidRDefault="00F2013D" w:rsidP="00F2013D">
      <w:pPr>
        <w:pStyle w:val="Heading2"/>
        <w:spacing w:line="276" w:lineRule="auto"/>
        <w:rPr>
          <w:rFonts w:ascii="Arial Narrow" w:hAnsi="Arial Narrow"/>
        </w:rPr>
      </w:pPr>
      <w:r>
        <w:rPr>
          <w:rFonts w:ascii="Arial Narrow" w:hAnsi="Arial Narrow"/>
        </w:rPr>
        <w:t>Product Requirements and Scoring Rubric</w:t>
      </w:r>
    </w:p>
    <w:p w14:paraId="4E36C383" w14:textId="77777777" w:rsidR="00F2013D" w:rsidRPr="00891051" w:rsidRDefault="00F2013D" w:rsidP="00E331FC">
      <w:pPr>
        <w:pStyle w:val="ListParagraph"/>
        <w:numPr>
          <w:ilvl w:val="0"/>
          <w:numId w:val="38"/>
        </w:numPr>
        <w:spacing w:after="100" w:afterAutospacing="1" w:line="276" w:lineRule="auto"/>
        <w:rPr>
          <w:rFonts w:ascii="Arial Narrow" w:eastAsiaTheme="minorEastAsia" w:hAnsi="Arial Narrow"/>
          <w:sz w:val="20"/>
          <w:szCs w:val="20"/>
        </w:rPr>
      </w:pPr>
      <w:r w:rsidRPr="00891051">
        <w:rPr>
          <w:rFonts w:ascii="Arial Narrow" w:eastAsiaTheme="minorEastAsia" w:hAnsi="Arial Narrow"/>
          <w:b/>
          <w:bCs/>
          <w:sz w:val="20"/>
          <w:szCs w:val="20"/>
        </w:rPr>
        <w:t xml:space="preserve">Background/Overview: </w:t>
      </w:r>
      <w:r w:rsidRPr="00891051">
        <w:rPr>
          <w:rFonts w:ascii="Arial Narrow" w:eastAsiaTheme="minorEastAsia" w:hAnsi="Arial Narrow"/>
          <w:sz w:val="20"/>
          <w:szCs w:val="20"/>
        </w:rPr>
        <w:t>Detail the tool’s history, reliability, and reputation, as well as the availability of independent reviews and user community activity.</w:t>
      </w:r>
    </w:p>
    <w:p w14:paraId="25F75A00"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How long has the tool been available? </w:t>
      </w:r>
    </w:p>
    <w:p w14:paraId="1D446A93"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Is the tool produced by a known and reputable institution or company? Is the company stable? </w:t>
      </w:r>
    </w:p>
    <w:p w14:paraId="64B94232"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Has the software evolved over time? What evidence exists to indicate that the tool might keep pace with future advancements? </w:t>
      </w:r>
    </w:p>
    <w:p w14:paraId="322D6C3B"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What educational institutions currently use the software? Are software reviews available from these institutions? </w:t>
      </w:r>
    </w:p>
    <w:p w14:paraId="139DD4C6"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Have institutions experienced significant technical issues? </w:t>
      </w:r>
    </w:p>
    <w:p w14:paraId="28F87265"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Are independent reviews of the software available? If so, how is the software rated relative to other options? </w:t>
      </w:r>
    </w:p>
    <w:p w14:paraId="5E494496"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What kind of user and technical support is available? What proof is available from other institutions about the quality of the support that is provided? Is the company that produced the software committed to friendly, quick, helpful, and accurate support?</w:t>
      </w:r>
    </w:p>
    <w:p w14:paraId="3BD91BAA" w14:textId="77777777" w:rsidR="00F2013D" w:rsidRPr="00891051" w:rsidRDefault="00F2013D" w:rsidP="00C043D5">
      <w:pPr>
        <w:pStyle w:val="ListParagraph"/>
        <w:numPr>
          <w:ilvl w:val="0"/>
          <w:numId w:val="37"/>
        </w:numPr>
        <w:spacing w:before="100" w:before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Does the tool have an active user community? </w:t>
      </w:r>
    </w:p>
    <w:tbl>
      <w:tblPr>
        <w:tblStyle w:val="TableGrid"/>
        <w:tblW w:w="10080" w:type="dxa"/>
        <w:tblLayout w:type="fixed"/>
        <w:tblLook w:val="04A0" w:firstRow="1" w:lastRow="0" w:firstColumn="1" w:lastColumn="0" w:noHBand="0" w:noVBand="1"/>
      </w:tblPr>
      <w:tblGrid>
        <w:gridCol w:w="7200"/>
        <w:gridCol w:w="1440"/>
        <w:gridCol w:w="1440"/>
      </w:tblGrid>
      <w:tr w:rsidR="00F2013D" w:rsidRPr="00891051" w14:paraId="2A175C4B" w14:textId="77777777" w:rsidTr="00B44444">
        <w:trPr>
          <w:trHeight w:val="305"/>
        </w:trPr>
        <w:tc>
          <w:tcPr>
            <w:tcW w:w="7200" w:type="dxa"/>
            <w:shd w:val="clear" w:color="auto" w:fill="D9D9D9" w:themeFill="background1" w:themeFillShade="D9"/>
          </w:tcPr>
          <w:p w14:paraId="13071530" w14:textId="77777777" w:rsidR="00F2013D" w:rsidRPr="00891051" w:rsidRDefault="00F2013D" w:rsidP="00B44444">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Requirement</w:t>
            </w:r>
          </w:p>
        </w:tc>
        <w:tc>
          <w:tcPr>
            <w:tcW w:w="1440" w:type="dxa"/>
            <w:shd w:val="clear" w:color="auto" w:fill="D9D9D9" w:themeFill="background1" w:themeFillShade="D9"/>
          </w:tcPr>
          <w:p w14:paraId="11C49068"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Must-Have</w:t>
            </w:r>
          </w:p>
        </w:tc>
        <w:tc>
          <w:tcPr>
            <w:tcW w:w="1440" w:type="dxa"/>
            <w:shd w:val="clear" w:color="auto" w:fill="D9D9D9" w:themeFill="background1" w:themeFillShade="D9"/>
          </w:tcPr>
          <w:p w14:paraId="3CE4A193"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Nice-to-Have</w:t>
            </w:r>
          </w:p>
        </w:tc>
      </w:tr>
      <w:tr w:rsidR="00F2013D" w:rsidRPr="00891051" w14:paraId="6EBD51DE" w14:textId="77777777" w:rsidTr="00B44444">
        <w:tc>
          <w:tcPr>
            <w:tcW w:w="7200" w:type="dxa"/>
          </w:tcPr>
          <w:p w14:paraId="5D3C858E" w14:textId="77777777" w:rsidR="00F2013D" w:rsidRPr="00891051" w:rsidRDefault="00F2013D" w:rsidP="00B44444">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Required features are fully implemented</w:t>
            </w:r>
          </w:p>
        </w:tc>
        <w:tc>
          <w:tcPr>
            <w:tcW w:w="1440" w:type="dxa"/>
          </w:tcPr>
          <w:p w14:paraId="75DC9065"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299C5D8A"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54316523" w14:textId="77777777" w:rsidTr="00B44444">
        <w:trPr>
          <w:trHeight w:val="260"/>
        </w:trPr>
        <w:tc>
          <w:tcPr>
            <w:tcW w:w="7200" w:type="dxa"/>
          </w:tcPr>
          <w:p w14:paraId="6FFAB093" w14:textId="77777777" w:rsidR="00F2013D" w:rsidRPr="00891051" w:rsidRDefault="00F2013D" w:rsidP="00B44444">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While the tool is fully operational and acceptable in its current state, updates are under development that would enhance the product</w:t>
            </w:r>
          </w:p>
        </w:tc>
        <w:tc>
          <w:tcPr>
            <w:tcW w:w="1440" w:type="dxa"/>
          </w:tcPr>
          <w:p w14:paraId="7F54EC36"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c>
          <w:tcPr>
            <w:tcW w:w="1440" w:type="dxa"/>
          </w:tcPr>
          <w:p w14:paraId="77F6DAB6"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r>
      <w:tr w:rsidR="00F2013D" w:rsidRPr="00891051" w14:paraId="09D57963" w14:textId="77777777" w:rsidTr="00B44444">
        <w:trPr>
          <w:trHeight w:val="260"/>
        </w:trPr>
        <w:tc>
          <w:tcPr>
            <w:tcW w:w="7200" w:type="dxa"/>
          </w:tcPr>
          <w:p w14:paraId="0601D4A6" w14:textId="77777777" w:rsidR="00F2013D" w:rsidRPr="00891051" w:rsidRDefault="00F2013D" w:rsidP="00B44444">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company is reputable, with strong client references or related kudos</w:t>
            </w:r>
          </w:p>
        </w:tc>
        <w:tc>
          <w:tcPr>
            <w:tcW w:w="1440" w:type="dxa"/>
          </w:tcPr>
          <w:p w14:paraId="0F478B1F"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46B0DB2F"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4F5880AC" w14:textId="77777777" w:rsidTr="00B44444">
        <w:trPr>
          <w:trHeight w:val="260"/>
        </w:trPr>
        <w:tc>
          <w:tcPr>
            <w:tcW w:w="7200" w:type="dxa"/>
          </w:tcPr>
          <w:p w14:paraId="5D9E803D" w14:textId="77777777" w:rsidR="00F2013D" w:rsidRPr="00891051" w:rsidRDefault="00F2013D" w:rsidP="00B44444">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company is consistently adapting the product with new features to address current requirements in the field</w:t>
            </w:r>
          </w:p>
        </w:tc>
        <w:tc>
          <w:tcPr>
            <w:tcW w:w="1440" w:type="dxa"/>
          </w:tcPr>
          <w:p w14:paraId="24AA839F"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3C882DF9"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4BEDA1D4" w14:textId="77777777" w:rsidTr="00B44444">
        <w:trPr>
          <w:trHeight w:val="260"/>
        </w:trPr>
        <w:tc>
          <w:tcPr>
            <w:tcW w:w="7200" w:type="dxa"/>
          </w:tcPr>
          <w:p w14:paraId="114D30D0" w14:textId="77777777" w:rsidR="00F2013D" w:rsidRPr="00891051" w:rsidRDefault="00F2013D" w:rsidP="00B44444">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company is consistently adapting the product to respond to user feedback and user experience improvements</w:t>
            </w:r>
          </w:p>
        </w:tc>
        <w:tc>
          <w:tcPr>
            <w:tcW w:w="1440" w:type="dxa"/>
          </w:tcPr>
          <w:p w14:paraId="5956455F"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5DB034FC"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083BCC0B" w14:textId="77777777" w:rsidTr="00B44444">
        <w:trPr>
          <w:trHeight w:val="260"/>
        </w:trPr>
        <w:tc>
          <w:tcPr>
            <w:tcW w:w="7200" w:type="dxa"/>
          </w:tcPr>
          <w:p w14:paraId="76662CA3" w14:textId="77777777" w:rsidR="00F2013D" w:rsidRPr="00891051" w:rsidRDefault="00F2013D" w:rsidP="00B44444">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Current clients rate the company favorably for client support</w:t>
            </w:r>
          </w:p>
        </w:tc>
        <w:tc>
          <w:tcPr>
            <w:tcW w:w="1440" w:type="dxa"/>
          </w:tcPr>
          <w:p w14:paraId="48CB5543"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3B92C27B"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bl>
    <w:p w14:paraId="790F6FED" w14:textId="77777777" w:rsidR="00F2013D" w:rsidRPr="00891051" w:rsidRDefault="00F2013D" w:rsidP="00F2013D">
      <w:pPr>
        <w:pStyle w:val="ListParagraph"/>
        <w:numPr>
          <w:ilvl w:val="0"/>
          <w:numId w:val="38"/>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b/>
          <w:bCs/>
          <w:sz w:val="20"/>
          <w:szCs w:val="20"/>
        </w:rPr>
        <w:t>System Features</w:t>
      </w:r>
      <w:r w:rsidRPr="00891051">
        <w:rPr>
          <w:rFonts w:ascii="Arial Narrow" w:eastAsiaTheme="minorEastAsia" w:hAnsi="Arial Narrow"/>
          <w:sz w:val="20"/>
          <w:szCs w:val="20"/>
        </w:rPr>
        <w:t>: Detail the tool’s features and how they address the project’s use cases and requirements.</w:t>
      </w:r>
      <w:r w:rsidRPr="00891051">
        <w:rPr>
          <w:rFonts w:ascii="Arial Narrow" w:eastAsiaTheme="minorEastAsia" w:hAnsi="Arial Narrow"/>
          <w:sz w:val="20"/>
          <w:szCs w:val="20"/>
          <w:u w:val="single"/>
        </w:rPr>
        <w:t>:</w:t>
      </w:r>
    </w:p>
    <w:p w14:paraId="6045BE33"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Is the tool available to the appropriate audience(s)?</w:t>
      </w:r>
    </w:p>
    <w:p w14:paraId="6E9E81F7"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Does the tool address at least one key activity/requirement of the system, as determined by stakeholder feedback? (Preference for systems that address multiple requirements.)</w:t>
      </w:r>
    </w:p>
    <w:p w14:paraId="51ECDFF5"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Can specific privileges be assigned to various roles or does the system specify the privileges assigned to each role? </w:t>
      </w:r>
    </w:p>
    <w:p w14:paraId="0758A455"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Can tool data be viewed from a variety of perspectives?</w:t>
      </w:r>
    </w:p>
    <w:p w14:paraId="6EA4FAB0"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What security features does the tool offer? For example, does it require the use of encrypted passwords? </w:t>
      </w:r>
    </w:p>
    <w:p w14:paraId="4A32196A"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Can student information be imported in bulk/batch (e.g., the names of all students and program affiliations)? If so, what form must it be in (e.g., an Excel spreadsheet)? </w:t>
      </w:r>
    </w:p>
    <w:p w14:paraId="7F05CB80"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Can data/files be imported and/or exported to existing or future administrative systems?</w:t>
      </w:r>
    </w:p>
    <w:p w14:paraId="1C5CDF18" w14:textId="77777777" w:rsidR="00F2013D" w:rsidRPr="00891051" w:rsidRDefault="00F2013D" w:rsidP="00C043D5">
      <w:pPr>
        <w:pStyle w:val="ListParagraph"/>
        <w:numPr>
          <w:ilvl w:val="0"/>
          <w:numId w:val="37"/>
        </w:numPr>
        <w:spacing w:before="100" w:before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Can the activities of all users be tracked (e.g., by their log-in time, log-out time)? </w:t>
      </w:r>
    </w:p>
    <w:tbl>
      <w:tblPr>
        <w:tblStyle w:val="TableGrid"/>
        <w:tblW w:w="10080" w:type="dxa"/>
        <w:tblLayout w:type="fixed"/>
        <w:tblLook w:val="04A0" w:firstRow="1" w:lastRow="0" w:firstColumn="1" w:lastColumn="0" w:noHBand="0" w:noVBand="1"/>
      </w:tblPr>
      <w:tblGrid>
        <w:gridCol w:w="7200"/>
        <w:gridCol w:w="1440"/>
        <w:gridCol w:w="1440"/>
      </w:tblGrid>
      <w:tr w:rsidR="00F2013D" w:rsidRPr="00891051" w14:paraId="0FD1BDB3" w14:textId="77777777" w:rsidTr="00B44444">
        <w:trPr>
          <w:trHeight w:val="305"/>
          <w:tblHeader/>
        </w:trPr>
        <w:tc>
          <w:tcPr>
            <w:tcW w:w="7200" w:type="dxa"/>
            <w:shd w:val="clear" w:color="auto" w:fill="D9D9D9" w:themeFill="background1" w:themeFillShade="D9"/>
          </w:tcPr>
          <w:p w14:paraId="31E75D48"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Requirement</w:t>
            </w:r>
          </w:p>
        </w:tc>
        <w:tc>
          <w:tcPr>
            <w:tcW w:w="1440" w:type="dxa"/>
            <w:shd w:val="clear" w:color="auto" w:fill="D9D9D9" w:themeFill="background1" w:themeFillShade="D9"/>
          </w:tcPr>
          <w:p w14:paraId="13F26A87"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Must-Have</w:t>
            </w:r>
          </w:p>
        </w:tc>
        <w:tc>
          <w:tcPr>
            <w:tcW w:w="1440" w:type="dxa"/>
            <w:shd w:val="clear" w:color="auto" w:fill="D9D9D9" w:themeFill="background1" w:themeFillShade="D9"/>
          </w:tcPr>
          <w:p w14:paraId="55ED6893"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Nice-to-Have</w:t>
            </w:r>
          </w:p>
        </w:tc>
      </w:tr>
      <w:tr w:rsidR="00F2013D" w:rsidRPr="00891051" w14:paraId="0DE2D7CC" w14:textId="77777777" w:rsidTr="00B44444">
        <w:trPr>
          <w:trHeight w:val="233"/>
        </w:trPr>
        <w:tc>
          <w:tcPr>
            <w:tcW w:w="7200" w:type="dxa"/>
          </w:tcPr>
          <w:p w14:paraId="7C673DE3" w14:textId="77777777" w:rsidR="00F2013D" w:rsidRPr="00891051" w:rsidRDefault="00F2013D" w:rsidP="00F2013D">
            <w:pPr>
              <w:spacing w:before="100" w:beforeAutospacing="1" w:after="100" w:afterAutospacing="1" w:line="276" w:lineRule="auto"/>
              <w:ind w:right="-74"/>
              <w:rPr>
                <w:rFonts w:ascii="Arial Narrow" w:hAnsi="Arial Narrow"/>
                <w:sz w:val="20"/>
                <w:szCs w:val="20"/>
              </w:rPr>
            </w:pPr>
            <w:r w:rsidRPr="00891051">
              <w:rPr>
                <w:rFonts w:ascii="Arial Narrow" w:hAnsi="Arial Narrow"/>
                <w:sz w:val="20"/>
                <w:szCs w:val="20"/>
              </w:rPr>
              <w:t>The audience responsible for completing a related activity has access to the tool.</w:t>
            </w:r>
          </w:p>
        </w:tc>
        <w:tc>
          <w:tcPr>
            <w:tcW w:w="1440" w:type="dxa"/>
          </w:tcPr>
          <w:p w14:paraId="1FBE20B5"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5BF98151"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2C1E190A" w14:textId="77777777" w:rsidTr="00B44444">
        <w:trPr>
          <w:trHeight w:val="413"/>
        </w:trPr>
        <w:tc>
          <w:tcPr>
            <w:tcW w:w="7200" w:type="dxa"/>
          </w:tcPr>
          <w:p w14:paraId="527D58A4" w14:textId="77777777" w:rsidR="00F2013D" w:rsidRPr="00891051" w:rsidRDefault="00F2013D" w:rsidP="00F2013D">
            <w:pPr>
              <w:spacing w:before="100" w:beforeAutospacing="1" w:after="100" w:afterAutospacing="1" w:line="276" w:lineRule="auto"/>
              <w:ind w:right="-74"/>
              <w:rPr>
                <w:rFonts w:ascii="Arial Narrow" w:hAnsi="Arial Narrow"/>
                <w:sz w:val="20"/>
                <w:szCs w:val="20"/>
              </w:rPr>
            </w:pPr>
            <w:r w:rsidRPr="00891051">
              <w:rPr>
                <w:rFonts w:ascii="Arial Narrow" w:hAnsi="Arial Narrow"/>
                <w:sz w:val="20"/>
                <w:szCs w:val="20"/>
              </w:rPr>
              <w:t>When appropriate, multiple audiences are served (e.g., a student builds his resume and a career center counselor has access to it to provide feedback)</w:t>
            </w:r>
          </w:p>
        </w:tc>
        <w:tc>
          <w:tcPr>
            <w:tcW w:w="1440" w:type="dxa"/>
          </w:tcPr>
          <w:p w14:paraId="2DBE79E0"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7F56483C"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12226A45" w14:textId="77777777" w:rsidTr="00B44444">
        <w:trPr>
          <w:trHeight w:val="305"/>
        </w:trPr>
        <w:tc>
          <w:tcPr>
            <w:tcW w:w="7200" w:type="dxa"/>
          </w:tcPr>
          <w:p w14:paraId="19B35633"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system allows for different privileges based on user role, when appropriate</w:t>
            </w:r>
          </w:p>
        </w:tc>
        <w:tc>
          <w:tcPr>
            <w:tcW w:w="1440" w:type="dxa"/>
          </w:tcPr>
          <w:p w14:paraId="0FFE9389"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346E9A4E"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7268B93E" w14:textId="77777777" w:rsidTr="00B44444">
        <w:trPr>
          <w:trHeight w:val="305"/>
        </w:trPr>
        <w:tc>
          <w:tcPr>
            <w:tcW w:w="7200" w:type="dxa"/>
          </w:tcPr>
          <w:p w14:paraId="4D539AEE"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addresses several key activities/requirements effectively</w:t>
            </w:r>
          </w:p>
        </w:tc>
        <w:tc>
          <w:tcPr>
            <w:tcW w:w="1440" w:type="dxa"/>
          </w:tcPr>
          <w:p w14:paraId="1B6B6957"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c>
          <w:tcPr>
            <w:tcW w:w="1440" w:type="dxa"/>
          </w:tcPr>
          <w:p w14:paraId="02B4F006"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r>
      <w:tr w:rsidR="00F2013D" w:rsidRPr="00891051" w14:paraId="0CDC477B" w14:textId="77777777" w:rsidTr="00B44444">
        <w:trPr>
          <w:trHeight w:val="288"/>
        </w:trPr>
        <w:tc>
          <w:tcPr>
            <w:tcW w:w="7200" w:type="dxa"/>
          </w:tcPr>
          <w:p w14:paraId="36978007"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system displays different information for different audiences</w:t>
            </w:r>
          </w:p>
        </w:tc>
        <w:tc>
          <w:tcPr>
            <w:tcW w:w="1440" w:type="dxa"/>
          </w:tcPr>
          <w:p w14:paraId="6D176ABA"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c>
          <w:tcPr>
            <w:tcW w:w="1440" w:type="dxa"/>
          </w:tcPr>
          <w:p w14:paraId="366647C6"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sz w:val="20"/>
                <w:szCs w:val="20"/>
              </w:rPr>
              <w:t>x</w:t>
            </w:r>
          </w:p>
        </w:tc>
      </w:tr>
      <w:tr w:rsidR="00F2013D" w:rsidRPr="00891051" w14:paraId="01EC10A6" w14:textId="77777777" w:rsidTr="00B44444">
        <w:trPr>
          <w:trHeight w:val="305"/>
        </w:trPr>
        <w:tc>
          <w:tcPr>
            <w:tcW w:w="7200" w:type="dxa"/>
          </w:tcPr>
          <w:p w14:paraId="79AEF745"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 xml:space="preserve">The system has the capacity to be used as a regional installation, if appropriate </w:t>
            </w:r>
          </w:p>
        </w:tc>
        <w:tc>
          <w:tcPr>
            <w:tcW w:w="1440" w:type="dxa"/>
          </w:tcPr>
          <w:p w14:paraId="48511E1B"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6AFCDE61"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57163497" w14:textId="77777777" w:rsidTr="00B44444">
        <w:trPr>
          <w:trHeight w:val="305"/>
        </w:trPr>
        <w:tc>
          <w:tcPr>
            <w:tcW w:w="7200" w:type="dxa"/>
          </w:tcPr>
          <w:p w14:paraId="584768E0"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system complies with all campus security requirements (e.g., FERPA)</w:t>
            </w:r>
          </w:p>
        </w:tc>
        <w:tc>
          <w:tcPr>
            <w:tcW w:w="1440" w:type="dxa"/>
          </w:tcPr>
          <w:p w14:paraId="468F3889"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7F78C478"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51AE9010" w14:textId="77777777" w:rsidTr="00B44444">
        <w:trPr>
          <w:trHeight w:val="288"/>
        </w:trPr>
        <w:tc>
          <w:tcPr>
            <w:tcW w:w="7200" w:type="dxa"/>
          </w:tcPr>
          <w:p w14:paraId="09EC6E95"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lastRenderedPageBreak/>
              <w:t>The system allows for information to be imported (e.g., SIS data, course data)</w:t>
            </w:r>
          </w:p>
        </w:tc>
        <w:tc>
          <w:tcPr>
            <w:tcW w:w="1440" w:type="dxa"/>
          </w:tcPr>
          <w:p w14:paraId="4E5B08EB"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15720175"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1F8813B5" w14:textId="77777777" w:rsidTr="00B44444">
        <w:trPr>
          <w:trHeight w:val="305"/>
        </w:trPr>
        <w:tc>
          <w:tcPr>
            <w:tcW w:w="7200" w:type="dxa"/>
            <w:tcBorders>
              <w:bottom w:val="single" w:sz="4" w:space="0" w:color="auto"/>
            </w:tcBorders>
          </w:tcPr>
          <w:p w14:paraId="30D9963F"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Automatic activity tracking features are available, when necessary (e.g., time stamps)</w:t>
            </w:r>
          </w:p>
        </w:tc>
        <w:tc>
          <w:tcPr>
            <w:tcW w:w="1440" w:type="dxa"/>
            <w:tcBorders>
              <w:bottom w:val="single" w:sz="4" w:space="0" w:color="auto"/>
            </w:tcBorders>
          </w:tcPr>
          <w:p w14:paraId="2665BFF6"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Borders>
              <w:bottom w:val="single" w:sz="4" w:space="0" w:color="auto"/>
            </w:tcBorders>
          </w:tcPr>
          <w:p w14:paraId="28820860"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5F00F056" w14:textId="77777777" w:rsidTr="00B44444">
        <w:trPr>
          <w:trHeight w:val="305"/>
        </w:trPr>
        <w:tc>
          <w:tcPr>
            <w:tcW w:w="7200" w:type="dxa"/>
            <w:tcBorders>
              <w:top w:val="single" w:sz="4" w:space="0" w:color="auto"/>
              <w:left w:val="single" w:sz="4" w:space="0" w:color="auto"/>
              <w:bottom w:val="single" w:sz="4" w:space="0" w:color="auto"/>
              <w:right w:val="nil"/>
            </w:tcBorders>
          </w:tcPr>
          <w:p w14:paraId="4268CF82"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Feature (Career research)</w:t>
            </w:r>
          </w:p>
        </w:tc>
        <w:tc>
          <w:tcPr>
            <w:tcW w:w="1440" w:type="dxa"/>
            <w:tcBorders>
              <w:top w:val="single" w:sz="4" w:space="0" w:color="auto"/>
              <w:left w:val="nil"/>
              <w:bottom w:val="single" w:sz="4" w:space="0" w:color="auto"/>
              <w:right w:val="nil"/>
            </w:tcBorders>
          </w:tcPr>
          <w:p w14:paraId="49ED9660"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c>
          <w:tcPr>
            <w:tcW w:w="1440" w:type="dxa"/>
            <w:tcBorders>
              <w:top w:val="single" w:sz="4" w:space="0" w:color="auto"/>
              <w:left w:val="nil"/>
              <w:bottom w:val="single" w:sz="4" w:space="0" w:color="auto"/>
              <w:right w:val="single" w:sz="4" w:space="0" w:color="auto"/>
            </w:tcBorders>
          </w:tcPr>
          <w:p w14:paraId="3AAECD26"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73E37F67" w14:textId="77777777" w:rsidTr="00B44444">
        <w:trPr>
          <w:trHeight w:val="305"/>
        </w:trPr>
        <w:tc>
          <w:tcPr>
            <w:tcW w:w="7200" w:type="dxa"/>
            <w:tcBorders>
              <w:top w:val="single" w:sz="4" w:space="0" w:color="auto"/>
            </w:tcBorders>
          </w:tcPr>
          <w:p w14:paraId="421102A9" w14:textId="77777777" w:rsidR="00F2013D" w:rsidRPr="00891051" w:rsidRDefault="00F2013D" w:rsidP="00F2013D">
            <w:pPr>
              <w:spacing w:before="100" w:beforeAutospacing="1" w:after="100" w:afterAutospacing="1" w:line="276" w:lineRule="auto"/>
              <w:rPr>
                <w:rFonts w:ascii="Arial Narrow" w:hAnsi="Arial Narrow"/>
                <w:bCs/>
                <w:sz w:val="20"/>
                <w:szCs w:val="20"/>
              </w:rPr>
            </w:pPr>
            <w:r w:rsidRPr="00891051">
              <w:rPr>
                <w:rFonts w:ascii="Arial Narrow" w:hAnsi="Arial Narrow"/>
                <w:bCs/>
                <w:sz w:val="20"/>
                <w:szCs w:val="20"/>
              </w:rPr>
              <w:t>Tools to research careers, including salary and forecast data</w:t>
            </w:r>
          </w:p>
        </w:tc>
        <w:tc>
          <w:tcPr>
            <w:tcW w:w="1440" w:type="dxa"/>
            <w:tcBorders>
              <w:top w:val="single" w:sz="4" w:space="0" w:color="auto"/>
            </w:tcBorders>
          </w:tcPr>
          <w:p w14:paraId="219FEB0F"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top w:val="single" w:sz="4" w:space="0" w:color="auto"/>
            </w:tcBorders>
          </w:tcPr>
          <w:p w14:paraId="0F0953E0"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45E8EEBE" w14:textId="77777777" w:rsidTr="00B44444">
        <w:trPr>
          <w:trHeight w:val="305"/>
        </w:trPr>
        <w:tc>
          <w:tcPr>
            <w:tcW w:w="7200" w:type="dxa"/>
            <w:tcBorders>
              <w:bottom w:val="single" w:sz="4" w:space="0" w:color="auto"/>
            </w:tcBorders>
          </w:tcPr>
          <w:p w14:paraId="799B9A1C" w14:textId="77777777" w:rsidR="00F2013D" w:rsidRPr="00891051" w:rsidRDefault="00F2013D" w:rsidP="00F2013D">
            <w:pPr>
              <w:spacing w:before="100" w:beforeAutospacing="1" w:after="100" w:afterAutospacing="1" w:line="276" w:lineRule="auto"/>
              <w:rPr>
                <w:rFonts w:ascii="Arial Narrow" w:hAnsi="Arial Narrow"/>
                <w:bCs/>
                <w:sz w:val="20"/>
                <w:szCs w:val="20"/>
              </w:rPr>
            </w:pPr>
            <w:r w:rsidRPr="00891051">
              <w:rPr>
                <w:rFonts w:ascii="Arial Narrow" w:hAnsi="Arial Narrow"/>
                <w:bCs/>
                <w:sz w:val="20"/>
                <w:szCs w:val="20"/>
              </w:rPr>
              <w:t>Save favorites</w:t>
            </w:r>
          </w:p>
        </w:tc>
        <w:tc>
          <w:tcPr>
            <w:tcW w:w="1440" w:type="dxa"/>
            <w:tcBorders>
              <w:bottom w:val="single" w:sz="4" w:space="0" w:color="auto"/>
            </w:tcBorders>
          </w:tcPr>
          <w:p w14:paraId="61742293"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bottom w:val="single" w:sz="4" w:space="0" w:color="auto"/>
            </w:tcBorders>
          </w:tcPr>
          <w:p w14:paraId="3F5F4BBA"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320CD4D2" w14:textId="77777777" w:rsidTr="00B44444">
        <w:trPr>
          <w:trHeight w:val="305"/>
        </w:trPr>
        <w:tc>
          <w:tcPr>
            <w:tcW w:w="7200" w:type="dxa"/>
            <w:tcBorders>
              <w:top w:val="single" w:sz="4" w:space="0" w:color="auto"/>
              <w:left w:val="single" w:sz="4" w:space="0" w:color="auto"/>
              <w:bottom w:val="single" w:sz="4" w:space="0" w:color="auto"/>
              <w:right w:val="nil"/>
            </w:tcBorders>
          </w:tcPr>
          <w:p w14:paraId="141BD681"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Feature (Internships)</w:t>
            </w:r>
          </w:p>
        </w:tc>
        <w:tc>
          <w:tcPr>
            <w:tcW w:w="1440" w:type="dxa"/>
            <w:tcBorders>
              <w:top w:val="single" w:sz="4" w:space="0" w:color="auto"/>
              <w:left w:val="nil"/>
              <w:bottom w:val="single" w:sz="4" w:space="0" w:color="auto"/>
              <w:right w:val="nil"/>
            </w:tcBorders>
          </w:tcPr>
          <w:p w14:paraId="0B00C06C"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c>
          <w:tcPr>
            <w:tcW w:w="1440" w:type="dxa"/>
            <w:tcBorders>
              <w:top w:val="single" w:sz="4" w:space="0" w:color="auto"/>
              <w:left w:val="nil"/>
              <w:bottom w:val="single" w:sz="4" w:space="0" w:color="auto"/>
              <w:right w:val="single" w:sz="4" w:space="0" w:color="auto"/>
            </w:tcBorders>
          </w:tcPr>
          <w:p w14:paraId="36E2B37F"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43D8CA9D" w14:textId="77777777" w:rsidTr="00B44444">
        <w:trPr>
          <w:trHeight w:val="305"/>
        </w:trPr>
        <w:tc>
          <w:tcPr>
            <w:tcW w:w="7200" w:type="dxa"/>
            <w:tcBorders>
              <w:top w:val="single" w:sz="4" w:space="0" w:color="auto"/>
            </w:tcBorders>
          </w:tcPr>
          <w:p w14:paraId="314D5348"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color w:val="000000" w:themeColor="text1"/>
                <w:sz w:val="20"/>
                <w:szCs w:val="20"/>
              </w:rPr>
              <w:t>Providing students with information about workplace experience opportunities: Searchable board of opportunities</w:t>
            </w:r>
          </w:p>
        </w:tc>
        <w:tc>
          <w:tcPr>
            <w:tcW w:w="1440" w:type="dxa"/>
            <w:tcBorders>
              <w:top w:val="single" w:sz="4" w:space="0" w:color="auto"/>
            </w:tcBorders>
          </w:tcPr>
          <w:p w14:paraId="7E80C692"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top w:val="single" w:sz="4" w:space="0" w:color="auto"/>
            </w:tcBorders>
          </w:tcPr>
          <w:p w14:paraId="2D4ED1F1"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7EAC7945" w14:textId="77777777" w:rsidTr="00B44444">
        <w:trPr>
          <w:trHeight w:val="305"/>
        </w:trPr>
        <w:tc>
          <w:tcPr>
            <w:tcW w:w="7200" w:type="dxa"/>
          </w:tcPr>
          <w:p w14:paraId="6EE1CE7C"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Providing students with information about workplace experience opportunities: Emails/texts about matching opportunities</w:t>
            </w:r>
          </w:p>
        </w:tc>
        <w:tc>
          <w:tcPr>
            <w:tcW w:w="1440" w:type="dxa"/>
          </w:tcPr>
          <w:p w14:paraId="67BB6900"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c>
          <w:tcPr>
            <w:tcW w:w="1440" w:type="dxa"/>
          </w:tcPr>
          <w:p w14:paraId="1BB80BE1"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r>
      <w:tr w:rsidR="00F2013D" w:rsidRPr="00891051" w14:paraId="16C2A9D0" w14:textId="77777777" w:rsidTr="00B44444">
        <w:trPr>
          <w:trHeight w:val="144"/>
        </w:trPr>
        <w:tc>
          <w:tcPr>
            <w:tcW w:w="7200" w:type="dxa"/>
          </w:tcPr>
          <w:p w14:paraId="39B557A9"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Vetting WBL opportunities: System to review and approve opportunities</w:t>
            </w:r>
          </w:p>
        </w:tc>
        <w:tc>
          <w:tcPr>
            <w:tcW w:w="1440" w:type="dxa"/>
          </w:tcPr>
          <w:p w14:paraId="7CF0B127"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38C91F4D"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517DD545" w14:textId="77777777" w:rsidTr="00B44444">
        <w:trPr>
          <w:trHeight w:val="305"/>
        </w:trPr>
        <w:tc>
          <w:tcPr>
            <w:tcW w:w="7200" w:type="dxa"/>
          </w:tcPr>
          <w:p w14:paraId="44F94610"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Tracking student participation: Place to view student activities</w:t>
            </w:r>
          </w:p>
        </w:tc>
        <w:tc>
          <w:tcPr>
            <w:tcW w:w="1440" w:type="dxa"/>
          </w:tcPr>
          <w:p w14:paraId="2A01A1D1"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1BA985C7"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78091526" w14:textId="77777777" w:rsidTr="00B44444">
        <w:trPr>
          <w:trHeight w:val="305"/>
        </w:trPr>
        <w:tc>
          <w:tcPr>
            <w:tcW w:w="7200" w:type="dxa"/>
          </w:tcPr>
          <w:p w14:paraId="636B97D3"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 xml:space="preserve">Processing required </w:t>
            </w:r>
            <w:proofErr w:type="spellStart"/>
            <w:proofErr w:type="gramStart"/>
            <w:r w:rsidRPr="00891051">
              <w:rPr>
                <w:rFonts w:ascii="Arial Narrow" w:hAnsi="Arial Narrow"/>
                <w:color w:val="000000" w:themeColor="text1"/>
                <w:sz w:val="20"/>
                <w:szCs w:val="20"/>
              </w:rPr>
              <w:t>paperwork:Submission</w:t>
            </w:r>
            <w:proofErr w:type="spellEnd"/>
            <w:proofErr w:type="gramEnd"/>
            <w:r w:rsidRPr="00891051">
              <w:rPr>
                <w:rFonts w:ascii="Arial Narrow" w:hAnsi="Arial Narrow"/>
                <w:color w:val="000000" w:themeColor="text1"/>
                <w:sz w:val="20"/>
                <w:szCs w:val="20"/>
              </w:rPr>
              <w:t xml:space="preserve"> of forms, approvals, tracking of hours, etc.</w:t>
            </w:r>
          </w:p>
        </w:tc>
        <w:tc>
          <w:tcPr>
            <w:tcW w:w="1440" w:type="dxa"/>
          </w:tcPr>
          <w:p w14:paraId="31AC58BD"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3BD51165"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562CEE24" w14:textId="77777777" w:rsidTr="00B44444">
        <w:trPr>
          <w:trHeight w:val="305"/>
        </w:trPr>
        <w:tc>
          <w:tcPr>
            <w:tcW w:w="7200" w:type="dxa"/>
          </w:tcPr>
          <w:p w14:paraId="0F7D3B42"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Ability for colleges to have proprietary relationships with employers for internship postings</w:t>
            </w:r>
          </w:p>
        </w:tc>
        <w:tc>
          <w:tcPr>
            <w:tcW w:w="1440" w:type="dxa"/>
          </w:tcPr>
          <w:p w14:paraId="52570E8B"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70D5D3D8"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25E24A76" w14:textId="77777777" w:rsidTr="00B44444">
        <w:trPr>
          <w:trHeight w:val="305"/>
        </w:trPr>
        <w:tc>
          <w:tcPr>
            <w:tcW w:w="7200" w:type="dxa"/>
          </w:tcPr>
          <w:p w14:paraId="14B8D1D8"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Ability for employers to share internship opportunities across colleges</w:t>
            </w:r>
          </w:p>
        </w:tc>
        <w:tc>
          <w:tcPr>
            <w:tcW w:w="1440" w:type="dxa"/>
          </w:tcPr>
          <w:p w14:paraId="1156FB20"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50ECC22E"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530E4613" w14:textId="77777777" w:rsidTr="00B44444">
        <w:trPr>
          <w:trHeight w:val="305"/>
        </w:trPr>
        <w:tc>
          <w:tcPr>
            <w:tcW w:w="7200" w:type="dxa"/>
          </w:tcPr>
          <w:p w14:paraId="754F4BFC"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Tracking completion of activities: Place to view students’ activities</w:t>
            </w:r>
          </w:p>
        </w:tc>
        <w:tc>
          <w:tcPr>
            <w:tcW w:w="1440" w:type="dxa"/>
          </w:tcPr>
          <w:p w14:paraId="7E22E872"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1C3C5ED1"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2267AE27" w14:textId="77777777" w:rsidTr="00B44444">
        <w:trPr>
          <w:trHeight w:val="305"/>
        </w:trPr>
        <w:tc>
          <w:tcPr>
            <w:tcW w:w="7200" w:type="dxa"/>
            <w:tcBorders>
              <w:bottom w:val="single" w:sz="4" w:space="0" w:color="auto"/>
            </w:tcBorders>
          </w:tcPr>
          <w:p w14:paraId="65A3320C" w14:textId="77777777" w:rsidR="00F2013D" w:rsidRPr="00891051" w:rsidRDefault="00F2013D" w:rsidP="00F2013D">
            <w:pPr>
              <w:spacing w:before="100" w:beforeAutospacing="1" w:after="100" w:afterAutospacing="1"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Title 5 reporting requirements</w:t>
            </w:r>
          </w:p>
        </w:tc>
        <w:tc>
          <w:tcPr>
            <w:tcW w:w="1440" w:type="dxa"/>
            <w:tcBorders>
              <w:bottom w:val="single" w:sz="4" w:space="0" w:color="auto"/>
            </w:tcBorders>
          </w:tcPr>
          <w:p w14:paraId="40C3ECD2"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c>
          <w:tcPr>
            <w:tcW w:w="1440" w:type="dxa"/>
            <w:tcBorders>
              <w:bottom w:val="single" w:sz="4" w:space="0" w:color="auto"/>
            </w:tcBorders>
          </w:tcPr>
          <w:p w14:paraId="376114CC"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r>
      <w:tr w:rsidR="00F2013D" w:rsidRPr="00891051" w14:paraId="0F94681A" w14:textId="77777777" w:rsidTr="00B44444">
        <w:trPr>
          <w:trHeight w:val="305"/>
        </w:trPr>
        <w:tc>
          <w:tcPr>
            <w:tcW w:w="7200" w:type="dxa"/>
            <w:tcBorders>
              <w:top w:val="single" w:sz="4" w:space="0" w:color="auto"/>
              <w:left w:val="single" w:sz="4" w:space="0" w:color="auto"/>
              <w:bottom w:val="single" w:sz="4" w:space="0" w:color="auto"/>
              <w:right w:val="nil"/>
            </w:tcBorders>
          </w:tcPr>
          <w:p w14:paraId="7E90D20D"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Feature (Employment Preparation)</w:t>
            </w:r>
          </w:p>
        </w:tc>
        <w:tc>
          <w:tcPr>
            <w:tcW w:w="1440" w:type="dxa"/>
            <w:tcBorders>
              <w:top w:val="single" w:sz="4" w:space="0" w:color="auto"/>
              <w:left w:val="nil"/>
              <w:bottom w:val="single" w:sz="4" w:space="0" w:color="auto"/>
              <w:right w:val="nil"/>
            </w:tcBorders>
          </w:tcPr>
          <w:p w14:paraId="14D72C4B" w14:textId="77777777" w:rsidR="00F2013D" w:rsidRPr="00891051" w:rsidRDefault="00F2013D" w:rsidP="00F2013D">
            <w:pPr>
              <w:spacing w:before="100" w:beforeAutospacing="1" w:after="100" w:afterAutospacing="1" w:line="276" w:lineRule="auto"/>
              <w:rPr>
                <w:rFonts w:ascii="Arial Narrow" w:hAnsi="Arial Narrow"/>
                <w:b/>
                <w:bCs/>
                <w:sz w:val="20"/>
                <w:szCs w:val="20"/>
              </w:rPr>
            </w:pPr>
          </w:p>
        </w:tc>
        <w:tc>
          <w:tcPr>
            <w:tcW w:w="1440" w:type="dxa"/>
            <w:tcBorders>
              <w:top w:val="single" w:sz="4" w:space="0" w:color="auto"/>
              <w:left w:val="nil"/>
              <w:bottom w:val="single" w:sz="4" w:space="0" w:color="auto"/>
              <w:right w:val="single" w:sz="4" w:space="0" w:color="auto"/>
            </w:tcBorders>
          </w:tcPr>
          <w:p w14:paraId="1DCAFE8F" w14:textId="77777777" w:rsidR="00F2013D" w:rsidRPr="00891051" w:rsidRDefault="00F2013D" w:rsidP="00F2013D">
            <w:pPr>
              <w:spacing w:before="100" w:beforeAutospacing="1" w:after="100" w:afterAutospacing="1" w:line="276" w:lineRule="auto"/>
              <w:rPr>
                <w:rFonts w:ascii="Arial Narrow" w:hAnsi="Arial Narrow"/>
                <w:b/>
                <w:bCs/>
                <w:sz w:val="20"/>
                <w:szCs w:val="20"/>
              </w:rPr>
            </w:pPr>
          </w:p>
        </w:tc>
      </w:tr>
      <w:tr w:rsidR="00F2013D" w:rsidRPr="00891051" w14:paraId="25E12C02" w14:textId="77777777" w:rsidTr="00B44444">
        <w:trPr>
          <w:trHeight w:val="323"/>
        </w:trPr>
        <w:tc>
          <w:tcPr>
            <w:tcW w:w="7200" w:type="dxa"/>
            <w:tcBorders>
              <w:top w:val="single" w:sz="4" w:space="0" w:color="auto"/>
            </w:tcBorders>
          </w:tcPr>
          <w:p w14:paraId="4B6A711B"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Resume development: Resume builder</w:t>
            </w:r>
          </w:p>
        </w:tc>
        <w:tc>
          <w:tcPr>
            <w:tcW w:w="1440" w:type="dxa"/>
            <w:tcBorders>
              <w:top w:val="single" w:sz="4" w:space="0" w:color="auto"/>
            </w:tcBorders>
          </w:tcPr>
          <w:p w14:paraId="4D81F379"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top w:val="single" w:sz="4" w:space="0" w:color="auto"/>
            </w:tcBorders>
          </w:tcPr>
          <w:p w14:paraId="0D663A8F"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74CCDC27" w14:textId="77777777" w:rsidTr="00B44444">
        <w:trPr>
          <w:trHeight w:val="305"/>
        </w:trPr>
        <w:tc>
          <w:tcPr>
            <w:tcW w:w="7200" w:type="dxa"/>
          </w:tcPr>
          <w:p w14:paraId="4A621B13"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Resume development: Online portfolio</w:t>
            </w:r>
          </w:p>
        </w:tc>
        <w:tc>
          <w:tcPr>
            <w:tcW w:w="1440" w:type="dxa"/>
          </w:tcPr>
          <w:p w14:paraId="30B57348"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3C1460A8"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5A517FC0" w14:textId="77777777" w:rsidTr="00B44444">
        <w:trPr>
          <w:trHeight w:val="305"/>
        </w:trPr>
        <w:tc>
          <w:tcPr>
            <w:tcW w:w="7200" w:type="dxa"/>
          </w:tcPr>
          <w:p w14:paraId="7226BD2D"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Matching skills to resume from verified source (e.g., LMS or faculty entry)</w:t>
            </w:r>
          </w:p>
        </w:tc>
        <w:tc>
          <w:tcPr>
            <w:tcW w:w="1440" w:type="dxa"/>
          </w:tcPr>
          <w:p w14:paraId="53344EAC"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18BB08E9"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31D1C4B8" w14:textId="77777777" w:rsidTr="00B44444">
        <w:trPr>
          <w:trHeight w:val="305"/>
        </w:trPr>
        <w:tc>
          <w:tcPr>
            <w:tcW w:w="7200" w:type="dxa"/>
          </w:tcPr>
          <w:p w14:paraId="039ECFEE"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Integration of badges into student portfolio</w:t>
            </w:r>
          </w:p>
        </w:tc>
        <w:tc>
          <w:tcPr>
            <w:tcW w:w="1440" w:type="dxa"/>
          </w:tcPr>
          <w:p w14:paraId="7E9B9581"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c>
          <w:tcPr>
            <w:tcW w:w="1440" w:type="dxa"/>
          </w:tcPr>
          <w:p w14:paraId="31C370F9"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r>
      <w:tr w:rsidR="00F2013D" w:rsidRPr="00891051" w14:paraId="5609D079" w14:textId="77777777" w:rsidTr="00B44444">
        <w:trPr>
          <w:trHeight w:val="305"/>
        </w:trPr>
        <w:tc>
          <w:tcPr>
            <w:tcW w:w="7200" w:type="dxa"/>
          </w:tcPr>
          <w:p w14:paraId="57748C87"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Support in resume development: Tools to view students’ resumes and provide feedback</w:t>
            </w:r>
          </w:p>
        </w:tc>
        <w:tc>
          <w:tcPr>
            <w:tcW w:w="1440" w:type="dxa"/>
          </w:tcPr>
          <w:p w14:paraId="2D3FEE09"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089BA4B1"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031EA873" w14:textId="77777777" w:rsidTr="00B44444">
        <w:trPr>
          <w:trHeight w:val="305"/>
        </w:trPr>
        <w:tc>
          <w:tcPr>
            <w:tcW w:w="7200" w:type="dxa"/>
          </w:tcPr>
          <w:p w14:paraId="518F984F" w14:textId="77777777" w:rsidR="00F2013D" w:rsidRPr="00891051" w:rsidRDefault="00F2013D" w:rsidP="00F2013D">
            <w:pPr>
              <w:spacing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Interview training: Online tutorials and other resources</w:t>
            </w:r>
          </w:p>
        </w:tc>
        <w:tc>
          <w:tcPr>
            <w:tcW w:w="1440" w:type="dxa"/>
          </w:tcPr>
          <w:p w14:paraId="0CD2ED30"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12E1FFCA"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6386DF98" w14:textId="77777777" w:rsidTr="00B44444">
        <w:trPr>
          <w:trHeight w:val="305"/>
        </w:trPr>
        <w:tc>
          <w:tcPr>
            <w:tcW w:w="7200" w:type="dxa"/>
          </w:tcPr>
          <w:p w14:paraId="4A3102DE"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Interview training: Online mock interviews</w:t>
            </w:r>
          </w:p>
        </w:tc>
        <w:tc>
          <w:tcPr>
            <w:tcW w:w="1440" w:type="dxa"/>
          </w:tcPr>
          <w:p w14:paraId="5547D63E"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c>
          <w:tcPr>
            <w:tcW w:w="1440" w:type="dxa"/>
          </w:tcPr>
          <w:p w14:paraId="3FF2DFF7"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r>
      <w:tr w:rsidR="00F2013D" w:rsidRPr="00891051" w14:paraId="5AE17418" w14:textId="77777777" w:rsidTr="00B44444">
        <w:trPr>
          <w:trHeight w:val="305"/>
        </w:trPr>
        <w:tc>
          <w:tcPr>
            <w:tcW w:w="7200" w:type="dxa"/>
            <w:tcBorders>
              <w:bottom w:val="single" w:sz="4" w:space="0" w:color="auto"/>
            </w:tcBorders>
          </w:tcPr>
          <w:p w14:paraId="483CB464" w14:textId="77777777" w:rsidR="00F2013D" w:rsidRPr="00891051" w:rsidRDefault="00F2013D" w:rsidP="00F2013D">
            <w:pPr>
              <w:spacing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Tracking completion of activities: Place to view students’ activities</w:t>
            </w:r>
          </w:p>
        </w:tc>
        <w:tc>
          <w:tcPr>
            <w:tcW w:w="1440" w:type="dxa"/>
            <w:tcBorders>
              <w:bottom w:val="single" w:sz="4" w:space="0" w:color="auto"/>
            </w:tcBorders>
          </w:tcPr>
          <w:p w14:paraId="5BE148ED"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bottom w:val="single" w:sz="4" w:space="0" w:color="auto"/>
            </w:tcBorders>
          </w:tcPr>
          <w:p w14:paraId="6CB79BD0"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5DFC2547" w14:textId="77777777" w:rsidTr="00B44444">
        <w:trPr>
          <w:trHeight w:val="305"/>
        </w:trPr>
        <w:tc>
          <w:tcPr>
            <w:tcW w:w="7200" w:type="dxa"/>
            <w:tcBorders>
              <w:top w:val="single" w:sz="4" w:space="0" w:color="auto"/>
              <w:left w:val="single" w:sz="4" w:space="0" w:color="auto"/>
              <w:bottom w:val="single" w:sz="4" w:space="0" w:color="auto"/>
              <w:right w:val="nil"/>
            </w:tcBorders>
          </w:tcPr>
          <w:p w14:paraId="162FAE8A"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Feature (Job Placement)</w:t>
            </w:r>
          </w:p>
        </w:tc>
        <w:tc>
          <w:tcPr>
            <w:tcW w:w="1440" w:type="dxa"/>
            <w:tcBorders>
              <w:top w:val="single" w:sz="4" w:space="0" w:color="auto"/>
              <w:left w:val="nil"/>
              <w:bottom w:val="single" w:sz="4" w:space="0" w:color="auto"/>
              <w:right w:val="nil"/>
            </w:tcBorders>
          </w:tcPr>
          <w:p w14:paraId="3E47943D"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c>
          <w:tcPr>
            <w:tcW w:w="1440" w:type="dxa"/>
            <w:tcBorders>
              <w:top w:val="single" w:sz="4" w:space="0" w:color="auto"/>
              <w:left w:val="nil"/>
              <w:bottom w:val="single" w:sz="4" w:space="0" w:color="auto"/>
              <w:right w:val="single" w:sz="4" w:space="0" w:color="auto"/>
            </w:tcBorders>
          </w:tcPr>
          <w:p w14:paraId="5B0EB329"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5D65CF9A" w14:textId="77777777" w:rsidTr="00B44444">
        <w:trPr>
          <w:trHeight w:val="305"/>
        </w:trPr>
        <w:tc>
          <w:tcPr>
            <w:tcW w:w="7200" w:type="dxa"/>
            <w:tcBorders>
              <w:top w:val="single" w:sz="4" w:space="0" w:color="auto"/>
            </w:tcBorders>
          </w:tcPr>
          <w:p w14:paraId="2D2EF886" w14:textId="77777777" w:rsidR="00F2013D" w:rsidRPr="00891051" w:rsidRDefault="00F2013D" w:rsidP="00F2013D">
            <w:pPr>
              <w:spacing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Look for jobs: View job postings</w:t>
            </w:r>
          </w:p>
        </w:tc>
        <w:tc>
          <w:tcPr>
            <w:tcW w:w="1440" w:type="dxa"/>
            <w:tcBorders>
              <w:top w:val="single" w:sz="4" w:space="0" w:color="auto"/>
            </w:tcBorders>
          </w:tcPr>
          <w:p w14:paraId="7E00FD73"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top w:val="single" w:sz="4" w:space="0" w:color="auto"/>
            </w:tcBorders>
          </w:tcPr>
          <w:p w14:paraId="07081DA4"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0823BFEB" w14:textId="77777777" w:rsidTr="00B44444">
        <w:trPr>
          <w:trHeight w:val="305"/>
        </w:trPr>
        <w:tc>
          <w:tcPr>
            <w:tcW w:w="7200" w:type="dxa"/>
          </w:tcPr>
          <w:p w14:paraId="25DA3B89"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Look for jobs: Save favorite jobs</w:t>
            </w:r>
          </w:p>
        </w:tc>
        <w:tc>
          <w:tcPr>
            <w:tcW w:w="1440" w:type="dxa"/>
          </w:tcPr>
          <w:p w14:paraId="402AC286"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43755AA8"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074F0A72" w14:textId="77777777" w:rsidTr="00B44444">
        <w:trPr>
          <w:trHeight w:val="305"/>
        </w:trPr>
        <w:tc>
          <w:tcPr>
            <w:tcW w:w="7200" w:type="dxa"/>
          </w:tcPr>
          <w:p w14:paraId="5E864886"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Look for jobs: Notifications about matching jobs</w:t>
            </w:r>
          </w:p>
        </w:tc>
        <w:tc>
          <w:tcPr>
            <w:tcW w:w="1440" w:type="dxa"/>
          </w:tcPr>
          <w:p w14:paraId="609938AF"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71208303"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6C6DE1F1" w14:textId="77777777" w:rsidTr="00B44444">
        <w:trPr>
          <w:trHeight w:val="305"/>
        </w:trPr>
        <w:tc>
          <w:tcPr>
            <w:tcW w:w="7200" w:type="dxa"/>
          </w:tcPr>
          <w:p w14:paraId="7E5070BB"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Look for jobs: Automatically send stored resume</w:t>
            </w:r>
          </w:p>
        </w:tc>
        <w:tc>
          <w:tcPr>
            <w:tcW w:w="1440" w:type="dxa"/>
          </w:tcPr>
          <w:p w14:paraId="6F01B469"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2F73115D"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3F79A943" w14:textId="77777777" w:rsidTr="00B44444">
        <w:trPr>
          <w:trHeight w:val="305"/>
        </w:trPr>
        <w:tc>
          <w:tcPr>
            <w:tcW w:w="7200" w:type="dxa"/>
          </w:tcPr>
          <w:p w14:paraId="4E81CD7D"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Look for jobs: Apply for jobs</w:t>
            </w:r>
          </w:p>
        </w:tc>
        <w:tc>
          <w:tcPr>
            <w:tcW w:w="1440" w:type="dxa"/>
          </w:tcPr>
          <w:p w14:paraId="64B526D3"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149F5482"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36EB9F29" w14:textId="77777777" w:rsidTr="00B44444">
        <w:trPr>
          <w:trHeight w:val="305"/>
        </w:trPr>
        <w:tc>
          <w:tcPr>
            <w:tcW w:w="7200" w:type="dxa"/>
          </w:tcPr>
          <w:p w14:paraId="395F455C"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Ability for employers to search for candidates and message when appropriate</w:t>
            </w:r>
          </w:p>
        </w:tc>
        <w:tc>
          <w:tcPr>
            <w:tcW w:w="1440" w:type="dxa"/>
          </w:tcPr>
          <w:p w14:paraId="16F4A1FB"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41F6DF91"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7736ED3F" w14:textId="77777777" w:rsidTr="00B44444">
        <w:trPr>
          <w:trHeight w:val="305"/>
        </w:trPr>
        <w:tc>
          <w:tcPr>
            <w:tcW w:w="7200" w:type="dxa"/>
          </w:tcPr>
          <w:p w14:paraId="0845A770"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Ability for colleges to have proprietary relationships with employers for job postings</w:t>
            </w:r>
          </w:p>
        </w:tc>
        <w:tc>
          <w:tcPr>
            <w:tcW w:w="1440" w:type="dxa"/>
          </w:tcPr>
          <w:p w14:paraId="7335285C"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595A45DC"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07C28057" w14:textId="77777777" w:rsidTr="00B44444">
        <w:trPr>
          <w:trHeight w:val="305"/>
        </w:trPr>
        <w:tc>
          <w:tcPr>
            <w:tcW w:w="7200" w:type="dxa"/>
          </w:tcPr>
          <w:p w14:paraId="11389269" w14:textId="77777777" w:rsidR="00F2013D" w:rsidRPr="00891051" w:rsidRDefault="00F2013D" w:rsidP="00F2013D">
            <w:pPr>
              <w:spacing w:line="276" w:lineRule="auto"/>
              <w:outlineLvl w:val="0"/>
              <w:rPr>
                <w:rFonts w:ascii="Arial Narrow" w:hAnsi="Arial Narrow"/>
                <w:color w:val="000000" w:themeColor="text1"/>
                <w:sz w:val="20"/>
                <w:szCs w:val="20"/>
              </w:rPr>
            </w:pPr>
            <w:r w:rsidRPr="00891051">
              <w:rPr>
                <w:rFonts w:ascii="Arial Narrow" w:hAnsi="Arial Narrow"/>
                <w:color w:val="000000" w:themeColor="text1"/>
                <w:sz w:val="20"/>
                <w:szCs w:val="20"/>
              </w:rPr>
              <w:t>Ability for employers to share job opportunities across colleges</w:t>
            </w:r>
          </w:p>
        </w:tc>
        <w:tc>
          <w:tcPr>
            <w:tcW w:w="1440" w:type="dxa"/>
          </w:tcPr>
          <w:p w14:paraId="425577D2"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63E29D89"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72A61537" w14:textId="77777777" w:rsidTr="00B44444">
        <w:trPr>
          <w:trHeight w:val="305"/>
        </w:trPr>
        <w:tc>
          <w:tcPr>
            <w:tcW w:w="7200" w:type="dxa"/>
            <w:tcBorders>
              <w:bottom w:val="single" w:sz="4" w:space="0" w:color="auto"/>
            </w:tcBorders>
          </w:tcPr>
          <w:p w14:paraId="4BC24ED7" w14:textId="77777777" w:rsidR="00F2013D" w:rsidRPr="00891051" w:rsidRDefault="00F2013D" w:rsidP="00F2013D">
            <w:pPr>
              <w:spacing w:line="276" w:lineRule="auto"/>
              <w:rPr>
                <w:rFonts w:ascii="Arial Narrow" w:hAnsi="Arial Narrow"/>
                <w:color w:val="000000" w:themeColor="text1"/>
                <w:sz w:val="20"/>
                <w:szCs w:val="20"/>
              </w:rPr>
            </w:pPr>
            <w:r w:rsidRPr="00891051">
              <w:rPr>
                <w:rFonts w:ascii="Arial Narrow" w:hAnsi="Arial Narrow"/>
                <w:color w:val="000000" w:themeColor="text1"/>
                <w:sz w:val="20"/>
                <w:szCs w:val="20"/>
              </w:rPr>
              <w:t>Tracking completion of activities: Place to view students’ activities</w:t>
            </w:r>
          </w:p>
        </w:tc>
        <w:tc>
          <w:tcPr>
            <w:tcW w:w="1440" w:type="dxa"/>
            <w:tcBorders>
              <w:bottom w:val="single" w:sz="4" w:space="0" w:color="auto"/>
            </w:tcBorders>
          </w:tcPr>
          <w:p w14:paraId="785761A6"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bottom w:val="single" w:sz="4" w:space="0" w:color="auto"/>
            </w:tcBorders>
          </w:tcPr>
          <w:p w14:paraId="4B4A0B73"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508A446C" w14:textId="77777777" w:rsidTr="00B44444">
        <w:trPr>
          <w:trHeight w:val="305"/>
        </w:trPr>
        <w:tc>
          <w:tcPr>
            <w:tcW w:w="7200" w:type="dxa"/>
            <w:tcBorders>
              <w:top w:val="single" w:sz="4" w:space="0" w:color="auto"/>
              <w:left w:val="single" w:sz="4" w:space="0" w:color="auto"/>
              <w:bottom w:val="single" w:sz="4" w:space="0" w:color="auto"/>
              <w:right w:val="nil"/>
            </w:tcBorders>
          </w:tcPr>
          <w:p w14:paraId="6888C209"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Feature (Alumni Tracking)</w:t>
            </w:r>
          </w:p>
        </w:tc>
        <w:tc>
          <w:tcPr>
            <w:tcW w:w="1440" w:type="dxa"/>
            <w:tcBorders>
              <w:top w:val="single" w:sz="4" w:space="0" w:color="auto"/>
              <w:left w:val="nil"/>
              <w:bottom w:val="single" w:sz="4" w:space="0" w:color="auto"/>
              <w:right w:val="nil"/>
            </w:tcBorders>
          </w:tcPr>
          <w:p w14:paraId="6188B234"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c>
          <w:tcPr>
            <w:tcW w:w="1440" w:type="dxa"/>
            <w:tcBorders>
              <w:top w:val="single" w:sz="4" w:space="0" w:color="auto"/>
              <w:left w:val="nil"/>
              <w:bottom w:val="single" w:sz="4" w:space="0" w:color="auto"/>
              <w:right w:val="single" w:sz="4" w:space="0" w:color="auto"/>
            </w:tcBorders>
          </w:tcPr>
          <w:p w14:paraId="5429540C"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2FE1BA7C" w14:textId="77777777" w:rsidTr="00B44444">
        <w:trPr>
          <w:trHeight w:val="305"/>
        </w:trPr>
        <w:tc>
          <w:tcPr>
            <w:tcW w:w="7200" w:type="dxa"/>
            <w:tcBorders>
              <w:top w:val="single" w:sz="4" w:space="0" w:color="auto"/>
            </w:tcBorders>
          </w:tcPr>
          <w:p w14:paraId="636FCAEF" w14:textId="77777777" w:rsidR="00F2013D" w:rsidRPr="00891051" w:rsidRDefault="00F2013D" w:rsidP="00F2013D">
            <w:pPr>
              <w:tabs>
                <w:tab w:val="left" w:pos="5688"/>
              </w:tabs>
              <w:spacing w:line="276" w:lineRule="auto"/>
              <w:ind w:left="108"/>
              <w:rPr>
                <w:rFonts w:ascii="Arial Narrow" w:hAnsi="Arial Narrow"/>
                <w:color w:val="000000" w:themeColor="text1"/>
                <w:sz w:val="20"/>
                <w:szCs w:val="20"/>
              </w:rPr>
            </w:pPr>
            <w:r w:rsidRPr="00891051">
              <w:rPr>
                <w:rFonts w:ascii="Arial Narrow" w:hAnsi="Arial Narrow"/>
                <w:color w:val="000000" w:themeColor="text1"/>
                <w:sz w:val="20"/>
                <w:szCs w:val="20"/>
              </w:rPr>
              <w:t>Alumni tracking: Build and administer surveys to students</w:t>
            </w:r>
          </w:p>
        </w:tc>
        <w:tc>
          <w:tcPr>
            <w:tcW w:w="1440" w:type="dxa"/>
            <w:tcBorders>
              <w:top w:val="single" w:sz="4" w:space="0" w:color="auto"/>
            </w:tcBorders>
          </w:tcPr>
          <w:p w14:paraId="52C91BA6"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Borders>
              <w:top w:val="single" w:sz="4" w:space="0" w:color="auto"/>
            </w:tcBorders>
          </w:tcPr>
          <w:p w14:paraId="08368D91"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bl>
    <w:p w14:paraId="01BBF37A" w14:textId="77777777" w:rsidR="00F2013D" w:rsidRPr="00891051" w:rsidRDefault="00F2013D" w:rsidP="00F2013D">
      <w:pPr>
        <w:pStyle w:val="ListParagraph"/>
        <w:spacing w:line="276" w:lineRule="auto"/>
        <w:ind w:left="1440"/>
        <w:contextualSpacing w:val="0"/>
        <w:rPr>
          <w:rFonts w:ascii="Arial Narrow" w:eastAsiaTheme="minorEastAsia" w:hAnsi="Arial Narrow"/>
          <w:b/>
          <w:bCs/>
          <w:sz w:val="20"/>
          <w:szCs w:val="20"/>
        </w:rPr>
      </w:pPr>
    </w:p>
    <w:p w14:paraId="22784D4A" w14:textId="77777777" w:rsidR="00F2013D" w:rsidRPr="00891051" w:rsidRDefault="00F2013D" w:rsidP="00F2013D">
      <w:pPr>
        <w:pStyle w:val="ListParagraph"/>
        <w:numPr>
          <w:ilvl w:val="0"/>
          <w:numId w:val="38"/>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b/>
          <w:bCs/>
          <w:sz w:val="20"/>
          <w:szCs w:val="20"/>
        </w:rPr>
        <w:t>Accessibility and Usability Features</w:t>
      </w:r>
      <w:r w:rsidRPr="00891051">
        <w:rPr>
          <w:rFonts w:ascii="Arial Narrow" w:eastAsiaTheme="minorEastAsia" w:hAnsi="Arial Narrow"/>
          <w:sz w:val="20"/>
          <w:szCs w:val="20"/>
        </w:rPr>
        <w:t>: Detail the tool’s user friendliness and accessibility.</w:t>
      </w:r>
    </w:p>
    <w:p w14:paraId="7C39CBAD"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Is the tool user-friendly? </w:t>
      </w:r>
    </w:p>
    <w:p w14:paraId="50479ABE"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Does the tool align with student and staff technology literacy skills?</w:t>
      </w:r>
    </w:p>
    <w:p w14:paraId="66083E44" w14:textId="77777777" w:rsidR="00F2013D" w:rsidRPr="00891051" w:rsidRDefault="00F2013D" w:rsidP="00C043D5">
      <w:pPr>
        <w:pStyle w:val="ListParagraph"/>
        <w:numPr>
          <w:ilvl w:val="0"/>
          <w:numId w:val="37"/>
        </w:numPr>
        <w:spacing w:before="100" w:before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Does the tool comply with current educational policies and laws, such as the Americans with Disabilities Act? </w:t>
      </w:r>
    </w:p>
    <w:tbl>
      <w:tblPr>
        <w:tblStyle w:val="TableGrid"/>
        <w:tblW w:w="10080" w:type="dxa"/>
        <w:tblLook w:val="04A0" w:firstRow="1" w:lastRow="0" w:firstColumn="1" w:lastColumn="0" w:noHBand="0" w:noVBand="1"/>
      </w:tblPr>
      <w:tblGrid>
        <w:gridCol w:w="7200"/>
        <w:gridCol w:w="1440"/>
        <w:gridCol w:w="1440"/>
      </w:tblGrid>
      <w:tr w:rsidR="00F2013D" w:rsidRPr="00891051" w14:paraId="3B9F69A7" w14:textId="77777777" w:rsidTr="00B44444">
        <w:trPr>
          <w:trHeight w:val="305"/>
        </w:trPr>
        <w:tc>
          <w:tcPr>
            <w:tcW w:w="7200" w:type="dxa"/>
            <w:shd w:val="clear" w:color="auto" w:fill="D9D9D9" w:themeFill="background1" w:themeFillShade="D9"/>
          </w:tcPr>
          <w:p w14:paraId="6549AF56"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Requirement</w:t>
            </w:r>
          </w:p>
        </w:tc>
        <w:tc>
          <w:tcPr>
            <w:tcW w:w="1440" w:type="dxa"/>
            <w:shd w:val="clear" w:color="auto" w:fill="D9D9D9" w:themeFill="background1" w:themeFillShade="D9"/>
          </w:tcPr>
          <w:p w14:paraId="56D86104"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Must-Have</w:t>
            </w:r>
          </w:p>
        </w:tc>
        <w:tc>
          <w:tcPr>
            <w:tcW w:w="1440" w:type="dxa"/>
            <w:shd w:val="clear" w:color="auto" w:fill="D9D9D9" w:themeFill="background1" w:themeFillShade="D9"/>
          </w:tcPr>
          <w:p w14:paraId="460EAA13"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Nice-to-Have</w:t>
            </w:r>
          </w:p>
        </w:tc>
      </w:tr>
      <w:tr w:rsidR="00F2013D" w:rsidRPr="00891051" w14:paraId="67416D26" w14:textId="77777777" w:rsidTr="00B44444">
        <w:trPr>
          <w:trHeight w:val="144"/>
        </w:trPr>
        <w:tc>
          <w:tcPr>
            <w:tcW w:w="7200" w:type="dxa"/>
          </w:tcPr>
          <w:p w14:paraId="6DA501D5"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aligns with student and staff technology literacy skills</w:t>
            </w:r>
          </w:p>
        </w:tc>
        <w:tc>
          <w:tcPr>
            <w:tcW w:w="1440" w:type="dxa"/>
          </w:tcPr>
          <w:p w14:paraId="6E44443C"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4BFA9560"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4933C01D" w14:textId="77777777" w:rsidTr="00B44444">
        <w:trPr>
          <w:trHeight w:val="305"/>
        </w:trPr>
        <w:tc>
          <w:tcPr>
            <w:tcW w:w="7200" w:type="dxa"/>
          </w:tcPr>
          <w:p w14:paraId="54052C83"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complies with best practices in user design</w:t>
            </w:r>
          </w:p>
        </w:tc>
        <w:tc>
          <w:tcPr>
            <w:tcW w:w="1440" w:type="dxa"/>
          </w:tcPr>
          <w:p w14:paraId="65897208"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64E891F1"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5D990704" w14:textId="77777777" w:rsidTr="00B44444">
        <w:trPr>
          <w:trHeight w:val="305"/>
        </w:trPr>
        <w:tc>
          <w:tcPr>
            <w:tcW w:w="7200" w:type="dxa"/>
          </w:tcPr>
          <w:p w14:paraId="615DF226"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provides a modern, responsive design</w:t>
            </w:r>
          </w:p>
        </w:tc>
        <w:tc>
          <w:tcPr>
            <w:tcW w:w="1440" w:type="dxa"/>
          </w:tcPr>
          <w:p w14:paraId="6C1F7EEF"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0F557C95"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r w:rsidR="00F2013D" w:rsidRPr="00891051" w14:paraId="10835741" w14:textId="77777777" w:rsidTr="00B44444">
        <w:trPr>
          <w:trHeight w:val="305"/>
        </w:trPr>
        <w:tc>
          <w:tcPr>
            <w:tcW w:w="7200" w:type="dxa"/>
          </w:tcPr>
          <w:p w14:paraId="52AF08B5"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includes a mobile app version</w:t>
            </w:r>
          </w:p>
        </w:tc>
        <w:tc>
          <w:tcPr>
            <w:tcW w:w="1440" w:type="dxa"/>
          </w:tcPr>
          <w:p w14:paraId="1FEDE2F2"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c>
          <w:tcPr>
            <w:tcW w:w="1440" w:type="dxa"/>
          </w:tcPr>
          <w:p w14:paraId="04281391"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r>
      <w:tr w:rsidR="00F2013D" w:rsidRPr="00891051" w14:paraId="0CC712DF" w14:textId="77777777" w:rsidTr="00B44444">
        <w:trPr>
          <w:trHeight w:val="305"/>
        </w:trPr>
        <w:tc>
          <w:tcPr>
            <w:tcW w:w="7200" w:type="dxa"/>
          </w:tcPr>
          <w:p w14:paraId="19B70739"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meets all applicable ADA requirements</w:t>
            </w:r>
          </w:p>
        </w:tc>
        <w:tc>
          <w:tcPr>
            <w:tcW w:w="1440" w:type="dxa"/>
          </w:tcPr>
          <w:p w14:paraId="1D9CC870"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r w:rsidRPr="00891051">
              <w:rPr>
                <w:rFonts w:ascii="Arial Narrow" w:hAnsi="Arial Narrow"/>
                <w:sz w:val="20"/>
                <w:szCs w:val="20"/>
              </w:rPr>
              <w:t>x</w:t>
            </w:r>
          </w:p>
        </w:tc>
        <w:tc>
          <w:tcPr>
            <w:tcW w:w="1440" w:type="dxa"/>
          </w:tcPr>
          <w:p w14:paraId="22C2230B" w14:textId="77777777" w:rsidR="00F2013D" w:rsidRPr="00891051" w:rsidRDefault="00F2013D" w:rsidP="00F2013D">
            <w:pPr>
              <w:spacing w:before="100" w:beforeAutospacing="1" w:after="100" w:afterAutospacing="1" w:line="276" w:lineRule="auto"/>
              <w:jc w:val="center"/>
              <w:rPr>
                <w:rFonts w:ascii="Arial Narrow" w:hAnsi="Arial Narrow"/>
                <w:sz w:val="20"/>
                <w:szCs w:val="20"/>
              </w:rPr>
            </w:pPr>
          </w:p>
        </w:tc>
      </w:tr>
    </w:tbl>
    <w:p w14:paraId="4C2BBF7D" w14:textId="77777777" w:rsidR="00F2013D" w:rsidRPr="00891051" w:rsidRDefault="00F2013D" w:rsidP="00F2013D">
      <w:pPr>
        <w:pStyle w:val="ListParagraph"/>
        <w:numPr>
          <w:ilvl w:val="0"/>
          <w:numId w:val="38"/>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b/>
          <w:bCs/>
          <w:sz w:val="20"/>
          <w:szCs w:val="20"/>
        </w:rPr>
        <w:t>Technical Considerations</w:t>
      </w:r>
      <w:r w:rsidRPr="00891051">
        <w:rPr>
          <w:rFonts w:ascii="Arial Narrow" w:eastAsiaTheme="minorEastAsia" w:hAnsi="Arial Narrow"/>
          <w:sz w:val="20"/>
          <w:szCs w:val="20"/>
        </w:rPr>
        <w:t xml:space="preserve">: Detail the software, hardware, and network requirements. </w:t>
      </w:r>
    </w:p>
    <w:p w14:paraId="455E0D61"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Does the tool integrate with existing systems?</w:t>
      </w:r>
    </w:p>
    <w:p w14:paraId="44341C74" w14:textId="77777777" w:rsidR="00F2013D" w:rsidRPr="00891051" w:rsidRDefault="00F2013D" w:rsidP="00F2013D">
      <w:pPr>
        <w:pStyle w:val="ListParagraph"/>
        <w:numPr>
          <w:ilvl w:val="0"/>
          <w:numId w:val="39"/>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Can information from the tool be transferred to existing institutional software? </w:t>
      </w:r>
    </w:p>
    <w:p w14:paraId="1E345C4B" w14:textId="77777777" w:rsidR="00F2013D" w:rsidRPr="00891051" w:rsidRDefault="00F2013D" w:rsidP="00F2013D">
      <w:pPr>
        <w:pStyle w:val="ListParagraph"/>
        <w:numPr>
          <w:ilvl w:val="0"/>
          <w:numId w:val="39"/>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Can information from existing tools be transferred to the tool?</w:t>
      </w:r>
    </w:p>
    <w:p w14:paraId="59C56E07"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Can the tool be customized?</w:t>
      </w:r>
    </w:p>
    <w:p w14:paraId="061AF902" w14:textId="77777777" w:rsidR="00F2013D" w:rsidRPr="00891051" w:rsidRDefault="00F2013D" w:rsidP="00F2013D">
      <w:pPr>
        <w:pStyle w:val="ListParagraph"/>
        <w:numPr>
          <w:ilvl w:val="0"/>
          <w:numId w:val="39"/>
        </w:numPr>
        <w:spacing w:before="100" w:beforeAutospacing="1" w:after="100" w:afterAutospacing="1" w:line="276" w:lineRule="auto"/>
        <w:rPr>
          <w:rFonts w:ascii="Arial Narrow" w:hAnsi="Arial Narrow"/>
          <w:b/>
          <w:bCs/>
          <w:sz w:val="20"/>
          <w:szCs w:val="20"/>
        </w:rPr>
      </w:pPr>
      <w:r w:rsidRPr="00891051">
        <w:rPr>
          <w:rFonts w:ascii="Arial Narrow" w:eastAsiaTheme="minorEastAsia" w:hAnsi="Arial Narrow"/>
          <w:sz w:val="20"/>
          <w:szCs w:val="20"/>
        </w:rPr>
        <w:t>Can the tool be branded with the institution’s name and logo? If so, is there an additional cost?</w:t>
      </w:r>
    </w:p>
    <w:p w14:paraId="53CF7BDF" w14:textId="77777777" w:rsidR="00F2013D" w:rsidRPr="00891051" w:rsidRDefault="00F2013D" w:rsidP="00F2013D">
      <w:pPr>
        <w:pStyle w:val="ListParagraph"/>
        <w:numPr>
          <w:ilvl w:val="1"/>
          <w:numId w:val="39"/>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Can you change the arrangement and format of items presented to tool users? </w:t>
      </w:r>
    </w:p>
    <w:p w14:paraId="59CFF20D" w14:textId="77777777" w:rsidR="00F2013D" w:rsidRPr="00891051" w:rsidRDefault="00F2013D" w:rsidP="00F2013D">
      <w:pPr>
        <w:pStyle w:val="ListParagraph"/>
        <w:numPr>
          <w:ilvl w:val="0"/>
          <w:numId w:val="39"/>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What procedures must be followed to customize the software? </w:t>
      </w:r>
    </w:p>
    <w:p w14:paraId="1985C6F9"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imes New Roman" w:hAnsi="Arial Narrow" w:cs="Times New Roman"/>
          <w:sz w:val="20"/>
          <w:szCs w:val="20"/>
        </w:rPr>
      </w:pPr>
      <w:r w:rsidRPr="00891051">
        <w:rPr>
          <w:rFonts w:ascii="Arial Narrow" w:eastAsiaTheme="minorEastAsia" w:hAnsi="Arial Narrow"/>
          <w:sz w:val="20"/>
          <w:szCs w:val="20"/>
        </w:rPr>
        <w:t xml:space="preserve">What type of support is available — e-mail, chat, telephone, and/or on-site?  </w:t>
      </w:r>
    </w:p>
    <w:p w14:paraId="3C2F07AA"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What consulting services are available? Are consulting services available to assist with implementation planning and execution?</w:t>
      </w:r>
    </w:p>
    <w:p w14:paraId="7345C9FD"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What training will the software vendor or distributor provide? </w:t>
      </w:r>
    </w:p>
    <w:p w14:paraId="5762E8D1"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What are the future development plans? When is the next version of the software expected?</w:t>
      </w:r>
    </w:p>
    <w:p w14:paraId="088A8826" w14:textId="77777777" w:rsidR="00F2013D" w:rsidRPr="00891051" w:rsidRDefault="00F2013D" w:rsidP="00C043D5">
      <w:pPr>
        <w:pStyle w:val="ListParagraph"/>
        <w:numPr>
          <w:ilvl w:val="0"/>
          <w:numId w:val="37"/>
        </w:numPr>
        <w:spacing w:before="100" w:before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Is this platform scalable? Can it be expanded easily to accommodate a larger number of students and instructors? </w:t>
      </w:r>
    </w:p>
    <w:tbl>
      <w:tblPr>
        <w:tblStyle w:val="TableGrid"/>
        <w:tblW w:w="10080" w:type="dxa"/>
        <w:tblLook w:val="04A0" w:firstRow="1" w:lastRow="0" w:firstColumn="1" w:lastColumn="0" w:noHBand="0" w:noVBand="1"/>
      </w:tblPr>
      <w:tblGrid>
        <w:gridCol w:w="7200"/>
        <w:gridCol w:w="1440"/>
        <w:gridCol w:w="1440"/>
      </w:tblGrid>
      <w:tr w:rsidR="00F2013D" w:rsidRPr="00891051" w14:paraId="13558215" w14:textId="77777777" w:rsidTr="00B44444">
        <w:trPr>
          <w:trHeight w:val="305"/>
          <w:tblHeader/>
        </w:trPr>
        <w:tc>
          <w:tcPr>
            <w:tcW w:w="7200" w:type="dxa"/>
            <w:shd w:val="clear" w:color="auto" w:fill="D9D9D9" w:themeFill="background1" w:themeFillShade="D9"/>
          </w:tcPr>
          <w:p w14:paraId="4595D4B3" w14:textId="77777777" w:rsidR="00F2013D" w:rsidRPr="00891051" w:rsidRDefault="00F2013D" w:rsidP="00F2013D">
            <w:pPr>
              <w:spacing w:before="100" w:beforeAutospacing="1" w:after="100" w:afterAutospacing="1" w:line="276" w:lineRule="auto"/>
              <w:rPr>
                <w:rFonts w:ascii="Arial Narrow" w:hAnsi="Arial Narrow"/>
                <w:b/>
                <w:bCs/>
                <w:sz w:val="20"/>
                <w:szCs w:val="20"/>
              </w:rPr>
            </w:pPr>
            <w:r w:rsidRPr="00891051">
              <w:rPr>
                <w:rFonts w:ascii="Arial Narrow" w:hAnsi="Arial Narrow"/>
                <w:b/>
                <w:bCs/>
                <w:sz w:val="20"/>
                <w:szCs w:val="20"/>
              </w:rPr>
              <w:t>Requirement</w:t>
            </w:r>
          </w:p>
        </w:tc>
        <w:tc>
          <w:tcPr>
            <w:tcW w:w="1440" w:type="dxa"/>
            <w:shd w:val="clear" w:color="auto" w:fill="D9D9D9" w:themeFill="background1" w:themeFillShade="D9"/>
          </w:tcPr>
          <w:p w14:paraId="200DA807"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Must-Have</w:t>
            </w:r>
          </w:p>
        </w:tc>
        <w:tc>
          <w:tcPr>
            <w:tcW w:w="1440" w:type="dxa"/>
            <w:shd w:val="clear" w:color="auto" w:fill="D9D9D9" w:themeFill="background1" w:themeFillShade="D9"/>
          </w:tcPr>
          <w:p w14:paraId="46F3D595"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r w:rsidRPr="00891051">
              <w:rPr>
                <w:rFonts w:ascii="Arial Narrow" w:hAnsi="Arial Narrow"/>
                <w:b/>
                <w:bCs/>
                <w:sz w:val="20"/>
                <w:szCs w:val="20"/>
              </w:rPr>
              <w:t>Nice-to-Have</w:t>
            </w:r>
          </w:p>
        </w:tc>
      </w:tr>
      <w:tr w:rsidR="00F2013D" w:rsidRPr="00891051" w14:paraId="7CA31BB2" w14:textId="77777777" w:rsidTr="00B44444">
        <w:trPr>
          <w:trHeight w:val="305"/>
        </w:trPr>
        <w:tc>
          <w:tcPr>
            <w:tcW w:w="7200" w:type="dxa"/>
          </w:tcPr>
          <w:p w14:paraId="526C2802" w14:textId="77777777" w:rsidR="00F2013D" w:rsidRPr="00891051" w:rsidRDefault="00F2013D" w:rsidP="00F2013D">
            <w:pPr>
              <w:spacing w:before="100" w:beforeAutospacing="1" w:after="100" w:afterAutospacing="1" w:line="276" w:lineRule="auto"/>
              <w:rPr>
                <w:rFonts w:ascii="Arial Narrow" w:eastAsia="Times New Roman" w:hAnsi="Arial Narrow" w:cs="Times New Roman"/>
                <w:sz w:val="20"/>
                <w:szCs w:val="20"/>
              </w:rPr>
            </w:pPr>
            <w:r w:rsidRPr="00891051">
              <w:rPr>
                <w:rFonts w:ascii="Arial Narrow" w:hAnsi="Arial Narrow"/>
                <w:sz w:val="20"/>
                <w:szCs w:val="20"/>
              </w:rPr>
              <w:t>Information from the tool can be transferred to existing institutional software</w:t>
            </w:r>
          </w:p>
        </w:tc>
        <w:tc>
          <w:tcPr>
            <w:tcW w:w="1440" w:type="dxa"/>
          </w:tcPr>
          <w:p w14:paraId="1A47C067"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4DACE391"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01D55CF4" w14:textId="77777777" w:rsidTr="00B44444">
        <w:trPr>
          <w:trHeight w:val="305"/>
        </w:trPr>
        <w:tc>
          <w:tcPr>
            <w:tcW w:w="7200" w:type="dxa"/>
          </w:tcPr>
          <w:p w14:paraId="186A7CB1" w14:textId="77777777" w:rsidR="00F2013D" w:rsidRPr="00891051" w:rsidRDefault="00F2013D" w:rsidP="00F2013D">
            <w:pPr>
              <w:spacing w:before="100" w:beforeAutospacing="1" w:after="100" w:afterAutospacing="1" w:line="276" w:lineRule="auto"/>
              <w:rPr>
                <w:rFonts w:ascii="Arial Narrow" w:eastAsia="Times New Roman" w:hAnsi="Arial Narrow" w:cs="Times New Roman"/>
                <w:sz w:val="20"/>
                <w:szCs w:val="20"/>
              </w:rPr>
            </w:pPr>
            <w:r w:rsidRPr="00891051">
              <w:rPr>
                <w:rFonts w:ascii="Arial Narrow" w:hAnsi="Arial Narrow"/>
                <w:sz w:val="20"/>
                <w:szCs w:val="20"/>
              </w:rPr>
              <w:t>Information from existing tools be transferred to the tool</w:t>
            </w:r>
          </w:p>
        </w:tc>
        <w:tc>
          <w:tcPr>
            <w:tcW w:w="1440" w:type="dxa"/>
          </w:tcPr>
          <w:p w14:paraId="483E640C"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1C9100B8"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672E3F60" w14:textId="77777777" w:rsidTr="00B44444">
        <w:trPr>
          <w:trHeight w:val="305"/>
        </w:trPr>
        <w:tc>
          <w:tcPr>
            <w:tcW w:w="7200" w:type="dxa"/>
          </w:tcPr>
          <w:p w14:paraId="715BA267"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can be customized for the college/region with branding</w:t>
            </w:r>
          </w:p>
        </w:tc>
        <w:tc>
          <w:tcPr>
            <w:tcW w:w="1440" w:type="dxa"/>
          </w:tcPr>
          <w:p w14:paraId="6372383D"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2FE45F71"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794240F4" w14:textId="77777777" w:rsidTr="00B44444">
        <w:trPr>
          <w:trHeight w:val="305"/>
        </w:trPr>
        <w:tc>
          <w:tcPr>
            <w:tcW w:w="7200" w:type="dxa"/>
          </w:tcPr>
          <w:p w14:paraId="74423118"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Content such as field labels, form contents, email messages and other elements are customizable by the college</w:t>
            </w:r>
          </w:p>
        </w:tc>
        <w:tc>
          <w:tcPr>
            <w:tcW w:w="1440" w:type="dxa"/>
          </w:tcPr>
          <w:p w14:paraId="2A626326"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1B828558"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7AF0C626" w14:textId="77777777" w:rsidTr="00B44444">
        <w:trPr>
          <w:trHeight w:val="305"/>
        </w:trPr>
        <w:tc>
          <w:tcPr>
            <w:tcW w:w="7200" w:type="dxa"/>
          </w:tcPr>
          <w:p w14:paraId="7DC2D57C"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vendor provides technical support during regular business hours</w:t>
            </w:r>
          </w:p>
        </w:tc>
        <w:tc>
          <w:tcPr>
            <w:tcW w:w="1440" w:type="dxa"/>
          </w:tcPr>
          <w:p w14:paraId="3684F833"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263283A3" w14:textId="77777777" w:rsidR="00F2013D" w:rsidRPr="00891051" w:rsidRDefault="00F2013D" w:rsidP="00F2013D">
            <w:pPr>
              <w:spacing w:before="100" w:beforeAutospacing="1" w:after="100" w:afterAutospacing="1" w:line="276" w:lineRule="auto"/>
              <w:jc w:val="center"/>
              <w:rPr>
                <w:rFonts w:ascii="Arial Narrow" w:hAnsi="Arial Narrow"/>
                <w:b/>
                <w:bCs/>
                <w:sz w:val="20"/>
                <w:szCs w:val="20"/>
              </w:rPr>
            </w:pPr>
          </w:p>
        </w:tc>
      </w:tr>
      <w:tr w:rsidR="00F2013D" w:rsidRPr="00891051" w14:paraId="2CEB5C50" w14:textId="77777777" w:rsidTr="00B44444">
        <w:trPr>
          <w:trHeight w:val="305"/>
        </w:trPr>
        <w:tc>
          <w:tcPr>
            <w:tcW w:w="7200" w:type="dxa"/>
          </w:tcPr>
          <w:p w14:paraId="01EE9A04"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vendor provides technical support during extended hours</w:t>
            </w:r>
          </w:p>
        </w:tc>
        <w:tc>
          <w:tcPr>
            <w:tcW w:w="1440" w:type="dxa"/>
          </w:tcPr>
          <w:p w14:paraId="399748D2"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c>
          <w:tcPr>
            <w:tcW w:w="1440" w:type="dxa"/>
          </w:tcPr>
          <w:p w14:paraId="7BD17110"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r>
      <w:tr w:rsidR="00F2013D" w:rsidRPr="00891051" w14:paraId="71F4E828" w14:textId="77777777" w:rsidTr="00B44444">
        <w:trPr>
          <w:trHeight w:val="305"/>
        </w:trPr>
        <w:tc>
          <w:tcPr>
            <w:tcW w:w="7200" w:type="dxa"/>
          </w:tcPr>
          <w:p w14:paraId="5C41394F"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Consulting services are available to assist with planning and technical needs</w:t>
            </w:r>
          </w:p>
        </w:tc>
        <w:tc>
          <w:tcPr>
            <w:tcW w:w="1440" w:type="dxa"/>
          </w:tcPr>
          <w:p w14:paraId="4D407A25"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3D9AAD3E"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67DFE716" w14:textId="77777777" w:rsidTr="00B44444">
        <w:trPr>
          <w:trHeight w:val="305"/>
        </w:trPr>
        <w:tc>
          <w:tcPr>
            <w:tcW w:w="7200" w:type="dxa"/>
          </w:tcPr>
          <w:p w14:paraId="5B7B2F0E"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vendor provides adequate training to key staff.</w:t>
            </w:r>
          </w:p>
        </w:tc>
        <w:tc>
          <w:tcPr>
            <w:tcW w:w="1440" w:type="dxa"/>
          </w:tcPr>
          <w:p w14:paraId="1FC914EA"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00340CE9"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686BB649" w14:textId="77777777" w:rsidTr="00B44444">
        <w:trPr>
          <w:trHeight w:val="305"/>
        </w:trPr>
        <w:tc>
          <w:tcPr>
            <w:tcW w:w="7200" w:type="dxa"/>
          </w:tcPr>
          <w:p w14:paraId="13B129C9"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is being updated/enhanced with new features regularly.</w:t>
            </w:r>
          </w:p>
        </w:tc>
        <w:tc>
          <w:tcPr>
            <w:tcW w:w="1440" w:type="dxa"/>
          </w:tcPr>
          <w:p w14:paraId="0E9CD060"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30F2A9E0"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r w:rsidR="00F2013D" w:rsidRPr="00891051" w14:paraId="161C56EE" w14:textId="77777777" w:rsidTr="00B44444">
        <w:trPr>
          <w:trHeight w:val="305"/>
        </w:trPr>
        <w:tc>
          <w:tcPr>
            <w:tcW w:w="7200" w:type="dxa"/>
          </w:tcPr>
          <w:p w14:paraId="073D0C67" w14:textId="77777777" w:rsidR="00F2013D" w:rsidRPr="00891051" w:rsidRDefault="00F2013D" w:rsidP="00F2013D">
            <w:pPr>
              <w:spacing w:before="100" w:beforeAutospacing="1" w:after="100" w:afterAutospacing="1" w:line="276" w:lineRule="auto"/>
              <w:rPr>
                <w:rFonts w:ascii="Arial Narrow" w:hAnsi="Arial Narrow"/>
                <w:sz w:val="20"/>
                <w:szCs w:val="20"/>
              </w:rPr>
            </w:pPr>
            <w:r w:rsidRPr="00891051">
              <w:rPr>
                <w:rFonts w:ascii="Arial Narrow" w:hAnsi="Arial Narrow"/>
                <w:sz w:val="20"/>
                <w:szCs w:val="20"/>
              </w:rPr>
              <w:t>The tool is scalable.</w:t>
            </w:r>
          </w:p>
        </w:tc>
        <w:tc>
          <w:tcPr>
            <w:tcW w:w="1440" w:type="dxa"/>
          </w:tcPr>
          <w:p w14:paraId="4C1184E3"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r w:rsidRPr="00891051">
              <w:rPr>
                <w:rFonts w:ascii="Arial Narrow" w:hAnsi="Arial Narrow"/>
                <w:bCs/>
                <w:sz w:val="20"/>
                <w:szCs w:val="20"/>
              </w:rPr>
              <w:t>x</w:t>
            </w:r>
          </w:p>
        </w:tc>
        <w:tc>
          <w:tcPr>
            <w:tcW w:w="1440" w:type="dxa"/>
          </w:tcPr>
          <w:p w14:paraId="5723DE84" w14:textId="77777777" w:rsidR="00F2013D" w:rsidRPr="00891051" w:rsidRDefault="00F2013D" w:rsidP="00F2013D">
            <w:pPr>
              <w:spacing w:before="100" w:beforeAutospacing="1" w:after="100" w:afterAutospacing="1" w:line="276" w:lineRule="auto"/>
              <w:jc w:val="center"/>
              <w:rPr>
                <w:rFonts w:ascii="Arial Narrow" w:hAnsi="Arial Narrow"/>
                <w:bCs/>
                <w:sz w:val="20"/>
                <w:szCs w:val="20"/>
              </w:rPr>
            </w:pPr>
          </w:p>
        </w:tc>
      </w:tr>
    </w:tbl>
    <w:p w14:paraId="583FAE4B" w14:textId="285BC3A6" w:rsidR="00F2013D" w:rsidRPr="00891051" w:rsidRDefault="00F2013D" w:rsidP="00F2013D">
      <w:pPr>
        <w:pStyle w:val="ListParagraph"/>
        <w:numPr>
          <w:ilvl w:val="0"/>
          <w:numId w:val="38"/>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b/>
          <w:bCs/>
          <w:sz w:val="20"/>
          <w:szCs w:val="20"/>
        </w:rPr>
        <w:t>Implementation Considerations</w:t>
      </w:r>
      <w:r w:rsidRPr="00891051">
        <w:rPr>
          <w:rFonts w:ascii="Arial Narrow" w:eastAsiaTheme="minorEastAsia" w:hAnsi="Arial Narrow"/>
          <w:sz w:val="20"/>
          <w:szCs w:val="20"/>
        </w:rPr>
        <w:t xml:space="preserve">: Detail the cost to acquire, use, </w:t>
      </w:r>
      <w:r w:rsidR="00B44444">
        <w:rPr>
          <w:rFonts w:ascii="Arial Narrow" w:eastAsiaTheme="minorEastAsia" w:hAnsi="Arial Narrow"/>
          <w:sz w:val="20"/>
          <w:szCs w:val="20"/>
        </w:rPr>
        <w:t xml:space="preserve">implement </w:t>
      </w:r>
      <w:r w:rsidRPr="00891051">
        <w:rPr>
          <w:rFonts w:ascii="Arial Narrow" w:eastAsiaTheme="minorEastAsia" w:hAnsi="Arial Narrow"/>
          <w:sz w:val="20"/>
          <w:szCs w:val="20"/>
        </w:rPr>
        <w:t>and maintain the system</w:t>
      </w:r>
      <w:r w:rsidR="006B1DBD">
        <w:rPr>
          <w:rFonts w:ascii="Arial Narrow" w:eastAsiaTheme="minorEastAsia" w:hAnsi="Arial Narrow"/>
          <w:sz w:val="20"/>
          <w:szCs w:val="20"/>
        </w:rPr>
        <w:t xml:space="preserve"> (Requirements TBD)</w:t>
      </w:r>
      <w:r w:rsidRPr="00891051">
        <w:rPr>
          <w:rFonts w:ascii="Arial Narrow" w:eastAsiaTheme="minorEastAsia" w:hAnsi="Arial Narrow"/>
          <w:sz w:val="20"/>
          <w:szCs w:val="20"/>
        </w:rPr>
        <w:t xml:space="preserve"> </w:t>
      </w:r>
    </w:p>
    <w:p w14:paraId="1E0E582D"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What </w:t>
      </w:r>
      <w:proofErr w:type="gramStart"/>
      <w:r w:rsidRPr="00891051">
        <w:rPr>
          <w:rFonts w:ascii="Arial Narrow" w:eastAsiaTheme="minorEastAsia" w:hAnsi="Arial Narrow"/>
          <w:sz w:val="20"/>
          <w:szCs w:val="20"/>
        </w:rPr>
        <w:t>are</w:t>
      </w:r>
      <w:proofErr w:type="gramEnd"/>
      <w:r w:rsidRPr="00891051">
        <w:rPr>
          <w:rFonts w:ascii="Arial Narrow" w:eastAsiaTheme="minorEastAsia" w:hAnsi="Arial Narrow"/>
          <w:sz w:val="20"/>
          <w:szCs w:val="20"/>
        </w:rPr>
        <w:t xml:space="preserve"> the purchasing, licensing, and other acquisition costs?</w:t>
      </w:r>
    </w:p>
    <w:p w14:paraId="27598387"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What are the ongoing maintenance costs?</w:t>
      </w:r>
    </w:p>
    <w:p w14:paraId="301788F7"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What are the hosting costs?</w:t>
      </w:r>
    </w:p>
    <w:p w14:paraId="11EE4B0B"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How many staff will be needed to support the new system?</w:t>
      </w:r>
    </w:p>
    <w:p w14:paraId="7DC19A44"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According to the vendor, what are the recommended number and type of staff, such as system administrators and programmers, required to support the tool? What qualifications should these people have? </w:t>
      </w:r>
    </w:p>
    <w:p w14:paraId="07482887"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 xml:space="preserve">Does the tool necessitate the hiring of additional staff with skill sets that differ from those possessed by existing staff? </w:t>
      </w:r>
    </w:p>
    <w:p w14:paraId="76478667"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Does the tool require IT staff to receive additional training? If training is required, how much will it cost?</w:t>
      </w:r>
    </w:p>
    <w:p w14:paraId="30FC0293"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Will the system require significant setup activities, such as importing data, customization and configuration of the tool, etc.?</w:t>
      </w:r>
    </w:p>
    <w:p w14:paraId="4EFB7D45"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Will use of the system require changes to other related systems or materials (e.g., course catalogs)?</w:t>
      </w:r>
    </w:p>
    <w:p w14:paraId="21019EEE" w14:textId="77777777" w:rsidR="00F2013D" w:rsidRPr="00891051" w:rsidRDefault="00F2013D" w:rsidP="00F2013D">
      <w:pPr>
        <w:pStyle w:val="ListParagraph"/>
        <w:numPr>
          <w:ilvl w:val="0"/>
          <w:numId w:val="37"/>
        </w:numPr>
        <w:spacing w:before="100" w:beforeAutospacing="1" w:after="100" w:after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Will the tool require in-depth training activities for end users?</w:t>
      </w:r>
    </w:p>
    <w:p w14:paraId="563AC24A" w14:textId="77777777" w:rsidR="00F2013D" w:rsidRPr="00891051" w:rsidRDefault="00F2013D" w:rsidP="00C043D5">
      <w:pPr>
        <w:pStyle w:val="ListParagraph"/>
        <w:numPr>
          <w:ilvl w:val="0"/>
          <w:numId w:val="37"/>
        </w:numPr>
        <w:spacing w:before="100" w:beforeAutospacing="1" w:line="276" w:lineRule="auto"/>
        <w:rPr>
          <w:rFonts w:ascii="Arial Narrow" w:eastAsiaTheme="minorEastAsia" w:hAnsi="Arial Narrow"/>
          <w:sz w:val="20"/>
          <w:szCs w:val="20"/>
        </w:rPr>
      </w:pPr>
      <w:r w:rsidRPr="00891051">
        <w:rPr>
          <w:rFonts w:ascii="Arial Narrow" w:eastAsiaTheme="minorEastAsia" w:hAnsi="Arial Narrow"/>
          <w:sz w:val="20"/>
          <w:szCs w:val="20"/>
        </w:rPr>
        <w:t>What level of support for implementation activities is provided by the vendor?</w:t>
      </w:r>
    </w:p>
    <w:p w14:paraId="5CAEAA20" w14:textId="641C5506" w:rsidR="00807DEB" w:rsidRPr="00613DD8" w:rsidRDefault="00807DEB" w:rsidP="00F2013D">
      <w:pPr>
        <w:pStyle w:val="Heading2"/>
        <w:spacing w:line="276" w:lineRule="auto"/>
        <w:rPr>
          <w:rFonts w:ascii="Arial Narrow" w:hAnsi="Arial Narrow"/>
        </w:rPr>
      </w:pPr>
      <w:r w:rsidRPr="00613DD8">
        <w:rPr>
          <w:rFonts w:ascii="Arial Narrow" w:hAnsi="Arial Narrow"/>
        </w:rPr>
        <w:t>Results of Review Process</w:t>
      </w:r>
    </w:p>
    <w:p w14:paraId="33C17D7E" w14:textId="01E3A0F3" w:rsidR="00807DEB" w:rsidRPr="00F2013D" w:rsidRDefault="007B3D9D" w:rsidP="00F2013D">
      <w:pPr>
        <w:spacing w:line="276" w:lineRule="auto"/>
        <w:rPr>
          <w:rFonts w:ascii="Arial Narrow" w:hAnsi="Arial Narrow"/>
          <w:sz w:val="20"/>
          <w:szCs w:val="20"/>
        </w:rPr>
      </w:pPr>
      <w:r w:rsidRPr="00F2013D">
        <w:rPr>
          <w:rFonts w:ascii="Arial Narrow" w:hAnsi="Arial Narrow"/>
          <w:sz w:val="20"/>
          <w:szCs w:val="20"/>
        </w:rPr>
        <w:t>(Note: these results are based on the status of the various tools in Fall 2017)</w:t>
      </w:r>
    </w:p>
    <w:tbl>
      <w:tblPr>
        <w:tblStyle w:val="TableGrid"/>
        <w:tblW w:w="10255" w:type="dxa"/>
        <w:tblLayout w:type="fixed"/>
        <w:tblLook w:val="04A0" w:firstRow="1" w:lastRow="0" w:firstColumn="1" w:lastColumn="0" w:noHBand="0" w:noVBand="1"/>
      </w:tblPr>
      <w:tblGrid>
        <w:gridCol w:w="2065"/>
        <w:gridCol w:w="1638"/>
        <w:gridCol w:w="1638"/>
        <w:gridCol w:w="1638"/>
        <w:gridCol w:w="1638"/>
        <w:gridCol w:w="1638"/>
      </w:tblGrid>
      <w:tr w:rsidR="00807DEB" w:rsidRPr="00F2013D" w14:paraId="4CD49B0A" w14:textId="77777777" w:rsidTr="006B1DBD">
        <w:trPr>
          <w:trHeight w:val="764"/>
        </w:trPr>
        <w:tc>
          <w:tcPr>
            <w:tcW w:w="2065" w:type="dxa"/>
          </w:tcPr>
          <w:p w14:paraId="20F82BE2" w14:textId="28506660" w:rsidR="00807DEB" w:rsidRPr="00F2013D" w:rsidRDefault="00807DEB" w:rsidP="00F2013D">
            <w:pPr>
              <w:spacing w:line="276" w:lineRule="auto"/>
              <w:rPr>
                <w:rFonts w:ascii="Arial Narrow" w:hAnsi="Arial Narrow"/>
                <w:b/>
                <w:sz w:val="20"/>
                <w:szCs w:val="20"/>
              </w:rPr>
            </w:pPr>
          </w:p>
        </w:tc>
        <w:tc>
          <w:tcPr>
            <w:tcW w:w="1638" w:type="dxa"/>
          </w:tcPr>
          <w:p w14:paraId="6219B76A" w14:textId="77777777"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Background Overview</w:t>
            </w:r>
          </w:p>
          <w:p w14:paraId="6BB84029" w14:textId="69EA6BF0"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(10 points)</w:t>
            </w:r>
          </w:p>
        </w:tc>
        <w:tc>
          <w:tcPr>
            <w:tcW w:w="1638" w:type="dxa"/>
          </w:tcPr>
          <w:p w14:paraId="7795252F" w14:textId="5E12EAB2" w:rsidR="00807DEB" w:rsidRDefault="00807DEB" w:rsidP="00F2013D">
            <w:pPr>
              <w:spacing w:line="276" w:lineRule="auto"/>
              <w:rPr>
                <w:rFonts w:ascii="Arial Narrow" w:hAnsi="Arial Narrow"/>
                <w:b/>
                <w:sz w:val="20"/>
                <w:szCs w:val="20"/>
              </w:rPr>
            </w:pPr>
            <w:r w:rsidRPr="00F2013D">
              <w:rPr>
                <w:rFonts w:ascii="Arial Narrow" w:hAnsi="Arial Narrow"/>
                <w:b/>
                <w:sz w:val="20"/>
                <w:szCs w:val="20"/>
              </w:rPr>
              <w:t>System Features</w:t>
            </w:r>
          </w:p>
          <w:p w14:paraId="16C29D56" w14:textId="77777777" w:rsidR="006B1DBD" w:rsidRPr="00F2013D" w:rsidRDefault="006B1DBD" w:rsidP="00F2013D">
            <w:pPr>
              <w:spacing w:line="276" w:lineRule="auto"/>
              <w:rPr>
                <w:rFonts w:ascii="Arial Narrow" w:hAnsi="Arial Narrow"/>
                <w:b/>
                <w:sz w:val="20"/>
                <w:szCs w:val="20"/>
              </w:rPr>
            </w:pPr>
          </w:p>
          <w:p w14:paraId="1682548A" w14:textId="50A6E199"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(50 points)</w:t>
            </w:r>
          </w:p>
        </w:tc>
        <w:tc>
          <w:tcPr>
            <w:tcW w:w="1638" w:type="dxa"/>
          </w:tcPr>
          <w:p w14:paraId="7DC3BDA3" w14:textId="77777777"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Accessibility and Usability</w:t>
            </w:r>
          </w:p>
          <w:p w14:paraId="20F1FE7D" w14:textId="27643D02"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(25 points)</w:t>
            </w:r>
          </w:p>
        </w:tc>
        <w:tc>
          <w:tcPr>
            <w:tcW w:w="1638" w:type="dxa"/>
          </w:tcPr>
          <w:p w14:paraId="12411AC7" w14:textId="77777777"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 xml:space="preserve">Technical </w:t>
            </w:r>
          </w:p>
          <w:p w14:paraId="1858E7D2" w14:textId="77777777" w:rsidR="00807DEB" w:rsidRPr="00F2013D" w:rsidRDefault="00807DEB" w:rsidP="00F2013D">
            <w:pPr>
              <w:spacing w:line="276" w:lineRule="auto"/>
              <w:rPr>
                <w:rFonts w:ascii="Arial Narrow" w:hAnsi="Arial Narrow"/>
                <w:b/>
                <w:sz w:val="20"/>
                <w:szCs w:val="20"/>
              </w:rPr>
            </w:pPr>
          </w:p>
          <w:p w14:paraId="7EBCB867" w14:textId="5C6ECA8F"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(15 points)</w:t>
            </w:r>
          </w:p>
        </w:tc>
        <w:tc>
          <w:tcPr>
            <w:tcW w:w="1638" w:type="dxa"/>
          </w:tcPr>
          <w:p w14:paraId="28FB540F" w14:textId="77777777" w:rsidR="00807DEB" w:rsidRPr="00F2013D" w:rsidRDefault="00807DEB" w:rsidP="00F2013D">
            <w:pPr>
              <w:spacing w:line="276" w:lineRule="auto"/>
              <w:rPr>
                <w:rFonts w:ascii="Arial Narrow" w:hAnsi="Arial Narrow"/>
                <w:b/>
                <w:sz w:val="20"/>
                <w:szCs w:val="20"/>
              </w:rPr>
            </w:pPr>
            <w:r w:rsidRPr="00F2013D">
              <w:rPr>
                <w:rFonts w:ascii="Arial Narrow" w:hAnsi="Arial Narrow"/>
                <w:b/>
                <w:sz w:val="20"/>
                <w:szCs w:val="20"/>
              </w:rPr>
              <w:t>Total score</w:t>
            </w:r>
          </w:p>
        </w:tc>
      </w:tr>
      <w:tr w:rsidR="00807DEB" w:rsidRPr="00F2013D" w14:paraId="164BB511" w14:textId="77777777" w:rsidTr="006B1DBD">
        <w:trPr>
          <w:trHeight w:val="332"/>
        </w:trPr>
        <w:tc>
          <w:tcPr>
            <w:tcW w:w="2065" w:type="dxa"/>
          </w:tcPr>
          <w:p w14:paraId="134CB570" w14:textId="77777777" w:rsidR="00807DEB" w:rsidRPr="00F2013D" w:rsidRDefault="00807DEB" w:rsidP="00F2013D">
            <w:pPr>
              <w:spacing w:line="276" w:lineRule="auto"/>
              <w:rPr>
                <w:rFonts w:ascii="Arial Narrow" w:hAnsi="Arial Narrow"/>
                <w:sz w:val="20"/>
                <w:szCs w:val="20"/>
              </w:rPr>
            </w:pPr>
            <w:proofErr w:type="spellStart"/>
            <w:r w:rsidRPr="00F2013D">
              <w:rPr>
                <w:rFonts w:ascii="Arial Narrow" w:hAnsi="Arial Narrow"/>
                <w:sz w:val="20"/>
                <w:szCs w:val="20"/>
              </w:rPr>
              <w:t>Jobspeaker</w:t>
            </w:r>
            <w:proofErr w:type="spellEnd"/>
          </w:p>
        </w:tc>
        <w:tc>
          <w:tcPr>
            <w:tcW w:w="1638" w:type="dxa"/>
          </w:tcPr>
          <w:p w14:paraId="00D94542"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10</w:t>
            </w:r>
          </w:p>
        </w:tc>
        <w:tc>
          <w:tcPr>
            <w:tcW w:w="1638" w:type="dxa"/>
          </w:tcPr>
          <w:p w14:paraId="2A42B7F7"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39.9</w:t>
            </w:r>
          </w:p>
        </w:tc>
        <w:tc>
          <w:tcPr>
            <w:tcW w:w="1638" w:type="dxa"/>
          </w:tcPr>
          <w:p w14:paraId="5C98410B"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25</w:t>
            </w:r>
          </w:p>
        </w:tc>
        <w:tc>
          <w:tcPr>
            <w:tcW w:w="1638" w:type="dxa"/>
          </w:tcPr>
          <w:p w14:paraId="58041ED2"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15</w:t>
            </w:r>
          </w:p>
        </w:tc>
        <w:tc>
          <w:tcPr>
            <w:tcW w:w="1638" w:type="dxa"/>
          </w:tcPr>
          <w:p w14:paraId="311F3BF3"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89.9</w:t>
            </w:r>
          </w:p>
        </w:tc>
      </w:tr>
      <w:tr w:rsidR="00807DEB" w:rsidRPr="00F2013D" w14:paraId="0DA4883D" w14:textId="77777777" w:rsidTr="006B1DBD">
        <w:tc>
          <w:tcPr>
            <w:tcW w:w="2065" w:type="dxa"/>
          </w:tcPr>
          <w:p w14:paraId="716E1435" w14:textId="77777777" w:rsidR="00807DEB" w:rsidRPr="00F2013D" w:rsidRDefault="00807DEB" w:rsidP="00F2013D">
            <w:pPr>
              <w:spacing w:line="276" w:lineRule="auto"/>
              <w:rPr>
                <w:rFonts w:ascii="Arial Narrow" w:hAnsi="Arial Narrow"/>
                <w:sz w:val="20"/>
                <w:szCs w:val="20"/>
              </w:rPr>
            </w:pPr>
            <w:proofErr w:type="spellStart"/>
            <w:r w:rsidRPr="00F2013D">
              <w:rPr>
                <w:rFonts w:ascii="Arial Narrow" w:hAnsi="Arial Narrow"/>
                <w:sz w:val="20"/>
                <w:szCs w:val="20"/>
              </w:rPr>
              <w:t>Symplicity</w:t>
            </w:r>
            <w:proofErr w:type="spellEnd"/>
          </w:p>
        </w:tc>
        <w:tc>
          <w:tcPr>
            <w:tcW w:w="1638" w:type="dxa"/>
          </w:tcPr>
          <w:p w14:paraId="270A1696"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10</w:t>
            </w:r>
          </w:p>
        </w:tc>
        <w:tc>
          <w:tcPr>
            <w:tcW w:w="1638" w:type="dxa"/>
          </w:tcPr>
          <w:p w14:paraId="49115088"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44.9</w:t>
            </w:r>
          </w:p>
        </w:tc>
        <w:tc>
          <w:tcPr>
            <w:tcW w:w="1638" w:type="dxa"/>
          </w:tcPr>
          <w:p w14:paraId="384B5BA8"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16.7</w:t>
            </w:r>
          </w:p>
        </w:tc>
        <w:tc>
          <w:tcPr>
            <w:tcW w:w="1638" w:type="dxa"/>
          </w:tcPr>
          <w:p w14:paraId="3E08053D"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15</w:t>
            </w:r>
          </w:p>
        </w:tc>
        <w:tc>
          <w:tcPr>
            <w:tcW w:w="1638" w:type="dxa"/>
          </w:tcPr>
          <w:p w14:paraId="54BDBA65"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86.6</w:t>
            </w:r>
          </w:p>
        </w:tc>
      </w:tr>
      <w:tr w:rsidR="00807DEB" w:rsidRPr="00F2013D" w14:paraId="31E7F08B" w14:textId="77777777" w:rsidTr="006B1DBD">
        <w:trPr>
          <w:trHeight w:val="323"/>
        </w:trPr>
        <w:tc>
          <w:tcPr>
            <w:tcW w:w="2065" w:type="dxa"/>
          </w:tcPr>
          <w:p w14:paraId="7C0B53F0" w14:textId="77777777" w:rsidR="00807DEB" w:rsidRPr="00F2013D" w:rsidRDefault="00807DEB" w:rsidP="00F2013D">
            <w:pPr>
              <w:spacing w:line="276" w:lineRule="auto"/>
              <w:rPr>
                <w:rFonts w:ascii="Arial Narrow" w:hAnsi="Arial Narrow"/>
                <w:sz w:val="20"/>
                <w:szCs w:val="20"/>
              </w:rPr>
            </w:pPr>
            <w:proofErr w:type="spellStart"/>
            <w:r w:rsidRPr="00F2013D">
              <w:rPr>
                <w:rFonts w:ascii="Arial Narrow" w:hAnsi="Arial Narrow"/>
                <w:sz w:val="20"/>
                <w:szCs w:val="20"/>
              </w:rPr>
              <w:t>GradLeaders</w:t>
            </w:r>
            <w:proofErr w:type="spellEnd"/>
          </w:p>
        </w:tc>
        <w:tc>
          <w:tcPr>
            <w:tcW w:w="1638" w:type="dxa"/>
          </w:tcPr>
          <w:p w14:paraId="59A01ED7"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7.3</w:t>
            </w:r>
          </w:p>
        </w:tc>
        <w:tc>
          <w:tcPr>
            <w:tcW w:w="1638" w:type="dxa"/>
          </w:tcPr>
          <w:p w14:paraId="6ECBF34C"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45.8</w:t>
            </w:r>
          </w:p>
        </w:tc>
        <w:tc>
          <w:tcPr>
            <w:tcW w:w="1638" w:type="dxa"/>
          </w:tcPr>
          <w:p w14:paraId="2141989B"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16.6</w:t>
            </w:r>
          </w:p>
        </w:tc>
        <w:tc>
          <w:tcPr>
            <w:tcW w:w="1638" w:type="dxa"/>
          </w:tcPr>
          <w:p w14:paraId="6C883EA8"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15</w:t>
            </w:r>
          </w:p>
        </w:tc>
        <w:tc>
          <w:tcPr>
            <w:tcW w:w="1638" w:type="dxa"/>
          </w:tcPr>
          <w:p w14:paraId="41D8B6C1"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84.7</w:t>
            </w:r>
          </w:p>
        </w:tc>
      </w:tr>
      <w:tr w:rsidR="00807DEB" w:rsidRPr="00F2013D" w14:paraId="3FDE1165" w14:textId="77777777" w:rsidTr="006B1DBD">
        <w:tc>
          <w:tcPr>
            <w:tcW w:w="2065" w:type="dxa"/>
          </w:tcPr>
          <w:p w14:paraId="2A03C396" w14:textId="77777777" w:rsidR="00807DEB" w:rsidRPr="00F2013D" w:rsidRDefault="00807DEB" w:rsidP="00F2013D">
            <w:pPr>
              <w:spacing w:line="276" w:lineRule="auto"/>
              <w:rPr>
                <w:rFonts w:ascii="Arial Narrow" w:hAnsi="Arial Narrow"/>
                <w:sz w:val="20"/>
                <w:szCs w:val="20"/>
              </w:rPr>
            </w:pPr>
            <w:proofErr w:type="spellStart"/>
            <w:r w:rsidRPr="00F2013D">
              <w:rPr>
                <w:rFonts w:ascii="Arial Narrow" w:hAnsi="Arial Narrow"/>
                <w:sz w:val="20"/>
                <w:szCs w:val="20"/>
              </w:rPr>
              <w:t>Viridis</w:t>
            </w:r>
            <w:proofErr w:type="spellEnd"/>
          </w:p>
        </w:tc>
        <w:tc>
          <w:tcPr>
            <w:tcW w:w="1638" w:type="dxa"/>
          </w:tcPr>
          <w:p w14:paraId="6D732915"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4.1</w:t>
            </w:r>
          </w:p>
        </w:tc>
        <w:tc>
          <w:tcPr>
            <w:tcW w:w="1638" w:type="dxa"/>
          </w:tcPr>
          <w:p w14:paraId="75FBF16D"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36.4</w:t>
            </w:r>
          </w:p>
        </w:tc>
        <w:tc>
          <w:tcPr>
            <w:tcW w:w="1638" w:type="dxa"/>
          </w:tcPr>
          <w:p w14:paraId="5D69EAE4"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25</w:t>
            </w:r>
          </w:p>
        </w:tc>
        <w:tc>
          <w:tcPr>
            <w:tcW w:w="1638" w:type="dxa"/>
          </w:tcPr>
          <w:p w14:paraId="43651641"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15</w:t>
            </w:r>
          </w:p>
        </w:tc>
        <w:tc>
          <w:tcPr>
            <w:tcW w:w="1638" w:type="dxa"/>
          </w:tcPr>
          <w:p w14:paraId="181384E5"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80</w:t>
            </w:r>
          </w:p>
        </w:tc>
      </w:tr>
      <w:tr w:rsidR="00807DEB" w:rsidRPr="00F2013D" w14:paraId="1197410F" w14:textId="77777777" w:rsidTr="006B1DBD">
        <w:trPr>
          <w:trHeight w:val="314"/>
        </w:trPr>
        <w:tc>
          <w:tcPr>
            <w:tcW w:w="2065" w:type="dxa"/>
          </w:tcPr>
          <w:p w14:paraId="454E1F1E"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College Central Network</w:t>
            </w:r>
          </w:p>
        </w:tc>
        <w:tc>
          <w:tcPr>
            <w:tcW w:w="1638" w:type="dxa"/>
          </w:tcPr>
          <w:p w14:paraId="610C8A0D"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6.8</w:t>
            </w:r>
          </w:p>
        </w:tc>
        <w:tc>
          <w:tcPr>
            <w:tcW w:w="1638" w:type="dxa"/>
          </w:tcPr>
          <w:p w14:paraId="391911DB"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45.6</w:t>
            </w:r>
          </w:p>
        </w:tc>
        <w:tc>
          <w:tcPr>
            <w:tcW w:w="1638" w:type="dxa"/>
          </w:tcPr>
          <w:p w14:paraId="11CEBF13"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11.1</w:t>
            </w:r>
          </w:p>
        </w:tc>
        <w:tc>
          <w:tcPr>
            <w:tcW w:w="1638" w:type="dxa"/>
          </w:tcPr>
          <w:p w14:paraId="4384FE70"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10.3</w:t>
            </w:r>
          </w:p>
        </w:tc>
        <w:tc>
          <w:tcPr>
            <w:tcW w:w="1638" w:type="dxa"/>
          </w:tcPr>
          <w:p w14:paraId="6021F3EA"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73.8</w:t>
            </w:r>
          </w:p>
        </w:tc>
      </w:tr>
      <w:tr w:rsidR="00807DEB" w:rsidRPr="00F2013D" w14:paraId="26A75A99" w14:textId="77777777" w:rsidTr="006B1DBD">
        <w:trPr>
          <w:trHeight w:val="314"/>
        </w:trPr>
        <w:tc>
          <w:tcPr>
            <w:tcW w:w="2065" w:type="dxa"/>
          </w:tcPr>
          <w:p w14:paraId="72A7A93F" w14:textId="77777777" w:rsidR="00807DEB" w:rsidRPr="00F2013D" w:rsidRDefault="00807DEB" w:rsidP="00F2013D">
            <w:pPr>
              <w:spacing w:line="276" w:lineRule="auto"/>
              <w:rPr>
                <w:rFonts w:ascii="Arial Narrow" w:hAnsi="Arial Narrow"/>
                <w:sz w:val="20"/>
                <w:szCs w:val="20"/>
              </w:rPr>
            </w:pPr>
            <w:proofErr w:type="spellStart"/>
            <w:r w:rsidRPr="00F2013D">
              <w:rPr>
                <w:rFonts w:ascii="Arial Narrow" w:hAnsi="Arial Narrow"/>
                <w:sz w:val="20"/>
                <w:szCs w:val="20"/>
              </w:rPr>
              <w:t>LaunchPath</w:t>
            </w:r>
            <w:proofErr w:type="spellEnd"/>
          </w:p>
        </w:tc>
        <w:tc>
          <w:tcPr>
            <w:tcW w:w="1638" w:type="dxa"/>
          </w:tcPr>
          <w:p w14:paraId="2514DD0F"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10</w:t>
            </w:r>
          </w:p>
        </w:tc>
        <w:tc>
          <w:tcPr>
            <w:tcW w:w="1638" w:type="dxa"/>
          </w:tcPr>
          <w:p w14:paraId="2C715600"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23.5</w:t>
            </w:r>
          </w:p>
        </w:tc>
        <w:tc>
          <w:tcPr>
            <w:tcW w:w="1638" w:type="dxa"/>
          </w:tcPr>
          <w:p w14:paraId="12FD17C4"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25</w:t>
            </w:r>
          </w:p>
        </w:tc>
        <w:tc>
          <w:tcPr>
            <w:tcW w:w="1638" w:type="dxa"/>
          </w:tcPr>
          <w:p w14:paraId="128584E9"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13.4</w:t>
            </w:r>
          </w:p>
        </w:tc>
        <w:tc>
          <w:tcPr>
            <w:tcW w:w="1638" w:type="dxa"/>
          </w:tcPr>
          <w:p w14:paraId="274895CB"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71.9</w:t>
            </w:r>
          </w:p>
        </w:tc>
      </w:tr>
      <w:tr w:rsidR="00807DEB" w:rsidRPr="00F2013D" w14:paraId="1C28A563" w14:textId="77777777" w:rsidTr="006B1DBD">
        <w:trPr>
          <w:trHeight w:val="269"/>
        </w:trPr>
        <w:tc>
          <w:tcPr>
            <w:tcW w:w="2065" w:type="dxa"/>
          </w:tcPr>
          <w:p w14:paraId="7D4B6EDA" w14:textId="77777777" w:rsidR="00807DEB" w:rsidRPr="00F2013D" w:rsidRDefault="00807DEB" w:rsidP="00F2013D">
            <w:pPr>
              <w:spacing w:line="276" w:lineRule="auto"/>
              <w:rPr>
                <w:rFonts w:ascii="Arial Narrow" w:hAnsi="Arial Narrow"/>
                <w:sz w:val="20"/>
                <w:szCs w:val="20"/>
              </w:rPr>
            </w:pPr>
            <w:proofErr w:type="spellStart"/>
            <w:r w:rsidRPr="00F2013D">
              <w:rPr>
                <w:rFonts w:ascii="Arial Narrow" w:hAnsi="Arial Narrow"/>
                <w:sz w:val="20"/>
                <w:szCs w:val="20"/>
              </w:rPr>
              <w:t>Portfolium</w:t>
            </w:r>
            <w:proofErr w:type="spellEnd"/>
          </w:p>
        </w:tc>
        <w:tc>
          <w:tcPr>
            <w:tcW w:w="1638" w:type="dxa"/>
          </w:tcPr>
          <w:p w14:paraId="51E8A824"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9.1</w:t>
            </w:r>
          </w:p>
        </w:tc>
        <w:tc>
          <w:tcPr>
            <w:tcW w:w="1638" w:type="dxa"/>
          </w:tcPr>
          <w:p w14:paraId="65874C29"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18.4</w:t>
            </w:r>
          </w:p>
        </w:tc>
        <w:tc>
          <w:tcPr>
            <w:tcW w:w="1638" w:type="dxa"/>
          </w:tcPr>
          <w:p w14:paraId="1281ADFE"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25</w:t>
            </w:r>
          </w:p>
        </w:tc>
        <w:tc>
          <w:tcPr>
            <w:tcW w:w="1638" w:type="dxa"/>
          </w:tcPr>
          <w:p w14:paraId="13FCAEBC" w14:textId="77777777" w:rsidR="00807DEB" w:rsidRPr="00F2013D" w:rsidRDefault="00807DEB" w:rsidP="00F2013D">
            <w:pPr>
              <w:spacing w:line="276" w:lineRule="auto"/>
              <w:rPr>
                <w:rFonts w:ascii="Arial Narrow" w:hAnsi="Arial Narrow"/>
                <w:sz w:val="20"/>
                <w:szCs w:val="20"/>
              </w:rPr>
            </w:pPr>
            <w:r w:rsidRPr="00F2013D">
              <w:rPr>
                <w:rFonts w:ascii="Arial Narrow" w:hAnsi="Arial Narrow"/>
                <w:sz w:val="20"/>
                <w:szCs w:val="20"/>
              </w:rPr>
              <w:t>11.8</w:t>
            </w:r>
          </w:p>
        </w:tc>
        <w:tc>
          <w:tcPr>
            <w:tcW w:w="1638" w:type="dxa"/>
          </w:tcPr>
          <w:p w14:paraId="5FC82462" w14:textId="77777777" w:rsidR="00807DEB" w:rsidRPr="00F2013D" w:rsidRDefault="00807DEB" w:rsidP="00F2013D">
            <w:pPr>
              <w:pStyle w:val="p1"/>
              <w:spacing w:line="276" w:lineRule="auto"/>
              <w:rPr>
                <w:rFonts w:ascii="Arial Narrow" w:hAnsi="Arial Narrow"/>
                <w:sz w:val="20"/>
                <w:szCs w:val="20"/>
              </w:rPr>
            </w:pPr>
            <w:r w:rsidRPr="00F2013D">
              <w:rPr>
                <w:rFonts w:ascii="Arial Narrow" w:hAnsi="Arial Narrow"/>
                <w:sz w:val="20"/>
                <w:szCs w:val="20"/>
              </w:rPr>
              <w:t>64.3</w:t>
            </w:r>
          </w:p>
        </w:tc>
      </w:tr>
    </w:tbl>
    <w:p w14:paraId="16DAA312" w14:textId="77777777" w:rsidR="00807DEB" w:rsidRPr="00F2013D" w:rsidRDefault="00807DEB" w:rsidP="00F2013D">
      <w:pPr>
        <w:spacing w:line="276" w:lineRule="auto"/>
        <w:rPr>
          <w:rFonts w:ascii="Arial Narrow" w:eastAsiaTheme="majorEastAsia" w:hAnsi="Arial Narrow" w:cstheme="majorBidi"/>
          <w:color w:val="2F5496" w:themeColor="accent1" w:themeShade="BF"/>
          <w:sz w:val="20"/>
          <w:szCs w:val="20"/>
        </w:rPr>
      </w:pPr>
    </w:p>
    <w:p w14:paraId="286FEC09" w14:textId="00B3582D" w:rsidR="00D668EB" w:rsidRPr="00613DD8" w:rsidRDefault="003043B5" w:rsidP="00F2013D">
      <w:pPr>
        <w:pStyle w:val="Heading2"/>
        <w:spacing w:line="276" w:lineRule="auto"/>
        <w:rPr>
          <w:rFonts w:ascii="Arial Narrow" w:hAnsi="Arial Narrow"/>
          <w:b/>
          <w:sz w:val="32"/>
        </w:rPr>
      </w:pPr>
      <w:r w:rsidRPr="00613DD8">
        <w:rPr>
          <w:rFonts w:ascii="Arial Narrow" w:hAnsi="Arial Narrow"/>
          <w:b/>
          <w:sz w:val="32"/>
        </w:rPr>
        <w:t xml:space="preserve">System </w:t>
      </w:r>
      <w:r w:rsidR="00144FFD" w:rsidRPr="00613DD8">
        <w:rPr>
          <w:rFonts w:ascii="Arial Narrow" w:hAnsi="Arial Narrow"/>
          <w:b/>
          <w:sz w:val="32"/>
        </w:rPr>
        <w:t>Highlights</w:t>
      </w:r>
    </w:p>
    <w:p w14:paraId="3D8298E2" w14:textId="02E959B6" w:rsidR="00A437AC" w:rsidRPr="006B1DBD" w:rsidRDefault="00A437AC" w:rsidP="00271886">
      <w:pPr>
        <w:spacing w:line="276" w:lineRule="auto"/>
        <w:rPr>
          <w:rFonts w:ascii="Arial Narrow" w:hAnsi="Arial Narrow"/>
          <w:sz w:val="20"/>
          <w:szCs w:val="20"/>
          <w:u w:val="single"/>
        </w:rPr>
      </w:pPr>
      <w:r w:rsidRPr="006B1DBD">
        <w:rPr>
          <w:rFonts w:ascii="Arial Narrow" w:hAnsi="Arial Narrow"/>
          <w:sz w:val="20"/>
          <w:szCs w:val="20"/>
          <w:u w:val="single"/>
        </w:rPr>
        <w:t>Student tools</w:t>
      </w:r>
      <w:r w:rsidR="007A2EEA" w:rsidRPr="006B1DBD">
        <w:rPr>
          <w:rFonts w:ascii="Arial Narrow" w:hAnsi="Arial Narrow"/>
          <w:sz w:val="20"/>
          <w:szCs w:val="20"/>
          <w:u w:val="single"/>
        </w:rPr>
        <w:t xml:space="preserve"> </w:t>
      </w:r>
    </w:p>
    <w:p w14:paraId="5FEE475D" w14:textId="21CFC8B1" w:rsidR="00A437AC" w:rsidRPr="00D45CCF" w:rsidRDefault="00A437AC"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Student profile: include</w:t>
      </w:r>
      <w:r w:rsidR="007A2EEA" w:rsidRPr="00D45CCF">
        <w:rPr>
          <w:rFonts w:ascii="Arial Narrow" w:hAnsi="Arial Narrow"/>
          <w:sz w:val="20"/>
          <w:szCs w:val="20"/>
        </w:rPr>
        <w:t>s</w:t>
      </w:r>
      <w:r w:rsidRPr="00D45CCF">
        <w:rPr>
          <w:rFonts w:ascii="Arial Narrow" w:hAnsi="Arial Narrow"/>
          <w:sz w:val="20"/>
          <w:szCs w:val="20"/>
        </w:rPr>
        <w:t xml:space="preserve"> badges and skills, data from the SIS/LMS</w:t>
      </w:r>
    </w:p>
    <w:p w14:paraId="053BD375" w14:textId="317F7CF4" w:rsidR="00A437AC" w:rsidRPr="00D45CCF" w:rsidRDefault="007A2EEA"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C</w:t>
      </w:r>
      <w:r w:rsidR="00A437AC" w:rsidRPr="00D45CCF">
        <w:rPr>
          <w:rFonts w:ascii="Arial Narrow" w:hAnsi="Arial Narrow"/>
          <w:sz w:val="20"/>
          <w:szCs w:val="20"/>
        </w:rPr>
        <w:t>reate a resume</w:t>
      </w:r>
      <w:r w:rsidRPr="00D45CCF">
        <w:rPr>
          <w:rFonts w:ascii="Arial Narrow" w:hAnsi="Arial Narrow"/>
          <w:sz w:val="20"/>
          <w:szCs w:val="20"/>
        </w:rPr>
        <w:t>(s)</w:t>
      </w:r>
      <w:r w:rsidR="00A437AC" w:rsidRPr="00D45CCF">
        <w:rPr>
          <w:rFonts w:ascii="Arial Narrow" w:hAnsi="Arial Narrow"/>
          <w:sz w:val="20"/>
          <w:szCs w:val="20"/>
        </w:rPr>
        <w:t xml:space="preserve"> automatically from profile data</w:t>
      </w:r>
      <w:r w:rsidRPr="00D45CCF">
        <w:rPr>
          <w:rFonts w:ascii="Arial Narrow" w:hAnsi="Arial Narrow"/>
          <w:sz w:val="20"/>
          <w:szCs w:val="20"/>
        </w:rPr>
        <w:t xml:space="preserve">; </w:t>
      </w:r>
      <w:r w:rsidR="00A437AC" w:rsidRPr="00D45CCF">
        <w:rPr>
          <w:rFonts w:ascii="Arial Narrow" w:hAnsi="Arial Narrow"/>
          <w:sz w:val="20"/>
          <w:szCs w:val="20"/>
        </w:rPr>
        <w:t xml:space="preserve">upload documents </w:t>
      </w:r>
      <w:r w:rsidRPr="00D45CCF">
        <w:rPr>
          <w:rFonts w:ascii="Arial Narrow" w:hAnsi="Arial Narrow"/>
          <w:sz w:val="20"/>
          <w:szCs w:val="20"/>
        </w:rPr>
        <w:t xml:space="preserve">(e.g., </w:t>
      </w:r>
      <w:r w:rsidR="00A437AC" w:rsidRPr="00D45CCF">
        <w:rPr>
          <w:rFonts w:ascii="Arial Narrow" w:hAnsi="Arial Narrow"/>
          <w:sz w:val="20"/>
          <w:szCs w:val="20"/>
        </w:rPr>
        <w:t>cover letters)</w:t>
      </w:r>
    </w:p>
    <w:p w14:paraId="236E291E" w14:textId="32E93421" w:rsidR="00A437AC" w:rsidRPr="00D45CCF" w:rsidRDefault="00A437AC"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 xml:space="preserve">Job Search preparation videos </w:t>
      </w:r>
    </w:p>
    <w:p w14:paraId="7D15A080" w14:textId="7607424F" w:rsidR="00D668EB" w:rsidRPr="00D45CCF" w:rsidRDefault="007A2EEA"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A</w:t>
      </w:r>
      <w:r w:rsidR="00D668EB" w:rsidRPr="00D45CCF">
        <w:rPr>
          <w:rFonts w:ascii="Arial Narrow" w:hAnsi="Arial Narrow"/>
          <w:sz w:val="20"/>
          <w:szCs w:val="20"/>
        </w:rPr>
        <w:t>dd skills earned elsewhere (different color for unverified)</w:t>
      </w:r>
    </w:p>
    <w:p w14:paraId="1EE196DE" w14:textId="66375C92" w:rsidR="00D668EB" w:rsidRPr="00D45CCF" w:rsidRDefault="007A2EEA"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J</w:t>
      </w:r>
      <w:r w:rsidR="00D668EB" w:rsidRPr="00D45CCF">
        <w:rPr>
          <w:rFonts w:ascii="Arial Narrow" w:hAnsi="Arial Narrow"/>
          <w:sz w:val="20"/>
          <w:szCs w:val="20"/>
        </w:rPr>
        <w:t>ob cards have details about the education required, expected salary, # of jobs in that area, etc.</w:t>
      </w:r>
    </w:p>
    <w:p w14:paraId="4F6585EF" w14:textId="50FEA1E6" w:rsidR="00D668EB" w:rsidRPr="00D45CCF" w:rsidRDefault="007A2EEA"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 xml:space="preserve">Search for other </w:t>
      </w:r>
      <w:r w:rsidR="00D668EB" w:rsidRPr="00D45CCF">
        <w:rPr>
          <w:rFonts w:ascii="Arial Narrow" w:hAnsi="Arial Narrow"/>
          <w:sz w:val="20"/>
          <w:szCs w:val="20"/>
        </w:rPr>
        <w:t xml:space="preserve">jobs at same level (entry, mid, etc.) and see jobs the student might be qualified </w:t>
      </w:r>
      <w:r w:rsidRPr="00D45CCF">
        <w:rPr>
          <w:rFonts w:ascii="Arial Narrow" w:hAnsi="Arial Narrow"/>
          <w:sz w:val="20"/>
          <w:szCs w:val="20"/>
        </w:rPr>
        <w:t>for</w:t>
      </w:r>
    </w:p>
    <w:p w14:paraId="04D00003" w14:textId="293BAD49" w:rsidR="00D668EB" w:rsidRPr="00D45CCF" w:rsidRDefault="007A2EEA"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 xml:space="preserve">Find </w:t>
      </w:r>
      <w:r w:rsidR="00D668EB" w:rsidRPr="00D45CCF">
        <w:rPr>
          <w:rFonts w:ascii="Arial Narrow" w:hAnsi="Arial Narrow"/>
          <w:sz w:val="20"/>
          <w:szCs w:val="20"/>
        </w:rPr>
        <w:t>jobs that may be available in a few years vs. lateral moves</w:t>
      </w:r>
    </w:p>
    <w:p w14:paraId="3A9D32EE" w14:textId="06185EB1" w:rsidR="00D668EB" w:rsidRPr="00D45CCF" w:rsidRDefault="007A2EEA"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A</w:t>
      </w:r>
      <w:r w:rsidR="00D668EB" w:rsidRPr="00D45CCF">
        <w:rPr>
          <w:rFonts w:ascii="Arial Narrow" w:hAnsi="Arial Narrow"/>
          <w:sz w:val="20"/>
          <w:szCs w:val="20"/>
        </w:rPr>
        <w:t>dd skills to coursework and see those skills in their profile (soft skills</w:t>
      </w:r>
      <w:r w:rsidRPr="00D45CCF">
        <w:rPr>
          <w:rFonts w:ascii="Arial Narrow" w:hAnsi="Arial Narrow"/>
          <w:sz w:val="20"/>
          <w:szCs w:val="20"/>
        </w:rPr>
        <w:t>,</w:t>
      </w:r>
      <w:r w:rsidR="00D668EB" w:rsidRPr="00D45CCF">
        <w:rPr>
          <w:rFonts w:ascii="Arial Narrow" w:hAnsi="Arial Narrow"/>
          <w:sz w:val="20"/>
          <w:szCs w:val="20"/>
        </w:rPr>
        <w:t xml:space="preserve"> a different color)</w:t>
      </w:r>
    </w:p>
    <w:p w14:paraId="636229B8" w14:textId="110B5FDB" w:rsidR="006C4420" w:rsidRPr="00D45CCF" w:rsidRDefault="006C4420"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Career exploration tools with Burning Glass data to see salary and other labor market details</w:t>
      </w:r>
    </w:p>
    <w:p w14:paraId="2810ED71" w14:textId="16A8F0B9" w:rsidR="00A437AC" w:rsidRPr="00D45CCF" w:rsidRDefault="00A437AC"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Jobs mapped to skills for recommendations/pre-filtered search</w:t>
      </w:r>
      <w:r w:rsidR="00774335" w:rsidRPr="00D45CCF">
        <w:rPr>
          <w:rFonts w:ascii="Arial Narrow" w:hAnsi="Arial Narrow"/>
          <w:sz w:val="20"/>
          <w:szCs w:val="20"/>
        </w:rPr>
        <w:t xml:space="preserve"> </w:t>
      </w:r>
    </w:p>
    <w:p w14:paraId="4D032AD9" w14:textId="445BF1FB" w:rsidR="00A437AC" w:rsidRPr="00D45CCF" w:rsidRDefault="00A437AC"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Job board: multi-tiered includes on-campus, internships, work</w:t>
      </w:r>
      <w:r w:rsidR="00774335" w:rsidRPr="00D45CCF">
        <w:rPr>
          <w:rFonts w:ascii="Arial Narrow" w:hAnsi="Arial Narrow"/>
          <w:sz w:val="20"/>
          <w:szCs w:val="20"/>
        </w:rPr>
        <w:t xml:space="preserve"> placements, part time and full-</w:t>
      </w:r>
      <w:r w:rsidRPr="00D45CCF">
        <w:rPr>
          <w:rFonts w:ascii="Arial Narrow" w:hAnsi="Arial Narrow"/>
          <w:sz w:val="20"/>
          <w:szCs w:val="20"/>
        </w:rPr>
        <w:t>time jobs</w:t>
      </w:r>
    </w:p>
    <w:p w14:paraId="2CD28318" w14:textId="22FBEA17" w:rsidR="00774335" w:rsidRPr="00D45CCF" w:rsidRDefault="00774335"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Save jobs of interest and can rate on 1-5 stars</w:t>
      </w:r>
    </w:p>
    <w:p w14:paraId="517D9FEC" w14:textId="77777777" w:rsidR="00A437AC" w:rsidRPr="00D45CCF" w:rsidRDefault="00A437AC"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Mobile: swipe right/left if interested or not in a job that comes up as a match (based on their account/coursework/skills)</w:t>
      </w:r>
    </w:p>
    <w:p w14:paraId="165F0812" w14:textId="61F2F33F" w:rsidR="00774335" w:rsidRPr="00D45CCF" w:rsidRDefault="00774335"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For each job saved, can add notes, add contacts, add documents (e.g., cover letter), add events (e.g., interview)</w:t>
      </w:r>
    </w:p>
    <w:p w14:paraId="0C0E65CD" w14:textId="65D0C67D" w:rsidR="00A437AC" w:rsidRPr="00D45CCF" w:rsidRDefault="006B1DBD" w:rsidP="00271886">
      <w:pPr>
        <w:pStyle w:val="p1"/>
        <w:numPr>
          <w:ilvl w:val="0"/>
          <w:numId w:val="4"/>
        </w:numPr>
        <w:spacing w:line="276" w:lineRule="auto"/>
        <w:ind w:left="360"/>
        <w:rPr>
          <w:rFonts w:ascii="Arial Narrow" w:hAnsi="Arial Narrow"/>
          <w:sz w:val="20"/>
          <w:szCs w:val="20"/>
        </w:rPr>
      </w:pPr>
      <w:r>
        <w:rPr>
          <w:rFonts w:ascii="Arial Narrow" w:hAnsi="Arial Narrow"/>
          <w:sz w:val="20"/>
          <w:szCs w:val="20"/>
        </w:rPr>
        <w:t>S</w:t>
      </w:r>
      <w:r w:rsidR="00774335" w:rsidRPr="00D45CCF">
        <w:rPr>
          <w:rFonts w:ascii="Arial Narrow" w:hAnsi="Arial Narrow"/>
          <w:sz w:val="20"/>
          <w:szCs w:val="20"/>
        </w:rPr>
        <w:t xml:space="preserve">ave and </w:t>
      </w:r>
      <w:r w:rsidR="00A437AC" w:rsidRPr="00D45CCF">
        <w:rPr>
          <w:rFonts w:ascii="Arial Narrow" w:hAnsi="Arial Narrow"/>
          <w:sz w:val="20"/>
          <w:szCs w:val="20"/>
        </w:rPr>
        <w:t>check job status (6 stages: approach, apply, interview, offer, accepted, verify by college/employer)</w:t>
      </w:r>
      <w:r w:rsidR="00774335" w:rsidRPr="00D45CCF">
        <w:rPr>
          <w:rFonts w:ascii="Arial Narrow" w:hAnsi="Arial Narrow"/>
          <w:sz w:val="20"/>
          <w:szCs w:val="20"/>
        </w:rPr>
        <w:t xml:space="preserve"> across all jobs of interest</w:t>
      </w:r>
    </w:p>
    <w:p w14:paraId="7D2EEB86" w14:textId="3CE6C7DA" w:rsidR="00A437AC" w:rsidRPr="00D45CCF" w:rsidRDefault="00A437AC"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Tips embedded at each job status</w:t>
      </w:r>
    </w:p>
    <w:p w14:paraId="7712F5E3" w14:textId="77777777" w:rsidR="00D668EB" w:rsidRPr="00D45CCF" w:rsidRDefault="00D668EB" w:rsidP="00271886">
      <w:pPr>
        <w:pStyle w:val="p1"/>
        <w:numPr>
          <w:ilvl w:val="0"/>
          <w:numId w:val="4"/>
        </w:numPr>
        <w:spacing w:line="276" w:lineRule="auto"/>
        <w:ind w:left="360"/>
        <w:rPr>
          <w:rFonts w:ascii="Arial Narrow" w:hAnsi="Arial Narrow"/>
          <w:sz w:val="20"/>
          <w:szCs w:val="20"/>
        </w:rPr>
      </w:pPr>
      <w:r w:rsidRPr="00D45CCF">
        <w:rPr>
          <w:rFonts w:ascii="Arial Narrow" w:hAnsi="Arial Narrow"/>
          <w:sz w:val="20"/>
          <w:szCs w:val="20"/>
        </w:rPr>
        <w:t>Jobs have visual tags (on campus and internships) in job search</w:t>
      </w:r>
    </w:p>
    <w:p w14:paraId="0E8C5414" w14:textId="77777777" w:rsidR="00D668EB" w:rsidRPr="00D45CCF" w:rsidRDefault="00D668EB" w:rsidP="00271886">
      <w:pPr>
        <w:pStyle w:val="p1"/>
        <w:numPr>
          <w:ilvl w:val="0"/>
          <w:numId w:val="6"/>
        </w:numPr>
        <w:spacing w:line="276" w:lineRule="auto"/>
        <w:ind w:left="360"/>
        <w:rPr>
          <w:rFonts w:ascii="Arial Narrow" w:hAnsi="Arial Narrow"/>
          <w:sz w:val="20"/>
          <w:szCs w:val="20"/>
        </w:rPr>
      </w:pPr>
      <w:r w:rsidRPr="00D45CCF">
        <w:rPr>
          <w:rFonts w:ascii="Arial Narrow" w:hAnsi="Arial Narrow"/>
          <w:sz w:val="20"/>
          <w:szCs w:val="20"/>
        </w:rPr>
        <w:t>Events and notifications go to push notifications and/or email; rolling out text messages</w:t>
      </w:r>
    </w:p>
    <w:p w14:paraId="388249EC" w14:textId="77777777" w:rsidR="00D668EB" w:rsidRPr="00D45CCF" w:rsidRDefault="00D668EB" w:rsidP="00271886">
      <w:pPr>
        <w:pStyle w:val="p1"/>
        <w:numPr>
          <w:ilvl w:val="0"/>
          <w:numId w:val="6"/>
        </w:numPr>
        <w:spacing w:line="276" w:lineRule="auto"/>
        <w:ind w:left="360"/>
        <w:rPr>
          <w:rFonts w:ascii="Arial Narrow" w:hAnsi="Arial Narrow"/>
          <w:sz w:val="20"/>
          <w:szCs w:val="20"/>
        </w:rPr>
      </w:pPr>
      <w:r w:rsidRPr="00D45CCF">
        <w:rPr>
          <w:rFonts w:ascii="Arial Narrow" w:hAnsi="Arial Narrow"/>
          <w:sz w:val="20"/>
          <w:szCs w:val="20"/>
        </w:rPr>
        <w:t>Calendar: student can see events the college has sent plus interviews tracked by the system; students can RSVP to events</w:t>
      </w:r>
    </w:p>
    <w:p w14:paraId="2A1FE797" w14:textId="0E1CEC62" w:rsidR="00A437AC" w:rsidRPr="006B1DBD" w:rsidRDefault="00A437AC" w:rsidP="00271886">
      <w:pPr>
        <w:spacing w:line="276" w:lineRule="auto"/>
        <w:rPr>
          <w:rFonts w:ascii="Arial Narrow" w:hAnsi="Arial Narrow"/>
          <w:sz w:val="20"/>
          <w:szCs w:val="20"/>
          <w:u w:val="single"/>
        </w:rPr>
      </w:pPr>
      <w:r w:rsidRPr="006B1DBD">
        <w:rPr>
          <w:rFonts w:ascii="Arial Narrow" w:hAnsi="Arial Narrow"/>
          <w:sz w:val="20"/>
          <w:szCs w:val="20"/>
          <w:u w:val="single"/>
        </w:rPr>
        <w:t>College tools:</w:t>
      </w:r>
    </w:p>
    <w:p w14:paraId="446D18CF" w14:textId="35503AF0" w:rsidR="00A437AC" w:rsidRPr="00D45CCF" w:rsidRDefault="00A437AC" w:rsidP="00271886">
      <w:pPr>
        <w:pStyle w:val="ListParagraph"/>
        <w:numPr>
          <w:ilvl w:val="0"/>
          <w:numId w:val="5"/>
        </w:numPr>
        <w:spacing w:line="276" w:lineRule="auto"/>
        <w:ind w:left="360"/>
        <w:rPr>
          <w:rFonts w:ascii="Arial Narrow" w:hAnsi="Arial Narrow"/>
          <w:sz w:val="20"/>
          <w:szCs w:val="20"/>
        </w:rPr>
      </w:pPr>
      <w:r w:rsidRPr="00D45CCF">
        <w:rPr>
          <w:rFonts w:ascii="Arial Narrow" w:hAnsi="Arial Narrow"/>
          <w:sz w:val="20"/>
          <w:szCs w:val="20"/>
        </w:rPr>
        <w:t xml:space="preserve">Manage employers and jobs (jobs may also come from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employers or nationwide job market</w:t>
      </w:r>
      <w:r w:rsidR="00774335" w:rsidRPr="00D45CCF">
        <w:rPr>
          <w:rFonts w:ascii="Arial Narrow" w:hAnsi="Arial Narrow"/>
          <w:sz w:val="20"/>
          <w:szCs w:val="20"/>
        </w:rPr>
        <w:t xml:space="preserve"> via Indeed)</w:t>
      </w:r>
    </w:p>
    <w:p w14:paraId="46B2A064" w14:textId="77777777" w:rsidR="00A437AC" w:rsidRPr="00D45CCF" w:rsidRDefault="00A437AC"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College: job post management (approval process embedded if college wants to determine what gets posted); can track student applications</w:t>
      </w:r>
    </w:p>
    <w:p w14:paraId="51ABCBB4" w14:textId="2A08B8D6" w:rsidR="00A437AC" w:rsidRPr="00D45CCF" w:rsidRDefault="00A437AC" w:rsidP="00271886">
      <w:pPr>
        <w:pStyle w:val="ListParagraph"/>
        <w:numPr>
          <w:ilvl w:val="0"/>
          <w:numId w:val="5"/>
        </w:numPr>
        <w:spacing w:line="276" w:lineRule="auto"/>
        <w:ind w:left="360"/>
        <w:rPr>
          <w:rFonts w:ascii="Arial Narrow" w:hAnsi="Arial Narrow"/>
          <w:sz w:val="20"/>
          <w:szCs w:val="20"/>
        </w:rPr>
      </w:pPr>
      <w:r w:rsidRPr="00D45CCF">
        <w:rPr>
          <w:rFonts w:ascii="Arial Narrow" w:hAnsi="Arial Narrow"/>
          <w:sz w:val="20"/>
          <w:szCs w:val="20"/>
        </w:rPr>
        <w:t xml:space="preserve">Colleges can share </w:t>
      </w:r>
      <w:proofErr w:type="gramStart"/>
      <w:r w:rsidRPr="00D45CCF">
        <w:rPr>
          <w:rFonts w:ascii="Arial Narrow" w:hAnsi="Arial Narrow"/>
          <w:sz w:val="20"/>
          <w:szCs w:val="20"/>
        </w:rPr>
        <w:t>opportunities</w:t>
      </w:r>
      <w:proofErr w:type="gramEnd"/>
      <w:r w:rsidRPr="00D45CCF">
        <w:rPr>
          <w:rFonts w:ascii="Arial Narrow" w:hAnsi="Arial Narrow"/>
          <w:sz w:val="20"/>
          <w:szCs w:val="20"/>
        </w:rPr>
        <w:t xml:space="preserve"> or they can be closed systems</w:t>
      </w:r>
    </w:p>
    <w:p w14:paraId="1275176D" w14:textId="77777777" w:rsidR="00D668EB"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 xml:space="preserve">Can determine whether to post just to college or to </w:t>
      </w:r>
      <w:proofErr w:type="gramStart"/>
      <w:r w:rsidRPr="00D45CCF">
        <w:rPr>
          <w:rFonts w:ascii="Arial Narrow" w:hAnsi="Arial Narrow"/>
          <w:sz w:val="20"/>
          <w:szCs w:val="20"/>
        </w:rPr>
        <w:t>all of</w:t>
      </w:r>
      <w:proofErr w:type="gramEnd"/>
      <w:r w:rsidRPr="00D45CCF">
        <w:rPr>
          <w:rFonts w:ascii="Arial Narrow" w:hAnsi="Arial Narrow"/>
          <w:sz w:val="20"/>
          <w:szCs w:val="20"/>
        </w:rPr>
        <w:t xml:space="preserve"> </w:t>
      </w:r>
      <w:proofErr w:type="spellStart"/>
      <w:r w:rsidRPr="00D45CCF">
        <w:rPr>
          <w:rFonts w:ascii="Arial Narrow" w:hAnsi="Arial Narrow"/>
          <w:sz w:val="20"/>
          <w:szCs w:val="20"/>
        </w:rPr>
        <w:t>Jobspeaker</w:t>
      </w:r>
      <w:proofErr w:type="spellEnd"/>
    </w:p>
    <w:p w14:paraId="5AC3746A" w14:textId="77777777" w:rsidR="00A72F19"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Can say whether to share with all students, all alumni, or cohorts (e.g., major)</w:t>
      </w:r>
    </w:p>
    <w:p w14:paraId="5CE9DAA0" w14:textId="68A76B18" w:rsidR="00D668EB" w:rsidRPr="00D45CCF" w:rsidRDefault="00A72F19"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 xml:space="preserve">Send messages to </w:t>
      </w:r>
      <w:r w:rsidR="00D668EB" w:rsidRPr="00D45CCF">
        <w:rPr>
          <w:rFonts w:ascii="Arial Narrow" w:hAnsi="Arial Narrow"/>
          <w:sz w:val="20"/>
          <w:szCs w:val="20"/>
        </w:rPr>
        <w:t>students</w:t>
      </w:r>
    </w:p>
    <w:p w14:paraId="7556CAF0" w14:textId="61956641" w:rsidR="00A437AC" w:rsidRPr="00D45CCF" w:rsidRDefault="00A437AC" w:rsidP="00271886">
      <w:pPr>
        <w:pStyle w:val="ListParagraph"/>
        <w:numPr>
          <w:ilvl w:val="0"/>
          <w:numId w:val="5"/>
        </w:numPr>
        <w:spacing w:line="276" w:lineRule="auto"/>
        <w:ind w:left="360"/>
        <w:rPr>
          <w:rFonts w:ascii="Arial Narrow" w:hAnsi="Arial Narrow"/>
          <w:sz w:val="20"/>
          <w:szCs w:val="20"/>
        </w:rPr>
      </w:pPr>
      <w:r w:rsidRPr="00D45CCF">
        <w:rPr>
          <w:rFonts w:ascii="Arial Narrow" w:hAnsi="Arial Narrow"/>
          <w:sz w:val="20"/>
          <w:szCs w:val="20"/>
        </w:rPr>
        <w:t>Can see the student’s job search (6 stages along the graph)</w:t>
      </w:r>
    </w:p>
    <w:p w14:paraId="25334C65" w14:textId="77777777" w:rsidR="00A437AC" w:rsidRPr="00D45CCF" w:rsidRDefault="00A437AC"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Tools to view a student’s trajectory</w:t>
      </w:r>
    </w:p>
    <w:p w14:paraId="6F31594B" w14:textId="524C8E9F" w:rsidR="00A437AC" w:rsidRPr="00D45CCF" w:rsidRDefault="00A72F19"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C</w:t>
      </w:r>
      <w:r w:rsidR="00A437AC" w:rsidRPr="00D45CCF">
        <w:rPr>
          <w:rFonts w:ascii="Arial Narrow" w:hAnsi="Arial Narrow"/>
          <w:sz w:val="20"/>
          <w:szCs w:val="20"/>
        </w:rPr>
        <w:t>an see activity and add notes and assessment info</w:t>
      </w:r>
    </w:p>
    <w:p w14:paraId="2F57188F" w14:textId="77777777" w:rsidR="00A437AC" w:rsidRPr="00D45CCF" w:rsidRDefault="00A437AC"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Reports on macro level across the school</w:t>
      </w:r>
    </w:p>
    <w:p w14:paraId="6F1813A8" w14:textId="77777777" w:rsidR="00D668EB"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Can search for students based on skill</w:t>
      </w:r>
    </w:p>
    <w:p w14:paraId="4E6800CA" w14:textId="77777777" w:rsidR="00D668EB" w:rsidRPr="00D45CCF" w:rsidRDefault="00D668EB" w:rsidP="00271886">
      <w:pPr>
        <w:pStyle w:val="p2"/>
        <w:numPr>
          <w:ilvl w:val="0"/>
          <w:numId w:val="5"/>
        </w:numPr>
        <w:spacing w:line="276" w:lineRule="auto"/>
        <w:ind w:left="360"/>
        <w:rPr>
          <w:rFonts w:ascii="Arial Narrow" w:hAnsi="Arial Narrow"/>
          <w:sz w:val="20"/>
          <w:szCs w:val="20"/>
        </w:rPr>
      </w:pPr>
      <w:r w:rsidRPr="00D45CCF">
        <w:rPr>
          <w:rFonts w:ascii="Arial Narrow" w:hAnsi="Arial Narrow"/>
          <w:sz w:val="20"/>
          <w:szCs w:val="20"/>
        </w:rPr>
        <w:t>Can view students and save students</w:t>
      </w:r>
    </w:p>
    <w:p w14:paraId="384F3BE3" w14:textId="77777777" w:rsidR="00D668EB" w:rsidRPr="00D45CCF" w:rsidRDefault="00D668EB" w:rsidP="00271886">
      <w:pPr>
        <w:pStyle w:val="p2"/>
        <w:numPr>
          <w:ilvl w:val="0"/>
          <w:numId w:val="5"/>
        </w:numPr>
        <w:spacing w:line="276" w:lineRule="auto"/>
        <w:ind w:left="360"/>
        <w:rPr>
          <w:rFonts w:ascii="Arial Narrow" w:hAnsi="Arial Narrow"/>
          <w:sz w:val="20"/>
          <w:szCs w:val="20"/>
        </w:rPr>
      </w:pPr>
      <w:r w:rsidRPr="00D45CCF">
        <w:rPr>
          <w:rFonts w:ascii="Arial Narrow" w:hAnsi="Arial Narrow"/>
          <w:sz w:val="20"/>
          <w:szCs w:val="20"/>
        </w:rPr>
        <w:t>Can suggest jobs to individual students</w:t>
      </w:r>
    </w:p>
    <w:p w14:paraId="1668EBCB" w14:textId="77777777" w:rsidR="00D668EB"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Can record the hours that the student has put in for an internship</w:t>
      </w:r>
    </w:p>
    <w:p w14:paraId="69DEBE58" w14:textId="77777777" w:rsidR="00D668EB"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Student reporting: view profile, view stats in job search use; can add notes and assessment (customizable questions)</w:t>
      </w:r>
    </w:p>
    <w:p w14:paraId="29A0F603" w14:textId="6A62AF33" w:rsidR="00D668EB"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Questions in Assessment area can waiver out a student from data</w:t>
      </w:r>
    </w:p>
    <w:p w14:paraId="6097DAA9" w14:textId="77777777" w:rsidR="00D668EB"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Events manager - can share with students, alumni, cohorts</w:t>
      </w:r>
    </w:p>
    <w:p w14:paraId="78E2B990" w14:textId="568E5F07" w:rsidR="00A437AC" w:rsidRPr="00D45CCF" w:rsidRDefault="00CA59B8"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T</w:t>
      </w:r>
      <w:r w:rsidR="00A437AC" w:rsidRPr="00D45CCF">
        <w:rPr>
          <w:rFonts w:ascii="Arial Narrow" w:hAnsi="Arial Narrow"/>
          <w:sz w:val="20"/>
          <w:szCs w:val="20"/>
        </w:rPr>
        <w:t>ools related to tracking the student’s job placement and perception of preparedness (forms to fill out with survey questions)</w:t>
      </w:r>
    </w:p>
    <w:p w14:paraId="1A9929C4" w14:textId="740DEF8C" w:rsidR="00A437AC" w:rsidRPr="00D45CCF" w:rsidRDefault="00A437AC"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Student placement verification form: Comply with state, federal, and accrediting data requirements (can be aligned with Strong Workforce requirements; each college can customize the data they collect in this stage</w:t>
      </w:r>
      <w:r w:rsidR="00D2062F" w:rsidRPr="00D45CCF">
        <w:rPr>
          <w:rFonts w:ascii="Arial Narrow" w:hAnsi="Arial Narrow"/>
          <w:sz w:val="20"/>
          <w:szCs w:val="20"/>
        </w:rPr>
        <w:t>)</w:t>
      </w:r>
    </w:p>
    <w:p w14:paraId="2CF5BA3B" w14:textId="69F63915" w:rsidR="00A437AC" w:rsidRPr="00D45CCF" w:rsidRDefault="00A437AC"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Employer survey</w:t>
      </w:r>
    </w:p>
    <w:p w14:paraId="18FA44EE" w14:textId="2B14F59F" w:rsidR="00D668EB" w:rsidRPr="00D45CCF" w:rsidRDefault="00D668EB" w:rsidP="00271886">
      <w:pPr>
        <w:pStyle w:val="p1"/>
        <w:numPr>
          <w:ilvl w:val="0"/>
          <w:numId w:val="5"/>
        </w:numPr>
        <w:spacing w:line="276" w:lineRule="auto"/>
        <w:ind w:left="360"/>
        <w:rPr>
          <w:rFonts w:ascii="Arial Narrow" w:hAnsi="Arial Narrow"/>
          <w:sz w:val="20"/>
          <w:szCs w:val="20"/>
        </w:rPr>
      </w:pPr>
      <w:r w:rsidRPr="00D45CCF">
        <w:rPr>
          <w:rFonts w:ascii="Arial Narrow" w:hAnsi="Arial Narrow"/>
          <w:sz w:val="20"/>
          <w:szCs w:val="20"/>
        </w:rPr>
        <w:t>Placement verification data reports - stats</w:t>
      </w:r>
    </w:p>
    <w:p w14:paraId="760E31E0" w14:textId="199C4F38" w:rsidR="00A437AC" w:rsidRPr="006B1DBD" w:rsidRDefault="00A437AC" w:rsidP="00271886">
      <w:pPr>
        <w:pStyle w:val="p1"/>
        <w:spacing w:line="276" w:lineRule="auto"/>
        <w:rPr>
          <w:rFonts w:ascii="Arial Narrow" w:hAnsi="Arial Narrow"/>
          <w:sz w:val="20"/>
          <w:szCs w:val="20"/>
          <w:u w:val="single"/>
        </w:rPr>
      </w:pPr>
      <w:r w:rsidRPr="006B1DBD">
        <w:rPr>
          <w:rFonts w:ascii="Arial Narrow" w:hAnsi="Arial Narrow"/>
          <w:sz w:val="20"/>
          <w:szCs w:val="20"/>
          <w:u w:val="single"/>
        </w:rPr>
        <w:t>Employer tools:</w:t>
      </w:r>
    </w:p>
    <w:p w14:paraId="1C616D82" w14:textId="372B95A8" w:rsidR="00A437AC" w:rsidRPr="00D45CCF" w:rsidRDefault="00767F57" w:rsidP="00271886">
      <w:pPr>
        <w:pStyle w:val="ListParagraph"/>
        <w:numPr>
          <w:ilvl w:val="0"/>
          <w:numId w:val="5"/>
        </w:numPr>
        <w:spacing w:line="276" w:lineRule="auto"/>
        <w:ind w:left="360"/>
        <w:rPr>
          <w:rFonts w:ascii="Arial Narrow" w:hAnsi="Arial Narrow"/>
          <w:sz w:val="20"/>
          <w:szCs w:val="20"/>
        </w:rPr>
      </w:pPr>
      <w:r w:rsidRPr="00D45CCF">
        <w:rPr>
          <w:rFonts w:ascii="Arial Narrow" w:hAnsi="Arial Narrow"/>
          <w:sz w:val="20"/>
          <w:szCs w:val="20"/>
        </w:rPr>
        <w:t>T</w:t>
      </w:r>
      <w:r w:rsidR="007F000A" w:rsidRPr="00D45CCF">
        <w:rPr>
          <w:rFonts w:ascii="Arial Narrow" w:hAnsi="Arial Narrow"/>
          <w:sz w:val="20"/>
          <w:szCs w:val="20"/>
        </w:rPr>
        <w:t>racking applications (good for small employers that don’t have a tracking system of their own)</w:t>
      </w:r>
    </w:p>
    <w:p w14:paraId="0C1E3CFF" w14:textId="333D46FC" w:rsidR="00CA59B8" w:rsidRPr="00D45CCF" w:rsidRDefault="00767F57" w:rsidP="00271886">
      <w:pPr>
        <w:pStyle w:val="ListParagraph"/>
        <w:numPr>
          <w:ilvl w:val="0"/>
          <w:numId w:val="5"/>
        </w:numPr>
        <w:spacing w:line="276" w:lineRule="auto"/>
        <w:ind w:left="360"/>
        <w:rPr>
          <w:rFonts w:ascii="Arial Narrow" w:hAnsi="Arial Narrow"/>
          <w:sz w:val="20"/>
          <w:szCs w:val="20"/>
        </w:rPr>
      </w:pPr>
      <w:r w:rsidRPr="00D45CCF">
        <w:rPr>
          <w:rFonts w:ascii="Arial Narrow" w:hAnsi="Arial Narrow"/>
          <w:sz w:val="20"/>
          <w:szCs w:val="20"/>
        </w:rPr>
        <w:t>Post opportunities</w:t>
      </w:r>
      <w:r w:rsidR="007F000A" w:rsidRPr="00D45CCF">
        <w:rPr>
          <w:rFonts w:ascii="Arial Narrow" w:hAnsi="Arial Narrow"/>
          <w:sz w:val="20"/>
          <w:szCs w:val="20"/>
        </w:rPr>
        <w:t>: anyone can have access but college vets which posts will be approved</w:t>
      </w:r>
    </w:p>
    <w:p w14:paraId="50D8F728" w14:textId="77777777" w:rsidR="003043B5" w:rsidRPr="00D45CCF" w:rsidRDefault="003043B5" w:rsidP="00271886">
      <w:pPr>
        <w:spacing w:line="276" w:lineRule="auto"/>
        <w:rPr>
          <w:rFonts w:ascii="Arial Narrow" w:hAnsi="Arial Narrow"/>
          <w:sz w:val="20"/>
          <w:szCs w:val="20"/>
        </w:rPr>
      </w:pPr>
    </w:p>
    <w:p w14:paraId="25225E00" w14:textId="3E26C57D" w:rsidR="003043B5" w:rsidRPr="00613DD8" w:rsidRDefault="003043B5" w:rsidP="00F2013D">
      <w:pPr>
        <w:pStyle w:val="Heading2"/>
        <w:spacing w:line="276" w:lineRule="auto"/>
        <w:rPr>
          <w:rFonts w:ascii="Arial Narrow" w:hAnsi="Arial Narrow"/>
          <w:b/>
          <w:sz w:val="32"/>
        </w:rPr>
      </w:pPr>
      <w:r w:rsidRPr="00613DD8">
        <w:rPr>
          <w:rFonts w:ascii="Arial Narrow" w:hAnsi="Arial Narrow"/>
          <w:b/>
          <w:sz w:val="32"/>
        </w:rPr>
        <w:t>Pilot</w:t>
      </w:r>
      <w:bookmarkStart w:id="0" w:name="_GoBack"/>
      <w:bookmarkEnd w:id="0"/>
    </w:p>
    <w:p w14:paraId="3C8AE3A1" w14:textId="015B35E1" w:rsidR="00382DB2" w:rsidRPr="00D45CCF" w:rsidRDefault="00382DB2" w:rsidP="00F2013D">
      <w:pPr>
        <w:spacing w:line="276" w:lineRule="auto"/>
        <w:rPr>
          <w:rFonts w:ascii="Arial Narrow" w:hAnsi="Arial Narrow"/>
          <w:sz w:val="20"/>
          <w:szCs w:val="20"/>
        </w:rPr>
      </w:pPr>
      <w:r w:rsidRPr="00D45CCF">
        <w:rPr>
          <w:rFonts w:ascii="Arial Narrow" w:hAnsi="Arial Narrow"/>
          <w:sz w:val="20"/>
          <w:szCs w:val="20"/>
        </w:rPr>
        <w:t xml:space="preserve">The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pilot will address how technology can support the implementation of WBL, job placement, and employer-engagement goals of WG4 and WG6</w:t>
      </w:r>
      <w:r w:rsidR="009866C0" w:rsidRPr="00D45CCF">
        <w:rPr>
          <w:rFonts w:ascii="Arial Narrow" w:hAnsi="Arial Narrow"/>
          <w:sz w:val="20"/>
          <w:szCs w:val="20"/>
        </w:rPr>
        <w:t>.</w:t>
      </w:r>
    </w:p>
    <w:p w14:paraId="371916DC" w14:textId="77777777" w:rsidR="00382DB2" w:rsidRPr="00D45CCF" w:rsidRDefault="00382DB2" w:rsidP="00F2013D">
      <w:pPr>
        <w:pStyle w:val="Heading2"/>
        <w:spacing w:before="0" w:line="276" w:lineRule="auto"/>
        <w:rPr>
          <w:rFonts w:ascii="Arial Narrow" w:hAnsi="Arial Narrow"/>
          <w:sz w:val="20"/>
          <w:szCs w:val="20"/>
        </w:rPr>
      </w:pPr>
    </w:p>
    <w:p w14:paraId="588ECFFC" w14:textId="77777777" w:rsidR="00382DB2" w:rsidRPr="00613DD8" w:rsidRDefault="00382DB2" w:rsidP="00F2013D">
      <w:pPr>
        <w:pStyle w:val="Heading2"/>
        <w:spacing w:before="0" w:line="276" w:lineRule="auto"/>
        <w:rPr>
          <w:rFonts w:ascii="Arial Narrow" w:hAnsi="Arial Narrow"/>
        </w:rPr>
      </w:pPr>
      <w:r w:rsidRPr="00613DD8">
        <w:rPr>
          <w:rFonts w:ascii="Arial Narrow" w:hAnsi="Arial Narrow"/>
        </w:rPr>
        <w:t>Key Questions to Address in the Pilot</w:t>
      </w:r>
    </w:p>
    <w:p w14:paraId="79CDDD1F" w14:textId="77777777" w:rsidR="00382DB2" w:rsidRPr="00D45CCF" w:rsidRDefault="00382DB2" w:rsidP="00F2013D">
      <w:pPr>
        <w:spacing w:line="276" w:lineRule="auto"/>
        <w:rPr>
          <w:rFonts w:ascii="Arial Narrow" w:hAnsi="Arial Narrow"/>
          <w:sz w:val="20"/>
          <w:szCs w:val="20"/>
        </w:rPr>
      </w:pPr>
      <w:r w:rsidRPr="00D45CCF">
        <w:rPr>
          <w:rFonts w:ascii="Arial Narrow" w:hAnsi="Arial Narrow"/>
          <w:sz w:val="20"/>
          <w:szCs w:val="20"/>
        </w:rPr>
        <w:t>The pilot serves to answer these key questions:</w:t>
      </w:r>
    </w:p>
    <w:p w14:paraId="69A8E1A6" w14:textId="77777777" w:rsidR="00382DB2" w:rsidRPr="00D45CCF" w:rsidRDefault="00382DB2" w:rsidP="00F2013D">
      <w:pPr>
        <w:pStyle w:val="ListParagraph"/>
        <w:numPr>
          <w:ilvl w:val="0"/>
          <w:numId w:val="20"/>
        </w:numPr>
        <w:spacing w:line="276" w:lineRule="auto"/>
        <w:rPr>
          <w:rFonts w:ascii="Arial Narrow" w:hAnsi="Arial Narrow"/>
          <w:sz w:val="20"/>
          <w:szCs w:val="20"/>
        </w:rPr>
      </w:pPr>
      <w:r w:rsidRPr="00D45CCF">
        <w:rPr>
          <w:rFonts w:ascii="Arial Narrow" w:hAnsi="Arial Narrow"/>
          <w:sz w:val="20"/>
          <w:szCs w:val="20"/>
        </w:rPr>
        <w:t xml:space="preserve">What gaps exist at the college related to promoting and managing employer engagement for WBL and employment opportunities and how can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address those gaps?</w:t>
      </w:r>
    </w:p>
    <w:p w14:paraId="0EE59305" w14:textId="77777777" w:rsidR="00382DB2" w:rsidRPr="00D45CCF" w:rsidRDefault="00382DB2" w:rsidP="00F2013D">
      <w:pPr>
        <w:pStyle w:val="ListParagraph"/>
        <w:numPr>
          <w:ilvl w:val="0"/>
          <w:numId w:val="20"/>
        </w:numPr>
        <w:spacing w:line="276" w:lineRule="auto"/>
        <w:rPr>
          <w:rFonts w:ascii="Arial Narrow" w:hAnsi="Arial Narrow"/>
          <w:sz w:val="20"/>
          <w:szCs w:val="20"/>
        </w:rPr>
      </w:pPr>
      <w:r w:rsidRPr="00D45CCF">
        <w:rPr>
          <w:rFonts w:ascii="Arial Narrow" w:hAnsi="Arial Narrow"/>
          <w:sz w:val="20"/>
          <w:szCs w:val="20"/>
        </w:rPr>
        <w:t xml:space="preserve">How can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support students (and faculty and staff working with students) as they engage in WBL, employment preparation, and employment placement activities?</w:t>
      </w:r>
    </w:p>
    <w:p w14:paraId="4CE24940" w14:textId="442BF549" w:rsidR="00382DB2" w:rsidRPr="00D45CCF" w:rsidRDefault="00382DB2" w:rsidP="00F2013D">
      <w:pPr>
        <w:pStyle w:val="ListParagraph"/>
        <w:numPr>
          <w:ilvl w:val="0"/>
          <w:numId w:val="20"/>
        </w:numPr>
        <w:spacing w:line="276" w:lineRule="auto"/>
        <w:rPr>
          <w:rFonts w:ascii="Arial Narrow" w:hAnsi="Arial Narrow"/>
          <w:sz w:val="20"/>
          <w:szCs w:val="20"/>
        </w:rPr>
      </w:pPr>
      <w:r w:rsidRPr="00D45CCF">
        <w:rPr>
          <w:rFonts w:ascii="Arial Narrow" w:hAnsi="Arial Narrow"/>
          <w:sz w:val="20"/>
          <w:szCs w:val="20"/>
        </w:rPr>
        <w:t xml:space="preserve">How can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be used to facilitate a regional approach to employer engagement and the promotion of WBL and job opportunities for all students? </w:t>
      </w:r>
    </w:p>
    <w:p w14:paraId="1A3BC9A8" w14:textId="77777777" w:rsidR="00B30C1D" w:rsidRDefault="00B30C1D" w:rsidP="00B30C1D">
      <w:pPr>
        <w:pStyle w:val="Heading2"/>
        <w:spacing w:before="0" w:line="276" w:lineRule="auto"/>
        <w:rPr>
          <w:rFonts w:ascii="Arial Narrow" w:hAnsi="Arial Narrow"/>
        </w:rPr>
      </w:pPr>
    </w:p>
    <w:p w14:paraId="4944D327" w14:textId="34902DDA" w:rsidR="009866C0" w:rsidRPr="00B30C1D" w:rsidRDefault="009866C0" w:rsidP="00B30C1D">
      <w:pPr>
        <w:pStyle w:val="Heading2"/>
        <w:spacing w:before="0" w:line="276" w:lineRule="auto"/>
        <w:rPr>
          <w:rFonts w:ascii="Arial Narrow" w:hAnsi="Arial Narrow"/>
        </w:rPr>
      </w:pPr>
      <w:r w:rsidRPr="00B30C1D">
        <w:rPr>
          <w:rFonts w:ascii="Arial Narrow" w:hAnsi="Arial Narrow"/>
        </w:rPr>
        <w:t>Approach</w:t>
      </w:r>
    </w:p>
    <w:p w14:paraId="70655A6E" w14:textId="77777777" w:rsidR="009866C0" w:rsidRPr="00D45CCF" w:rsidRDefault="009866C0" w:rsidP="00F2013D">
      <w:pPr>
        <w:spacing w:line="276" w:lineRule="auto"/>
        <w:rPr>
          <w:rFonts w:ascii="Arial Narrow" w:hAnsi="Arial Narrow"/>
          <w:sz w:val="20"/>
          <w:szCs w:val="20"/>
        </w:rPr>
      </w:pPr>
      <w:r w:rsidRPr="00D45CCF">
        <w:rPr>
          <w:rFonts w:ascii="Arial Narrow" w:hAnsi="Arial Narrow"/>
          <w:sz w:val="20"/>
          <w:szCs w:val="20"/>
        </w:rPr>
        <w:t xml:space="preserve">In coordination with WG4 and WG6, the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pilot will be conducted along two overlapping project areas: college-specific pilot activities and cross-college regional pilot activities.</w:t>
      </w:r>
    </w:p>
    <w:p w14:paraId="7B4B10F0" w14:textId="77777777" w:rsidR="009866C0" w:rsidRPr="00D45CCF" w:rsidRDefault="009866C0" w:rsidP="00F2013D">
      <w:pPr>
        <w:spacing w:line="276" w:lineRule="auto"/>
        <w:rPr>
          <w:rFonts w:ascii="Arial Narrow" w:hAnsi="Arial Narrow"/>
          <w:sz w:val="20"/>
          <w:szCs w:val="20"/>
        </w:rPr>
      </w:pPr>
    </w:p>
    <w:p w14:paraId="09D5C572" w14:textId="77777777" w:rsidR="009866C0" w:rsidRPr="00613DD8" w:rsidRDefault="009866C0" w:rsidP="00B30C1D">
      <w:pPr>
        <w:pStyle w:val="Heading3"/>
      </w:pPr>
      <w:r w:rsidRPr="00613DD8">
        <w:t>College-specific pilots: November 2018 – June 2019</w:t>
      </w:r>
    </w:p>
    <w:p w14:paraId="675B0D1A" w14:textId="77777777" w:rsidR="009866C0" w:rsidRPr="00D45CCF" w:rsidRDefault="009866C0" w:rsidP="00F2013D">
      <w:pPr>
        <w:spacing w:line="276" w:lineRule="auto"/>
        <w:rPr>
          <w:rFonts w:ascii="Arial Narrow" w:hAnsi="Arial Narrow"/>
          <w:sz w:val="20"/>
          <w:szCs w:val="20"/>
        </w:rPr>
      </w:pPr>
      <w:r w:rsidRPr="00D45CCF">
        <w:rPr>
          <w:rFonts w:ascii="Arial Narrow" w:hAnsi="Arial Narrow"/>
          <w:sz w:val="20"/>
          <w:szCs w:val="20"/>
        </w:rPr>
        <w:t>Questions to address:</w:t>
      </w:r>
    </w:p>
    <w:p w14:paraId="2B12852C" w14:textId="77777777" w:rsidR="009866C0" w:rsidRPr="00D45CCF" w:rsidRDefault="009866C0" w:rsidP="00F2013D">
      <w:pPr>
        <w:pStyle w:val="ListParagraph"/>
        <w:numPr>
          <w:ilvl w:val="0"/>
          <w:numId w:val="24"/>
        </w:numPr>
        <w:spacing w:line="276" w:lineRule="auto"/>
        <w:rPr>
          <w:rFonts w:ascii="Arial Narrow" w:hAnsi="Arial Narrow"/>
          <w:sz w:val="20"/>
          <w:szCs w:val="20"/>
        </w:rPr>
      </w:pPr>
      <w:r w:rsidRPr="00D45CCF">
        <w:rPr>
          <w:rFonts w:ascii="Arial Narrow" w:hAnsi="Arial Narrow"/>
          <w:sz w:val="20"/>
          <w:szCs w:val="20"/>
        </w:rPr>
        <w:t xml:space="preserve">What gaps exist at the college related to promoting and managing employer engagement for WBL and employment opportunities and how does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address those gaps?</w:t>
      </w:r>
    </w:p>
    <w:p w14:paraId="008BC3F4" w14:textId="77777777" w:rsidR="009866C0" w:rsidRPr="00D45CCF" w:rsidRDefault="009866C0" w:rsidP="00F2013D">
      <w:pPr>
        <w:pStyle w:val="ListParagraph"/>
        <w:numPr>
          <w:ilvl w:val="0"/>
          <w:numId w:val="24"/>
        </w:numPr>
        <w:spacing w:line="276" w:lineRule="auto"/>
        <w:rPr>
          <w:rFonts w:ascii="Arial Narrow" w:hAnsi="Arial Narrow"/>
          <w:sz w:val="20"/>
          <w:szCs w:val="20"/>
        </w:rPr>
      </w:pPr>
      <w:r w:rsidRPr="00D45CCF">
        <w:rPr>
          <w:rFonts w:ascii="Arial Narrow" w:hAnsi="Arial Narrow"/>
          <w:sz w:val="20"/>
          <w:szCs w:val="20"/>
        </w:rPr>
        <w:t xml:space="preserve">How can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support students (and faculty and staff working with students) as they engage in WBL, employment preparation, and employment placement activities?</w:t>
      </w:r>
    </w:p>
    <w:p w14:paraId="0CE90863" w14:textId="77777777" w:rsidR="009866C0" w:rsidRPr="00D45CCF" w:rsidRDefault="009866C0" w:rsidP="00F2013D">
      <w:pPr>
        <w:spacing w:line="276" w:lineRule="auto"/>
        <w:rPr>
          <w:rFonts w:ascii="Arial Narrow" w:hAnsi="Arial Narrow"/>
          <w:sz w:val="20"/>
          <w:szCs w:val="20"/>
        </w:rPr>
      </w:pPr>
    </w:p>
    <w:p w14:paraId="62F37FE7" w14:textId="77777777" w:rsidR="009866C0" w:rsidRPr="00D45CCF" w:rsidRDefault="009866C0" w:rsidP="00F2013D">
      <w:pPr>
        <w:spacing w:line="276" w:lineRule="auto"/>
        <w:rPr>
          <w:rFonts w:ascii="Arial Narrow" w:hAnsi="Arial Narrow"/>
          <w:sz w:val="20"/>
          <w:szCs w:val="20"/>
        </w:rPr>
      </w:pPr>
      <w:r w:rsidRPr="00D45CCF">
        <w:rPr>
          <w:rFonts w:ascii="Arial Narrow" w:hAnsi="Arial Narrow"/>
          <w:sz w:val="20"/>
          <w:szCs w:val="20"/>
        </w:rPr>
        <w:t xml:space="preserve">Each participating college will begin with the identification of the local challenges that the college is most interested in addressing during the pilot. The pilot will be customized to address the needs and interests of each college to answer the key pilot questions </w:t>
      </w:r>
      <w:proofErr w:type="gramStart"/>
      <w:r w:rsidRPr="00D45CCF">
        <w:rPr>
          <w:rFonts w:ascii="Arial Narrow" w:hAnsi="Arial Narrow"/>
          <w:sz w:val="20"/>
          <w:szCs w:val="20"/>
        </w:rPr>
        <w:t>and also</w:t>
      </w:r>
      <w:proofErr w:type="gramEnd"/>
      <w:r w:rsidRPr="00D45CCF">
        <w:rPr>
          <w:rFonts w:ascii="Arial Narrow" w:hAnsi="Arial Narrow"/>
          <w:sz w:val="20"/>
          <w:szCs w:val="20"/>
        </w:rPr>
        <w:t xml:space="preserve"> to:</w:t>
      </w:r>
    </w:p>
    <w:p w14:paraId="3ED71CAE" w14:textId="77777777" w:rsidR="009866C0" w:rsidRPr="00D45CCF" w:rsidRDefault="009866C0" w:rsidP="00F2013D">
      <w:pPr>
        <w:pStyle w:val="ListParagraph"/>
        <w:numPr>
          <w:ilvl w:val="0"/>
          <w:numId w:val="21"/>
        </w:numPr>
        <w:spacing w:line="276" w:lineRule="auto"/>
        <w:ind w:left="720"/>
        <w:rPr>
          <w:rFonts w:ascii="Arial Narrow" w:hAnsi="Arial Narrow"/>
          <w:sz w:val="20"/>
          <w:szCs w:val="20"/>
        </w:rPr>
      </w:pPr>
      <w:r w:rsidRPr="00D45CCF">
        <w:rPr>
          <w:rFonts w:ascii="Arial Narrow" w:hAnsi="Arial Narrow"/>
          <w:sz w:val="20"/>
          <w:szCs w:val="20"/>
        </w:rPr>
        <w:t>Ensure the most complete representation of features explored across all participating pilot colleges.</w:t>
      </w:r>
    </w:p>
    <w:p w14:paraId="5D742017" w14:textId="77777777" w:rsidR="009866C0" w:rsidRPr="00D45CCF" w:rsidRDefault="009866C0" w:rsidP="00F2013D">
      <w:pPr>
        <w:pStyle w:val="ListParagraph"/>
        <w:numPr>
          <w:ilvl w:val="0"/>
          <w:numId w:val="21"/>
        </w:numPr>
        <w:spacing w:line="276" w:lineRule="auto"/>
        <w:ind w:left="720"/>
        <w:rPr>
          <w:rFonts w:ascii="Arial Narrow" w:hAnsi="Arial Narrow"/>
          <w:sz w:val="20"/>
          <w:szCs w:val="20"/>
        </w:rPr>
      </w:pPr>
      <w:r w:rsidRPr="00D45CCF">
        <w:rPr>
          <w:rFonts w:ascii="Arial Narrow" w:hAnsi="Arial Narrow"/>
          <w:sz w:val="20"/>
          <w:szCs w:val="20"/>
        </w:rPr>
        <w:t>Inform how to address similar challenges in other colleges in the region.</w:t>
      </w:r>
    </w:p>
    <w:p w14:paraId="4B000D3D" w14:textId="77777777" w:rsidR="009866C0" w:rsidRPr="00D45CCF" w:rsidRDefault="009866C0" w:rsidP="00F2013D">
      <w:pPr>
        <w:pStyle w:val="ListParagraph"/>
        <w:numPr>
          <w:ilvl w:val="0"/>
          <w:numId w:val="21"/>
        </w:numPr>
        <w:spacing w:line="276" w:lineRule="auto"/>
        <w:ind w:left="720"/>
        <w:rPr>
          <w:rFonts w:ascii="Arial Narrow" w:hAnsi="Arial Narrow"/>
          <w:sz w:val="20"/>
          <w:szCs w:val="20"/>
        </w:rPr>
      </w:pPr>
      <w:r w:rsidRPr="00D45CCF">
        <w:rPr>
          <w:rFonts w:ascii="Arial Narrow" w:hAnsi="Arial Narrow"/>
          <w:sz w:val="20"/>
          <w:szCs w:val="20"/>
        </w:rPr>
        <w:t>Identify implementation challenges (e.g., IT integration)</w:t>
      </w:r>
    </w:p>
    <w:p w14:paraId="716011FE" w14:textId="50666D98" w:rsidR="009866C0" w:rsidRPr="00D45CCF" w:rsidRDefault="009866C0" w:rsidP="00F2013D">
      <w:pPr>
        <w:spacing w:line="276" w:lineRule="auto"/>
        <w:rPr>
          <w:rFonts w:ascii="Arial Narrow" w:hAnsi="Arial Narrow"/>
          <w:sz w:val="20"/>
          <w:szCs w:val="20"/>
        </w:rPr>
      </w:pPr>
      <w:r w:rsidRPr="00D45CCF">
        <w:rPr>
          <w:rFonts w:ascii="Arial Narrow" w:hAnsi="Arial Narrow"/>
          <w:sz w:val="20"/>
          <w:szCs w:val="20"/>
        </w:rPr>
        <w:t xml:space="preserve"> </w:t>
      </w:r>
    </w:p>
    <w:p w14:paraId="0D9F4340" w14:textId="77777777" w:rsidR="009866C0" w:rsidRPr="00B30C1D" w:rsidRDefault="009866C0" w:rsidP="00B30C1D">
      <w:pPr>
        <w:pStyle w:val="Heading3"/>
      </w:pPr>
      <w:r w:rsidRPr="00B30C1D">
        <w:t>Cross-College Pilot: January 2019 – June 2019</w:t>
      </w:r>
    </w:p>
    <w:p w14:paraId="0372BD3F" w14:textId="77777777" w:rsidR="009866C0" w:rsidRPr="00D45CCF" w:rsidRDefault="009866C0" w:rsidP="00F2013D">
      <w:pPr>
        <w:shd w:val="clear" w:color="auto" w:fill="FFFFFF"/>
        <w:spacing w:line="276" w:lineRule="auto"/>
        <w:rPr>
          <w:rFonts w:ascii="Arial Narrow" w:hAnsi="Arial Narrow" w:cs="Arial"/>
          <w:color w:val="000000"/>
          <w:sz w:val="20"/>
          <w:szCs w:val="20"/>
        </w:rPr>
      </w:pPr>
      <w:r w:rsidRPr="00D45CCF">
        <w:rPr>
          <w:rFonts w:ascii="Arial Narrow" w:hAnsi="Arial Narrow" w:cs="Arial"/>
          <w:color w:val="000000"/>
          <w:sz w:val="20"/>
          <w:szCs w:val="20"/>
        </w:rPr>
        <w:t xml:space="preserve">The Cross-College Pilot phase will begin as key roles are filled within the region (including DSNs and the Director of Strategic Partnerships) and within the colleges (including WBL Coordinators and Job Placement Case Managers) and expand the exploration of </w:t>
      </w:r>
      <w:proofErr w:type="spellStart"/>
      <w:r w:rsidRPr="00D45CCF">
        <w:rPr>
          <w:rFonts w:ascii="Arial Narrow" w:hAnsi="Arial Narrow" w:cs="Arial"/>
          <w:color w:val="000000"/>
          <w:sz w:val="20"/>
          <w:szCs w:val="20"/>
        </w:rPr>
        <w:t>Jobspeaker</w:t>
      </w:r>
      <w:proofErr w:type="spellEnd"/>
      <w:r w:rsidRPr="00D45CCF">
        <w:rPr>
          <w:rFonts w:ascii="Arial Narrow" w:hAnsi="Arial Narrow" w:cs="Arial"/>
          <w:color w:val="000000"/>
          <w:sz w:val="20"/>
          <w:szCs w:val="20"/>
        </w:rPr>
        <w:t xml:space="preserve"> to include regional employer engagement activities to address the following questions:</w:t>
      </w:r>
    </w:p>
    <w:p w14:paraId="63D2DE98" w14:textId="77777777" w:rsidR="009866C0" w:rsidRPr="00D45CCF" w:rsidRDefault="009866C0" w:rsidP="00F2013D">
      <w:pPr>
        <w:pStyle w:val="ListParagraph"/>
        <w:numPr>
          <w:ilvl w:val="0"/>
          <w:numId w:val="33"/>
        </w:numPr>
        <w:spacing w:line="276" w:lineRule="auto"/>
        <w:rPr>
          <w:rFonts w:ascii="Arial Narrow" w:hAnsi="Arial Narrow"/>
          <w:sz w:val="20"/>
          <w:szCs w:val="20"/>
        </w:rPr>
      </w:pPr>
      <w:r w:rsidRPr="00D45CCF">
        <w:rPr>
          <w:rFonts w:ascii="Arial Narrow" w:hAnsi="Arial Narrow"/>
          <w:sz w:val="20"/>
          <w:szCs w:val="20"/>
        </w:rPr>
        <w:t xml:space="preserve">How can </w:t>
      </w:r>
      <w:proofErr w:type="spellStart"/>
      <w:r w:rsidRPr="00D45CCF">
        <w:rPr>
          <w:rFonts w:ascii="Arial Narrow" w:hAnsi="Arial Narrow"/>
          <w:sz w:val="20"/>
          <w:szCs w:val="20"/>
        </w:rPr>
        <w:t>Jobspeaker</w:t>
      </w:r>
      <w:proofErr w:type="spellEnd"/>
      <w:r w:rsidRPr="00D45CCF">
        <w:rPr>
          <w:rFonts w:ascii="Arial Narrow" w:hAnsi="Arial Narrow"/>
          <w:sz w:val="20"/>
          <w:szCs w:val="20"/>
        </w:rPr>
        <w:t xml:space="preserve"> be used to facilitate a regional approach to employer engagement and the promotion of WBL and job opportunities for all students? </w:t>
      </w:r>
    </w:p>
    <w:p w14:paraId="2BB25CB7" w14:textId="67C08114" w:rsidR="009866C0" w:rsidRDefault="009866C0" w:rsidP="00F2013D">
      <w:pPr>
        <w:pStyle w:val="ListParagraph"/>
        <w:numPr>
          <w:ilvl w:val="0"/>
          <w:numId w:val="33"/>
        </w:numPr>
        <w:spacing w:line="276" w:lineRule="auto"/>
        <w:rPr>
          <w:rFonts w:ascii="Arial Narrow" w:hAnsi="Arial Narrow"/>
          <w:sz w:val="20"/>
          <w:szCs w:val="20"/>
        </w:rPr>
      </w:pPr>
      <w:r w:rsidRPr="00D45CCF">
        <w:rPr>
          <w:rFonts w:ascii="Arial Narrow" w:hAnsi="Arial Narrow"/>
          <w:sz w:val="20"/>
          <w:szCs w:val="20"/>
        </w:rPr>
        <w:t>What governance considerations are necessary in order to adopt a regional tool for managing employers?</w:t>
      </w:r>
    </w:p>
    <w:p w14:paraId="5F24D98B" w14:textId="77777777" w:rsidR="00B30C1D" w:rsidRPr="00D45CCF" w:rsidRDefault="00B30C1D" w:rsidP="00B30C1D">
      <w:pPr>
        <w:pStyle w:val="ListParagraph"/>
        <w:spacing w:line="276" w:lineRule="auto"/>
        <w:ind w:left="360"/>
        <w:rPr>
          <w:rFonts w:ascii="Arial Narrow" w:hAnsi="Arial Narrow"/>
          <w:sz w:val="20"/>
          <w:szCs w:val="20"/>
        </w:rPr>
      </w:pPr>
    </w:p>
    <w:p w14:paraId="4980D29A" w14:textId="77777777" w:rsidR="009866C0" w:rsidRPr="00B30C1D" w:rsidRDefault="009866C0" w:rsidP="00B30C1D">
      <w:pPr>
        <w:pStyle w:val="Heading2"/>
        <w:spacing w:before="0" w:line="276" w:lineRule="auto"/>
        <w:rPr>
          <w:rFonts w:ascii="Arial Narrow" w:hAnsi="Arial Narrow"/>
        </w:rPr>
      </w:pPr>
      <w:r w:rsidRPr="00B30C1D">
        <w:rPr>
          <w:rFonts w:ascii="Arial Narrow" w:hAnsi="Arial Narrow"/>
        </w:rPr>
        <w:t>Pilot Colleges and Focus Areas</w:t>
      </w:r>
    </w:p>
    <w:p w14:paraId="6E1C3755" w14:textId="77777777" w:rsidR="009866C0" w:rsidRPr="00D45CCF" w:rsidRDefault="009866C0" w:rsidP="00B30C1D">
      <w:pPr>
        <w:spacing w:line="276" w:lineRule="auto"/>
        <w:rPr>
          <w:rFonts w:ascii="Arial Narrow" w:hAnsi="Arial Narrow"/>
          <w:sz w:val="20"/>
        </w:rPr>
      </w:pPr>
      <w:r w:rsidRPr="00D45CCF">
        <w:rPr>
          <w:rFonts w:ascii="Arial Narrow" w:hAnsi="Arial Narrow"/>
          <w:sz w:val="20"/>
        </w:rPr>
        <w:t xml:space="preserve">Four colleges have been identified to participate in the </w:t>
      </w:r>
      <w:proofErr w:type="spellStart"/>
      <w:r w:rsidRPr="00D45CCF">
        <w:rPr>
          <w:rFonts w:ascii="Arial Narrow" w:hAnsi="Arial Narrow"/>
          <w:sz w:val="20"/>
        </w:rPr>
        <w:t>Jobspeaker</w:t>
      </w:r>
      <w:proofErr w:type="spellEnd"/>
      <w:r w:rsidRPr="00D45CCF">
        <w:rPr>
          <w:rFonts w:ascii="Arial Narrow" w:hAnsi="Arial Narrow"/>
          <w:sz w:val="20"/>
        </w:rPr>
        <w:t xml:space="preserve"> pilot. </w:t>
      </w:r>
    </w:p>
    <w:p w14:paraId="4B83AC78" w14:textId="77777777" w:rsidR="009866C0" w:rsidRPr="00613DD8" w:rsidRDefault="009866C0" w:rsidP="00926ABD">
      <w:pPr>
        <w:spacing w:line="276" w:lineRule="auto"/>
        <w:rPr>
          <w:rFonts w:ascii="Arial Narrow" w:hAnsi="Arial Narrow"/>
        </w:rPr>
      </w:pPr>
    </w:p>
    <w:p w14:paraId="157C4359" w14:textId="77777777" w:rsidR="009866C0" w:rsidRPr="00B30C1D" w:rsidRDefault="009866C0" w:rsidP="00926ABD">
      <w:pPr>
        <w:pStyle w:val="Heading3"/>
        <w:spacing w:before="0"/>
      </w:pPr>
      <w:r w:rsidRPr="00B30C1D">
        <w:t>Palomar College</w:t>
      </w:r>
    </w:p>
    <w:p w14:paraId="5B30794F" w14:textId="77777777" w:rsidR="009866C0" w:rsidRPr="00D45CCF" w:rsidRDefault="009866C0" w:rsidP="00926ABD">
      <w:pPr>
        <w:pStyle w:val="Heading3"/>
        <w:spacing w:before="0" w:line="276" w:lineRule="auto"/>
        <w:rPr>
          <w:rFonts w:ascii="Arial Narrow" w:hAnsi="Arial Narrow"/>
          <w:sz w:val="20"/>
        </w:rPr>
      </w:pPr>
      <w:r w:rsidRPr="00D45CCF">
        <w:rPr>
          <w:rFonts w:ascii="Arial Narrow" w:hAnsi="Arial Narrow"/>
          <w:sz w:val="20"/>
        </w:rPr>
        <w:t>Focus areas</w:t>
      </w:r>
    </w:p>
    <w:p w14:paraId="6DAAAC94" w14:textId="77777777" w:rsidR="009866C0" w:rsidRPr="00D45CCF" w:rsidRDefault="009866C0" w:rsidP="00926ABD">
      <w:pPr>
        <w:spacing w:line="276" w:lineRule="auto"/>
        <w:rPr>
          <w:rFonts w:ascii="Arial Narrow" w:eastAsia="Times New Roman" w:hAnsi="Arial Narrow" w:cs="Times New Roman"/>
          <w:color w:val="000000" w:themeColor="text1"/>
          <w:sz w:val="20"/>
          <w:shd w:val="clear" w:color="auto" w:fill="FFFFFF"/>
        </w:rPr>
      </w:pPr>
      <w:r w:rsidRPr="00D45CCF">
        <w:rPr>
          <w:rFonts w:ascii="Arial Narrow" w:hAnsi="Arial Narrow"/>
          <w:sz w:val="20"/>
        </w:rPr>
        <w:t xml:space="preserve">Supporting the workflows for the Service Learning and Work Experience programs, including: </w:t>
      </w:r>
      <w:r w:rsidRPr="00D45CCF">
        <w:rPr>
          <w:rFonts w:ascii="Arial Narrow" w:eastAsia="Times New Roman" w:hAnsi="Arial Narrow" w:cs="Times New Roman"/>
          <w:color w:val="000000" w:themeColor="text1"/>
          <w:sz w:val="20"/>
          <w:shd w:val="clear" w:color="auto" w:fill="FFFFFF"/>
        </w:rPr>
        <w:t>Program mapping of students to “auto” create resume/portfolios; ease of employer to student engagement; and test workflow management</w:t>
      </w:r>
    </w:p>
    <w:p w14:paraId="47ABA4A6" w14:textId="77777777" w:rsidR="009866C0" w:rsidRPr="00D45CCF" w:rsidRDefault="009866C0" w:rsidP="00926ABD">
      <w:pPr>
        <w:pStyle w:val="Heading3"/>
        <w:spacing w:before="0" w:line="276" w:lineRule="auto"/>
        <w:rPr>
          <w:rFonts w:ascii="Arial Narrow" w:hAnsi="Arial Narrow"/>
          <w:sz w:val="20"/>
        </w:rPr>
      </w:pPr>
      <w:r w:rsidRPr="00D45CCF">
        <w:rPr>
          <w:rFonts w:ascii="Arial Narrow" w:hAnsi="Arial Narrow"/>
          <w:sz w:val="20"/>
        </w:rPr>
        <w:t>Proposed related programs</w:t>
      </w:r>
    </w:p>
    <w:p w14:paraId="1ED849F3" w14:textId="77777777" w:rsidR="009866C0" w:rsidRPr="00D45CCF" w:rsidRDefault="009866C0" w:rsidP="00926ABD">
      <w:pPr>
        <w:pStyle w:val="ListParagraph"/>
        <w:numPr>
          <w:ilvl w:val="0"/>
          <w:numId w:val="31"/>
        </w:numPr>
        <w:spacing w:line="276" w:lineRule="auto"/>
        <w:rPr>
          <w:rFonts w:ascii="Arial Narrow" w:hAnsi="Arial Narrow"/>
          <w:sz w:val="20"/>
        </w:rPr>
      </w:pPr>
      <w:r w:rsidRPr="00D45CCF">
        <w:rPr>
          <w:rFonts w:ascii="Arial Narrow" w:hAnsi="Arial Narrow"/>
          <w:sz w:val="20"/>
        </w:rPr>
        <w:t>Service Learning: Sociology and Child Development</w:t>
      </w:r>
    </w:p>
    <w:p w14:paraId="6A99BA5A" w14:textId="77777777" w:rsidR="009866C0" w:rsidRPr="00D45CCF" w:rsidRDefault="009866C0" w:rsidP="00926ABD">
      <w:pPr>
        <w:pStyle w:val="ListParagraph"/>
        <w:numPr>
          <w:ilvl w:val="0"/>
          <w:numId w:val="31"/>
        </w:numPr>
        <w:spacing w:line="276" w:lineRule="auto"/>
        <w:rPr>
          <w:rFonts w:ascii="Arial Narrow" w:hAnsi="Arial Narrow"/>
          <w:sz w:val="20"/>
        </w:rPr>
      </w:pPr>
      <w:r w:rsidRPr="00D45CCF">
        <w:rPr>
          <w:rFonts w:ascii="Arial Narrow" w:hAnsi="Arial Narrow"/>
          <w:sz w:val="20"/>
        </w:rPr>
        <w:t>Work Experience: Administration of Justice AS, Business Administration AS for Transfer, Preschool Teacher AS, Psychology AA for Transfer, Sociology AA for Transfer, Accounting AS, Social Media Certificate of Achievement</w:t>
      </w:r>
    </w:p>
    <w:p w14:paraId="268F0F0D" w14:textId="77777777" w:rsidR="009866C0" w:rsidRPr="00D45CCF" w:rsidRDefault="009866C0" w:rsidP="00926ABD">
      <w:pPr>
        <w:pStyle w:val="Heading3"/>
        <w:spacing w:before="0" w:line="276" w:lineRule="auto"/>
        <w:ind w:left="360"/>
        <w:rPr>
          <w:rFonts w:ascii="Arial Narrow" w:hAnsi="Arial Narrow"/>
          <w:sz w:val="20"/>
        </w:rPr>
      </w:pPr>
    </w:p>
    <w:p w14:paraId="59411EF7" w14:textId="77777777" w:rsidR="009866C0" w:rsidRPr="00B30C1D" w:rsidRDefault="009866C0" w:rsidP="00926ABD">
      <w:pPr>
        <w:pStyle w:val="Heading3"/>
        <w:spacing w:before="0"/>
      </w:pPr>
      <w:r w:rsidRPr="00B30C1D">
        <w:t>Mesa College</w:t>
      </w:r>
    </w:p>
    <w:p w14:paraId="324DE13E" w14:textId="77777777" w:rsidR="009866C0" w:rsidRPr="00D45CCF" w:rsidRDefault="009866C0" w:rsidP="00926ABD">
      <w:pPr>
        <w:pStyle w:val="Heading3"/>
        <w:spacing w:before="0" w:line="276" w:lineRule="auto"/>
        <w:rPr>
          <w:rFonts w:ascii="Arial Narrow" w:hAnsi="Arial Narrow"/>
          <w:sz w:val="20"/>
        </w:rPr>
      </w:pPr>
      <w:r w:rsidRPr="00D45CCF">
        <w:rPr>
          <w:rFonts w:ascii="Arial Narrow" w:hAnsi="Arial Narrow"/>
          <w:sz w:val="20"/>
        </w:rPr>
        <w:t>Focus areas</w:t>
      </w:r>
    </w:p>
    <w:p w14:paraId="70C6D67F" w14:textId="77777777" w:rsidR="009866C0" w:rsidRPr="00D45CCF" w:rsidRDefault="009866C0" w:rsidP="00926ABD">
      <w:pPr>
        <w:spacing w:line="276" w:lineRule="auto"/>
        <w:rPr>
          <w:rFonts w:ascii="Arial Narrow" w:hAnsi="Arial Narrow"/>
          <w:sz w:val="20"/>
        </w:rPr>
      </w:pPr>
      <w:r w:rsidRPr="00D45CCF">
        <w:rPr>
          <w:rFonts w:ascii="Arial Narrow" w:hAnsi="Arial Narrow"/>
          <w:sz w:val="20"/>
        </w:rPr>
        <w:t xml:space="preserve">Development of online workflow for Work Based Learning opportunities and participation; events; and employer management. </w:t>
      </w:r>
    </w:p>
    <w:p w14:paraId="35DE2DD3" w14:textId="5A23AB2C" w:rsidR="009866C0" w:rsidRPr="00D45CCF" w:rsidRDefault="00613DD8" w:rsidP="00926ABD">
      <w:pPr>
        <w:pStyle w:val="Heading3"/>
        <w:spacing w:before="0" w:line="276" w:lineRule="auto"/>
        <w:rPr>
          <w:rFonts w:ascii="Arial Narrow" w:hAnsi="Arial Narrow"/>
          <w:sz w:val="20"/>
        </w:rPr>
      </w:pPr>
      <w:r w:rsidRPr="00D45CCF">
        <w:rPr>
          <w:rFonts w:ascii="Arial Narrow" w:hAnsi="Arial Narrow"/>
          <w:sz w:val="20"/>
        </w:rPr>
        <w:t>P</w:t>
      </w:r>
      <w:r w:rsidR="009866C0" w:rsidRPr="00D45CCF">
        <w:rPr>
          <w:rFonts w:ascii="Arial Narrow" w:hAnsi="Arial Narrow"/>
          <w:sz w:val="20"/>
        </w:rPr>
        <w:t>roposed related programs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40"/>
      </w:tblGrid>
      <w:tr w:rsidR="003E0BD7" w:rsidRPr="003E0BD7" w14:paraId="25985BE9" w14:textId="6CEFF658" w:rsidTr="003E0BD7">
        <w:tc>
          <w:tcPr>
            <w:tcW w:w="5670" w:type="dxa"/>
          </w:tcPr>
          <w:p w14:paraId="330D7042" w14:textId="77777777"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STEM CORE 2017-2018 → Support Program with Specific Classes</w:t>
            </w:r>
          </w:p>
        </w:tc>
        <w:tc>
          <w:tcPr>
            <w:tcW w:w="4040" w:type="dxa"/>
          </w:tcPr>
          <w:p w14:paraId="4CCA8C86" w14:textId="27BEAB62"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Fashion → Full Program</w:t>
            </w:r>
          </w:p>
        </w:tc>
      </w:tr>
      <w:tr w:rsidR="003E0BD7" w:rsidRPr="003E0BD7" w14:paraId="73C8371A" w14:textId="117DC294" w:rsidTr="003E0BD7">
        <w:tc>
          <w:tcPr>
            <w:tcW w:w="5670" w:type="dxa"/>
          </w:tcPr>
          <w:p w14:paraId="610ABB81" w14:textId="77777777"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English → Specific Courses</w:t>
            </w:r>
          </w:p>
        </w:tc>
        <w:tc>
          <w:tcPr>
            <w:tcW w:w="4040" w:type="dxa"/>
          </w:tcPr>
          <w:p w14:paraId="209E6FB3" w14:textId="58C1A119"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CISC → Full Program</w:t>
            </w:r>
          </w:p>
        </w:tc>
      </w:tr>
      <w:tr w:rsidR="003E0BD7" w:rsidRPr="003E0BD7" w14:paraId="306BFC37" w14:textId="792FE7E3" w:rsidTr="003E0BD7">
        <w:tc>
          <w:tcPr>
            <w:tcW w:w="5670" w:type="dxa"/>
          </w:tcPr>
          <w:p w14:paraId="62F6C838" w14:textId="77777777"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 xml:space="preserve">Psychology → Specific Courses </w:t>
            </w:r>
          </w:p>
        </w:tc>
        <w:tc>
          <w:tcPr>
            <w:tcW w:w="4040" w:type="dxa"/>
          </w:tcPr>
          <w:p w14:paraId="3DDFE2B4" w14:textId="174E1566"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GIS → Full Certificate</w:t>
            </w:r>
          </w:p>
        </w:tc>
      </w:tr>
      <w:tr w:rsidR="003E0BD7" w:rsidRPr="003E0BD7" w14:paraId="506B96A1" w14:textId="5108FB51" w:rsidTr="003E0BD7">
        <w:tc>
          <w:tcPr>
            <w:tcW w:w="5670" w:type="dxa"/>
          </w:tcPr>
          <w:p w14:paraId="39B784BA" w14:textId="77777777"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 xml:space="preserve">Museum Studies → Specific Courses </w:t>
            </w:r>
          </w:p>
        </w:tc>
        <w:tc>
          <w:tcPr>
            <w:tcW w:w="4040" w:type="dxa"/>
          </w:tcPr>
          <w:p w14:paraId="609E29CA" w14:textId="2997B150"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HEIT/HIM → Full Programs</w:t>
            </w:r>
          </w:p>
        </w:tc>
      </w:tr>
      <w:tr w:rsidR="003E0BD7" w:rsidRPr="003E0BD7" w14:paraId="741F7A8D" w14:textId="2EB622A5" w:rsidTr="003E0BD7">
        <w:tc>
          <w:tcPr>
            <w:tcW w:w="5670" w:type="dxa"/>
          </w:tcPr>
          <w:p w14:paraId="4A7E8E22" w14:textId="77777777"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Personal Growth</w:t>
            </w:r>
          </w:p>
        </w:tc>
        <w:tc>
          <w:tcPr>
            <w:tcW w:w="4040" w:type="dxa"/>
          </w:tcPr>
          <w:p w14:paraId="1C5BDBE0" w14:textId="3B7A19F0"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Architecture/Interior Design → Full Program</w:t>
            </w:r>
            <w:r w:rsidRPr="003E0BD7">
              <w:rPr>
                <w:rFonts w:ascii="Tahoma" w:eastAsia="MS Mincho" w:hAnsi="Tahoma" w:cs="Tahoma"/>
                <w:sz w:val="20"/>
              </w:rPr>
              <w:t> </w:t>
            </w:r>
          </w:p>
        </w:tc>
      </w:tr>
      <w:tr w:rsidR="003E0BD7" w:rsidRPr="003E0BD7" w14:paraId="75A2603E" w14:textId="0B0EE23E" w:rsidTr="003E0BD7">
        <w:tc>
          <w:tcPr>
            <w:tcW w:w="5670" w:type="dxa"/>
          </w:tcPr>
          <w:p w14:paraId="76AD6902" w14:textId="77777777" w:rsidR="003E0BD7" w:rsidRPr="003E0BD7" w:rsidRDefault="003E0BD7" w:rsidP="00926ABD">
            <w:pPr>
              <w:pStyle w:val="ListParagraph"/>
              <w:numPr>
                <w:ilvl w:val="0"/>
                <w:numId w:val="36"/>
              </w:numPr>
              <w:spacing w:line="276" w:lineRule="auto"/>
              <w:ind w:left="360"/>
              <w:rPr>
                <w:rFonts w:ascii="Arial Narrow" w:hAnsi="Arial Narrow"/>
                <w:sz w:val="20"/>
              </w:rPr>
            </w:pPr>
            <w:r w:rsidRPr="003E0BD7">
              <w:rPr>
                <w:rFonts w:ascii="Arial Narrow" w:hAnsi="Arial Narrow"/>
                <w:sz w:val="20"/>
              </w:rPr>
              <w:t>Business → Full Programs</w:t>
            </w:r>
          </w:p>
        </w:tc>
        <w:tc>
          <w:tcPr>
            <w:tcW w:w="4040" w:type="dxa"/>
          </w:tcPr>
          <w:p w14:paraId="550A0B09" w14:textId="77777777" w:rsidR="003E0BD7" w:rsidRPr="003E0BD7" w:rsidRDefault="003E0BD7" w:rsidP="00926ABD">
            <w:pPr>
              <w:spacing w:line="276" w:lineRule="auto"/>
              <w:rPr>
                <w:rFonts w:ascii="Arial Narrow" w:hAnsi="Arial Narrow"/>
                <w:sz w:val="20"/>
              </w:rPr>
            </w:pPr>
          </w:p>
        </w:tc>
      </w:tr>
    </w:tbl>
    <w:p w14:paraId="363325C8" w14:textId="77777777" w:rsidR="009866C0" w:rsidRPr="00D45CCF" w:rsidRDefault="009866C0" w:rsidP="00926ABD">
      <w:pPr>
        <w:pStyle w:val="Heading2"/>
        <w:spacing w:before="0" w:line="276" w:lineRule="auto"/>
        <w:rPr>
          <w:rFonts w:ascii="Arial Narrow" w:hAnsi="Arial Narrow"/>
          <w:sz w:val="20"/>
        </w:rPr>
      </w:pPr>
    </w:p>
    <w:p w14:paraId="633D2ED0" w14:textId="77777777" w:rsidR="009866C0" w:rsidRPr="00B30C1D" w:rsidRDefault="009866C0" w:rsidP="00926ABD">
      <w:pPr>
        <w:pStyle w:val="Heading3"/>
        <w:spacing w:before="0"/>
      </w:pPr>
      <w:r w:rsidRPr="00B30C1D">
        <w:t>Miramar College</w:t>
      </w:r>
    </w:p>
    <w:p w14:paraId="3D39D481" w14:textId="77777777" w:rsidR="009866C0" w:rsidRPr="00D45CCF" w:rsidRDefault="009866C0" w:rsidP="00926ABD">
      <w:pPr>
        <w:pStyle w:val="Heading3"/>
        <w:spacing w:before="0" w:line="276" w:lineRule="auto"/>
        <w:rPr>
          <w:rFonts w:ascii="Arial Narrow" w:hAnsi="Arial Narrow"/>
          <w:sz w:val="20"/>
        </w:rPr>
      </w:pPr>
      <w:r w:rsidRPr="00D45CCF">
        <w:rPr>
          <w:rFonts w:ascii="Arial Narrow" w:hAnsi="Arial Narrow"/>
          <w:sz w:val="20"/>
        </w:rPr>
        <w:t>Focus areas</w:t>
      </w:r>
    </w:p>
    <w:p w14:paraId="6E9A24C3" w14:textId="77777777" w:rsidR="009866C0" w:rsidRPr="00D45CCF" w:rsidRDefault="009866C0" w:rsidP="00926ABD">
      <w:pPr>
        <w:spacing w:line="276" w:lineRule="auto"/>
        <w:rPr>
          <w:rFonts w:ascii="Arial Narrow" w:hAnsi="Arial Narrow"/>
          <w:sz w:val="20"/>
        </w:rPr>
      </w:pPr>
      <w:r w:rsidRPr="00D45CCF">
        <w:rPr>
          <w:rFonts w:ascii="Arial Narrow" w:hAnsi="Arial Narrow"/>
          <w:sz w:val="20"/>
        </w:rPr>
        <w:t xml:space="preserve">Employer Engagement, Job Board, Events, Case-Management Tools, Alumni Survey. </w:t>
      </w:r>
    </w:p>
    <w:p w14:paraId="3D78508A" w14:textId="77777777" w:rsidR="009866C0" w:rsidRPr="00D45CCF" w:rsidRDefault="009866C0" w:rsidP="00926ABD">
      <w:pPr>
        <w:pStyle w:val="Heading3"/>
        <w:spacing w:before="0" w:line="276" w:lineRule="auto"/>
        <w:rPr>
          <w:rFonts w:ascii="Arial Narrow" w:hAnsi="Arial Narrow"/>
          <w:sz w:val="20"/>
        </w:rPr>
      </w:pPr>
      <w:r w:rsidRPr="00D45CCF">
        <w:rPr>
          <w:rFonts w:ascii="Arial Narrow" w:hAnsi="Arial Narrow"/>
          <w:sz w:val="20"/>
        </w:rPr>
        <w:t>Proposed related programs</w:t>
      </w:r>
    </w:p>
    <w:p w14:paraId="4BB69367" w14:textId="77777777" w:rsidR="009866C0" w:rsidRPr="00D45CCF" w:rsidRDefault="009866C0" w:rsidP="00926ABD">
      <w:pPr>
        <w:pStyle w:val="ListParagraph"/>
        <w:numPr>
          <w:ilvl w:val="0"/>
          <w:numId w:val="32"/>
        </w:numPr>
        <w:spacing w:line="276" w:lineRule="auto"/>
        <w:rPr>
          <w:rFonts w:ascii="Arial Narrow" w:hAnsi="Arial Narrow"/>
          <w:sz w:val="20"/>
        </w:rPr>
      </w:pPr>
      <w:r w:rsidRPr="00D45CCF">
        <w:rPr>
          <w:rFonts w:ascii="Arial Narrow" w:hAnsi="Arial Narrow"/>
          <w:sz w:val="20"/>
        </w:rPr>
        <w:t>Diesel Tech</w:t>
      </w:r>
    </w:p>
    <w:p w14:paraId="3641A505" w14:textId="77777777" w:rsidR="009866C0" w:rsidRPr="00D45CCF" w:rsidRDefault="009866C0" w:rsidP="00926ABD">
      <w:pPr>
        <w:pStyle w:val="ListParagraph"/>
        <w:numPr>
          <w:ilvl w:val="0"/>
          <w:numId w:val="32"/>
        </w:numPr>
        <w:spacing w:line="276" w:lineRule="auto"/>
        <w:rPr>
          <w:rFonts w:ascii="Arial Narrow" w:hAnsi="Arial Narrow"/>
          <w:sz w:val="20"/>
        </w:rPr>
      </w:pPr>
      <w:r w:rsidRPr="00D45CCF">
        <w:rPr>
          <w:rFonts w:ascii="Arial Narrow" w:hAnsi="Arial Narrow"/>
          <w:sz w:val="20"/>
        </w:rPr>
        <w:t>Child Development</w:t>
      </w:r>
    </w:p>
    <w:p w14:paraId="0F64790D" w14:textId="77777777" w:rsidR="009866C0" w:rsidRPr="00D45CCF" w:rsidRDefault="009866C0" w:rsidP="00926ABD">
      <w:pPr>
        <w:pStyle w:val="Heading2"/>
        <w:spacing w:before="0" w:line="276" w:lineRule="auto"/>
        <w:rPr>
          <w:rFonts w:ascii="Arial Narrow" w:hAnsi="Arial Narrow"/>
          <w:sz w:val="22"/>
        </w:rPr>
      </w:pPr>
    </w:p>
    <w:p w14:paraId="1C849F19" w14:textId="77777777" w:rsidR="009866C0" w:rsidRPr="00B30C1D" w:rsidRDefault="009866C0" w:rsidP="00926ABD">
      <w:pPr>
        <w:pStyle w:val="Heading3"/>
        <w:spacing w:before="0"/>
      </w:pPr>
      <w:r w:rsidRPr="00B30C1D">
        <w:t>Southwestern College</w:t>
      </w:r>
    </w:p>
    <w:p w14:paraId="26D83E7A" w14:textId="77777777" w:rsidR="009866C0" w:rsidRPr="00D45CCF" w:rsidRDefault="009866C0" w:rsidP="00926ABD">
      <w:pPr>
        <w:pStyle w:val="Heading3"/>
        <w:spacing w:before="0" w:line="276" w:lineRule="auto"/>
        <w:rPr>
          <w:rFonts w:ascii="Arial Narrow" w:hAnsi="Arial Narrow"/>
          <w:sz w:val="20"/>
        </w:rPr>
      </w:pPr>
      <w:r w:rsidRPr="00D45CCF">
        <w:rPr>
          <w:rFonts w:ascii="Arial Narrow" w:hAnsi="Arial Narrow"/>
          <w:sz w:val="20"/>
        </w:rPr>
        <w:t>Focus areas</w:t>
      </w:r>
    </w:p>
    <w:p w14:paraId="50E1913B" w14:textId="77777777" w:rsidR="009866C0" w:rsidRPr="00D45CCF" w:rsidRDefault="009866C0" w:rsidP="00926ABD">
      <w:pPr>
        <w:spacing w:line="276" w:lineRule="auto"/>
        <w:ind w:firstLine="360"/>
        <w:rPr>
          <w:rFonts w:ascii="Arial Narrow" w:hAnsi="Arial Narrow"/>
          <w:sz w:val="20"/>
        </w:rPr>
      </w:pPr>
      <w:r w:rsidRPr="00D45CCF">
        <w:rPr>
          <w:rFonts w:ascii="Arial Narrow" w:hAnsi="Arial Narrow"/>
          <w:sz w:val="20"/>
        </w:rPr>
        <w:t>Work Experience, Events, Case-Management Tools, Mobile Application</w:t>
      </w:r>
    </w:p>
    <w:p w14:paraId="63944785" w14:textId="77777777" w:rsidR="009866C0" w:rsidRPr="00D45CCF" w:rsidRDefault="009866C0" w:rsidP="00926ABD">
      <w:pPr>
        <w:pStyle w:val="Heading3"/>
        <w:spacing w:before="0" w:line="276" w:lineRule="auto"/>
        <w:rPr>
          <w:rFonts w:ascii="Arial Narrow" w:hAnsi="Arial Narrow"/>
          <w:sz w:val="20"/>
        </w:rPr>
      </w:pPr>
      <w:r w:rsidRPr="00D45CCF">
        <w:rPr>
          <w:rFonts w:ascii="Arial Narrow" w:hAnsi="Arial Narrow"/>
          <w:sz w:val="20"/>
        </w:rPr>
        <w:t>Proposed related programs</w:t>
      </w:r>
    </w:p>
    <w:p w14:paraId="4A88AE6E" w14:textId="77777777" w:rsidR="009866C0" w:rsidRPr="00D45CCF" w:rsidRDefault="009866C0" w:rsidP="00926ABD">
      <w:pPr>
        <w:pStyle w:val="ListParagraph"/>
        <w:numPr>
          <w:ilvl w:val="1"/>
          <w:numId w:val="26"/>
        </w:numPr>
        <w:spacing w:line="276" w:lineRule="auto"/>
        <w:rPr>
          <w:rFonts w:ascii="Arial Narrow" w:hAnsi="Arial Narrow"/>
          <w:sz w:val="20"/>
        </w:rPr>
      </w:pPr>
      <w:r w:rsidRPr="00D45CCF">
        <w:rPr>
          <w:rFonts w:ascii="Arial Narrow" w:hAnsi="Arial Narrow"/>
          <w:sz w:val="20"/>
        </w:rPr>
        <w:t>Culinary/Hospitality/Tourism</w:t>
      </w:r>
    </w:p>
    <w:p w14:paraId="78988820" w14:textId="77777777" w:rsidR="009866C0" w:rsidRPr="00D45CCF" w:rsidRDefault="009866C0" w:rsidP="00926ABD">
      <w:pPr>
        <w:pStyle w:val="ListParagraph"/>
        <w:numPr>
          <w:ilvl w:val="1"/>
          <w:numId w:val="26"/>
        </w:numPr>
        <w:spacing w:line="276" w:lineRule="auto"/>
        <w:rPr>
          <w:rFonts w:ascii="Arial Narrow" w:hAnsi="Arial Narrow"/>
          <w:sz w:val="20"/>
        </w:rPr>
      </w:pPr>
      <w:r w:rsidRPr="00D45CCF">
        <w:rPr>
          <w:rFonts w:ascii="Arial Narrow" w:hAnsi="Arial Narrow"/>
          <w:sz w:val="20"/>
        </w:rPr>
        <w:t>Accounting</w:t>
      </w:r>
    </w:p>
    <w:p w14:paraId="0EAB2F7C" w14:textId="77777777" w:rsidR="009866C0" w:rsidRPr="00D45CCF" w:rsidRDefault="009866C0" w:rsidP="00926ABD">
      <w:pPr>
        <w:pStyle w:val="ListParagraph"/>
        <w:numPr>
          <w:ilvl w:val="1"/>
          <w:numId w:val="26"/>
        </w:numPr>
        <w:spacing w:line="276" w:lineRule="auto"/>
        <w:rPr>
          <w:rFonts w:ascii="Arial Narrow" w:hAnsi="Arial Narrow"/>
          <w:sz w:val="20"/>
        </w:rPr>
      </w:pPr>
      <w:r w:rsidRPr="00D45CCF">
        <w:rPr>
          <w:rFonts w:ascii="Arial Narrow" w:hAnsi="Arial Narrow"/>
          <w:sz w:val="20"/>
        </w:rPr>
        <w:t>Marketing</w:t>
      </w:r>
    </w:p>
    <w:p w14:paraId="58496543" w14:textId="77777777" w:rsidR="009866C0" w:rsidRPr="00D45CCF" w:rsidRDefault="009866C0" w:rsidP="00926ABD">
      <w:pPr>
        <w:pStyle w:val="ListParagraph"/>
        <w:spacing w:line="276" w:lineRule="auto"/>
        <w:ind w:left="1080"/>
        <w:rPr>
          <w:rFonts w:ascii="Arial Narrow" w:hAnsi="Arial Narrow"/>
          <w:sz w:val="20"/>
        </w:rPr>
      </w:pPr>
    </w:p>
    <w:p w14:paraId="7D1A321E" w14:textId="77777777" w:rsidR="00382DB2" w:rsidRPr="00613DD8" w:rsidRDefault="00382DB2" w:rsidP="00926ABD">
      <w:pPr>
        <w:pStyle w:val="Heading1"/>
        <w:spacing w:before="0" w:line="276" w:lineRule="auto"/>
        <w:rPr>
          <w:rFonts w:ascii="Arial Narrow" w:hAnsi="Arial Narrow"/>
        </w:rPr>
      </w:pPr>
    </w:p>
    <w:sectPr w:rsidR="00382DB2" w:rsidRPr="00613DD8" w:rsidSect="00B44444">
      <w:footerReference w:type="even" r:id="rId8"/>
      <w:footerReference w:type="defaul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63BD" w14:textId="77777777" w:rsidR="005666C5" w:rsidRDefault="005666C5" w:rsidP="003E4A70">
      <w:r>
        <w:separator/>
      </w:r>
    </w:p>
  </w:endnote>
  <w:endnote w:type="continuationSeparator" w:id="0">
    <w:p w14:paraId="04096E87" w14:textId="77777777" w:rsidR="005666C5" w:rsidRDefault="005666C5" w:rsidP="003E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elvetica">
    <w:panose1 w:val="020B05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5C6C" w14:textId="77777777" w:rsidR="00F2013D" w:rsidRDefault="00F2013D" w:rsidP="00F201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D310B" w14:textId="77777777" w:rsidR="00F2013D" w:rsidRDefault="00F2013D" w:rsidP="003E4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15F5" w14:textId="77777777" w:rsidR="00F2013D" w:rsidRDefault="00F2013D" w:rsidP="00F201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EC1E828" w14:textId="1C2805A6" w:rsidR="00F2013D" w:rsidRPr="002562A4" w:rsidRDefault="002562A4" w:rsidP="003E4A70">
    <w:pPr>
      <w:pStyle w:val="Footer"/>
      <w:ind w:right="360"/>
      <w:rPr>
        <w:rFonts w:ascii="Arial Narrow" w:hAnsi="Arial Narrow"/>
        <w:sz w:val="18"/>
        <w:szCs w:val="18"/>
      </w:rPr>
    </w:pPr>
    <w:proofErr w:type="spellStart"/>
    <w:r w:rsidRPr="002562A4">
      <w:rPr>
        <w:rFonts w:ascii="Arial Narrow" w:hAnsi="Arial Narrow"/>
        <w:sz w:val="18"/>
        <w:szCs w:val="18"/>
      </w:rPr>
      <w:t>Jobspeaker</w:t>
    </w:r>
    <w:proofErr w:type="spellEnd"/>
    <w:r w:rsidRPr="002562A4">
      <w:rPr>
        <w:rFonts w:ascii="Arial Narrow" w:hAnsi="Arial Narrow"/>
        <w:sz w:val="18"/>
        <w:szCs w:val="18"/>
      </w:rPr>
      <w:t xml:space="preserv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1DE1" w14:textId="77777777" w:rsidR="005666C5" w:rsidRDefault="005666C5" w:rsidP="003E4A70">
      <w:r>
        <w:separator/>
      </w:r>
    </w:p>
  </w:footnote>
  <w:footnote w:type="continuationSeparator" w:id="0">
    <w:p w14:paraId="5F0A6F5E" w14:textId="77777777" w:rsidR="005666C5" w:rsidRDefault="005666C5" w:rsidP="003E4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21038"/>
    <w:multiLevelType w:val="hybridMultilevel"/>
    <w:tmpl w:val="DBAC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32BCB"/>
    <w:multiLevelType w:val="hybridMultilevel"/>
    <w:tmpl w:val="8A9A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FF61AC"/>
    <w:multiLevelType w:val="hybridMultilevel"/>
    <w:tmpl w:val="84E0FAF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A2419"/>
    <w:multiLevelType w:val="hybridMultilevel"/>
    <w:tmpl w:val="3260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F7EAE"/>
    <w:multiLevelType w:val="hybridMultilevel"/>
    <w:tmpl w:val="B65C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85231"/>
    <w:multiLevelType w:val="hybridMultilevel"/>
    <w:tmpl w:val="E80C9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57CDE"/>
    <w:multiLevelType w:val="hybridMultilevel"/>
    <w:tmpl w:val="387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A4C1E"/>
    <w:multiLevelType w:val="hybridMultilevel"/>
    <w:tmpl w:val="CC6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338B1"/>
    <w:multiLevelType w:val="hybridMultilevel"/>
    <w:tmpl w:val="AB427EF4"/>
    <w:lvl w:ilvl="0" w:tplc="04090001">
      <w:start w:val="1"/>
      <w:numFmt w:val="bullet"/>
      <w:lvlText w:val=""/>
      <w:lvlJc w:val="left"/>
      <w:pPr>
        <w:ind w:left="720" w:hanging="360"/>
      </w:pPr>
      <w:rPr>
        <w:rFonts w:ascii="Symbol" w:hAnsi="Symbol" w:hint="default"/>
      </w:rPr>
    </w:lvl>
    <w:lvl w:ilvl="1" w:tplc="B4EAF0B0">
      <w:start w:val="3"/>
      <w:numFmt w:val="bullet"/>
      <w:lvlText w:val="-"/>
      <w:lvlJc w:val="left"/>
      <w:pPr>
        <w:ind w:left="1440" w:hanging="360"/>
      </w:pPr>
      <w:rPr>
        <w:rFonts w:ascii="Calibri" w:eastAsiaTheme="minorHAnsi" w:hAnsi="Calibri"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478CD"/>
    <w:multiLevelType w:val="hybridMultilevel"/>
    <w:tmpl w:val="7EC4C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439E7"/>
    <w:multiLevelType w:val="hybridMultilevel"/>
    <w:tmpl w:val="0A14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F5213"/>
    <w:multiLevelType w:val="hybridMultilevel"/>
    <w:tmpl w:val="E0CC7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A01F3"/>
    <w:multiLevelType w:val="hybridMultilevel"/>
    <w:tmpl w:val="F34EA2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7CC7DEA"/>
    <w:multiLevelType w:val="hybridMultilevel"/>
    <w:tmpl w:val="A852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D277D"/>
    <w:multiLevelType w:val="hybridMultilevel"/>
    <w:tmpl w:val="D778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35C8C"/>
    <w:multiLevelType w:val="hybridMultilevel"/>
    <w:tmpl w:val="795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81733"/>
    <w:multiLevelType w:val="hybridMultilevel"/>
    <w:tmpl w:val="57942810"/>
    <w:lvl w:ilvl="0" w:tplc="32B0E506">
      <w:start w:val="1"/>
      <w:numFmt w:val="decimal"/>
      <w:lvlText w:val="%1."/>
      <w:lvlJc w:val="left"/>
      <w:pPr>
        <w:ind w:left="360" w:hanging="360"/>
      </w:pPr>
      <w:rPr>
        <w:rFonts w:asciiTheme="minorHAnsi" w:hAnsiTheme="minorHAnsi" w:hint="default"/>
        <w:color w:val="22222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7C61A6"/>
    <w:multiLevelType w:val="hybridMultilevel"/>
    <w:tmpl w:val="5C9E8C1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9407D"/>
    <w:multiLevelType w:val="hybridMultilevel"/>
    <w:tmpl w:val="96D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A03C0"/>
    <w:multiLevelType w:val="hybridMultilevel"/>
    <w:tmpl w:val="E4F2D1A2"/>
    <w:lvl w:ilvl="0" w:tplc="EAE8523C">
      <w:start w:val="1"/>
      <w:numFmt w:val="decimal"/>
      <w:lvlText w:val="%1."/>
      <w:lvlJc w:val="left"/>
      <w:pPr>
        <w:ind w:left="720" w:hanging="360"/>
      </w:pPr>
      <w:rPr>
        <w:rFonts w:asciiTheme="minorHAnsi" w:hAnsiTheme="minorHAnsi" w:hint="default"/>
        <w:color w:val="222222"/>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F2E77"/>
    <w:multiLevelType w:val="hybridMultilevel"/>
    <w:tmpl w:val="8EE2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4488D"/>
    <w:multiLevelType w:val="hybridMultilevel"/>
    <w:tmpl w:val="127A58F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5E24364"/>
    <w:multiLevelType w:val="hybridMultilevel"/>
    <w:tmpl w:val="3E42BF8A"/>
    <w:lvl w:ilvl="0" w:tplc="EAE8523C">
      <w:start w:val="1"/>
      <w:numFmt w:val="decimal"/>
      <w:lvlText w:val="%1."/>
      <w:lvlJc w:val="left"/>
      <w:pPr>
        <w:ind w:left="360" w:hanging="360"/>
      </w:pPr>
      <w:rPr>
        <w:rFonts w:asciiTheme="minorHAnsi" w:hAnsiTheme="minorHAnsi" w:hint="default"/>
        <w:color w:val="22222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CC7038"/>
    <w:multiLevelType w:val="hybridMultilevel"/>
    <w:tmpl w:val="E40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604E1"/>
    <w:multiLevelType w:val="hybridMultilevel"/>
    <w:tmpl w:val="107C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837CC"/>
    <w:multiLevelType w:val="hybridMultilevel"/>
    <w:tmpl w:val="7560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52637"/>
    <w:multiLevelType w:val="hybridMultilevel"/>
    <w:tmpl w:val="960A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21571B"/>
    <w:multiLevelType w:val="hybridMultilevel"/>
    <w:tmpl w:val="D2385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6A21CF"/>
    <w:multiLevelType w:val="hybridMultilevel"/>
    <w:tmpl w:val="5DAC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F4A47"/>
    <w:multiLevelType w:val="hybridMultilevel"/>
    <w:tmpl w:val="AFB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22D82"/>
    <w:multiLevelType w:val="hybridMultilevel"/>
    <w:tmpl w:val="248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0317F"/>
    <w:multiLevelType w:val="hybridMultilevel"/>
    <w:tmpl w:val="57942810"/>
    <w:lvl w:ilvl="0" w:tplc="32B0E506">
      <w:start w:val="1"/>
      <w:numFmt w:val="decimal"/>
      <w:lvlText w:val="%1."/>
      <w:lvlJc w:val="left"/>
      <w:pPr>
        <w:ind w:left="360" w:hanging="360"/>
      </w:pPr>
      <w:rPr>
        <w:rFonts w:asciiTheme="minorHAnsi" w:hAnsiTheme="minorHAnsi" w:hint="default"/>
        <w:color w:val="22222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79498C"/>
    <w:multiLevelType w:val="multilevel"/>
    <w:tmpl w:val="EA9A9E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4180CDE"/>
    <w:multiLevelType w:val="hybridMultilevel"/>
    <w:tmpl w:val="E5BCEE9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B5B08"/>
    <w:multiLevelType w:val="hybridMultilevel"/>
    <w:tmpl w:val="1B9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32C7B"/>
    <w:multiLevelType w:val="hybridMultilevel"/>
    <w:tmpl w:val="4D76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A3DE2"/>
    <w:multiLevelType w:val="hybridMultilevel"/>
    <w:tmpl w:val="9156231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2"/>
  </w:num>
  <w:num w:numId="2">
    <w:abstractNumId w:val="37"/>
  </w:num>
  <w:num w:numId="3">
    <w:abstractNumId w:val="20"/>
  </w:num>
  <w:num w:numId="4">
    <w:abstractNumId w:val="9"/>
  </w:num>
  <w:num w:numId="5">
    <w:abstractNumId w:val="16"/>
  </w:num>
  <w:num w:numId="6">
    <w:abstractNumId w:val="36"/>
  </w:num>
  <w:num w:numId="7">
    <w:abstractNumId w:val="10"/>
  </w:num>
  <w:num w:numId="8">
    <w:abstractNumId w:val="32"/>
  </w:num>
  <w:num w:numId="9">
    <w:abstractNumId w:val="14"/>
  </w:num>
  <w:num w:numId="10">
    <w:abstractNumId w:val="29"/>
  </w:num>
  <w:num w:numId="11">
    <w:abstractNumId w:val="23"/>
  </w:num>
  <w:num w:numId="12">
    <w:abstractNumId w:val="0"/>
  </w:num>
  <w:num w:numId="13">
    <w:abstractNumId w:val="1"/>
  </w:num>
  <w:num w:numId="14">
    <w:abstractNumId w:val="5"/>
  </w:num>
  <w:num w:numId="15">
    <w:abstractNumId w:val="27"/>
  </w:num>
  <w:num w:numId="16">
    <w:abstractNumId w:val="38"/>
  </w:num>
  <w:num w:numId="17">
    <w:abstractNumId w:val="30"/>
  </w:num>
  <w:num w:numId="18">
    <w:abstractNumId w:val="15"/>
  </w:num>
  <w:num w:numId="19">
    <w:abstractNumId w:val="2"/>
  </w:num>
  <w:num w:numId="20">
    <w:abstractNumId w:val="18"/>
  </w:num>
  <w:num w:numId="21">
    <w:abstractNumId w:val="28"/>
  </w:num>
  <w:num w:numId="22">
    <w:abstractNumId w:val="22"/>
  </w:num>
  <w:num w:numId="23">
    <w:abstractNumId w:val="26"/>
  </w:num>
  <w:num w:numId="24">
    <w:abstractNumId w:val="33"/>
  </w:num>
  <w:num w:numId="25">
    <w:abstractNumId w:val="8"/>
  </w:num>
  <w:num w:numId="26">
    <w:abstractNumId w:val="19"/>
  </w:num>
  <w:num w:numId="27">
    <w:abstractNumId w:val="35"/>
  </w:num>
  <w:num w:numId="28">
    <w:abstractNumId w:val="31"/>
  </w:num>
  <w:num w:numId="29">
    <w:abstractNumId w:val="11"/>
  </w:num>
  <w:num w:numId="30">
    <w:abstractNumId w:val="13"/>
  </w:num>
  <w:num w:numId="31">
    <w:abstractNumId w:val="3"/>
  </w:num>
  <w:num w:numId="32">
    <w:abstractNumId w:val="7"/>
  </w:num>
  <w:num w:numId="33">
    <w:abstractNumId w:val="24"/>
  </w:num>
  <w:num w:numId="34">
    <w:abstractNumId w:val="21"/>
  </w:num>
  <w:num w:numId="35">
    <w:abstractNumId w:val="17"/>
  </w:num>
  <w:num w:numId="36">
    <w:abstractNumId w:val="25"/>
  </w:num>
  <w:num w:numId="37">
    <w:abstractNumId w:val="34"/>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0A"/>
    <w:rsid w:val="000012DC"/>
    <w:rsid w:val="00013982"/>
    <w:rsid w:val="0010565B"/>
    <w:rsid w:val="00144FFD"/>
    <w:rsid w:val="0015417A"/>
    <w:rsid w:val="001822AB"/>
    <w:rsid w:val="00194B6F"/>
    <w:rsid w:val="001A36CF"/>
    <w:rsid w:val="0022687B"/>
    <w:rsid w:val="002562A4"/>
    <w:rsid w:val="00271886"/>
    <w:rsid w:val="002B5B50"/>
    <w:rsid w:val="002F13FF"/>
    <w:rsid w:val="003043B5"/>
    <w:rsid w:val="00336A40"/>
    <w:rsid w:val="003611DD"/>
    <w:rsid w:val="00382DB2"/>
    <w:rsid w:val="00391353"/>
    <w:rsid w:val="00394C54"/>
    <w:rsid w:val="003D71ED"/>
    <w:rsid w:val="003E0BD7"/>
    <w:rsid w:val="003E4A70"/>
    <w:rsid w:val="0044027E"/>
    <w:rsid w:val="005666C5"/>
    <w:rsid w:val="005873FB"/>
    <w:rsid w:val="00613DD8"/>
    <w:rsid w:val="00624552"/>
    <w:rsid w:val="006332E3"/>
    <w:rsid w:val="00667F40"/>
    <w:rsid w:val="00690804"/>
    <w:rsid w:val="006B1DBD"/>
    <w:rsid w:val="006C4420"/>
    <w:rsid w:val="006E34EF"/>
    <w:rsid w:val="006F4173"/>
    <w:rsid w:val="00730858"/>
    <w:rsid w:val="00736918"/>
    <w:rsid w:val="00751710"/>
    <w:rsid w:val="007617E7"/>
    <w:rsid w:val="00767F57"/>
    <w:rsid w:val="00774335"/>
    <w:rsid w:val="00787DDB"/>
    <w:rsid w:val="007A2EEA"/>
    <w:rsid w:val="007B3D9D"/>
    <w:rsid w:val="007F000A"/>
    <w:rsid w:val="00807DEB"/>
    <w:rsid w:val="00815C82"/>
    <w:rsid w:val="008635BA"/>
    <w:rsid w:val="00865F32"/>
    <w:rsid w:val="008758EC"/>
    <w:rsid w:val="008A548C"/>
    <w:rsid w:val="008C4763"/>
    <w:rsid w:val="00903A83"/>
    <w:rsid w:val="00922F02"/>
    <w:rsid w:val="00926ABD"/>
    <w:rsid w:val="00940AD6"/>
    <w:rsid w:val="009866C0"/>
    <w:rsid w:val="009B0A61"/>
    <w:rsid w:val="00A33763"/>
    <w:rsid w:val="00A437AC"/>
    <w:rsid w:val="00A56B02"/>
    <w:rsid w:val="00A64778"/>
    <w:rsid w:val="00A72F19"/>
    <w:rsid w:val="00AA11B4"/>
    <w:rsid w:val="00B30C1D"/>
    <w:rsid w:val="00B34A67"/>
    <w:rsid w:val="00B42F1F"/>
    <w:rsid w:val="00B44444"/>
    <w:rsid w:val="00B7539F"/>
    <w:rsid w:val="00B84AFA"/>
    <w:rsid w:val="00BC4C5E"/>
    <w:rsid w:val="00C043D5"/>
    <w:rsid w:val="00CA344D"/>
    <w:rsid w:val="00CA59B8"/>
    <w:rsid w:val="00CA78A9"/>
    <w:rsid w:val="00CC4DD0"/>
    <w:rsid w:val="00D2062F"/>
    <w:rsid w:val="00D23A1A"/>
    <w:rsid w:val="00D32A7B"/>
    <w:rsid w:val="00D45CCF"/>
    <w:rsid w:val="00D568E3"/>
    <w:rsid w:val="00D668EB"/>
    <w:rsid w:val="00D9064A"/>
    <w:rsid w:val="00DF3794"/>
    <w:rsid w:val="00DF3AF3"/>
    <w:rsid w:val="00E331FC"/>
    <w:rsid w:val="00E3489E"/>
    <w:rsid w:val="00EB66B9"/>
    <w:rsid w:val="00F2013D"/>
    <w:rsid w:val="00F77025"/>
    <w:rsid w:val="00FA6845"/>
    <w:rsid w:val="00FA6CCC"/>
    <w:rsid w:val="00FB2ED8"/>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A6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F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37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F000A"/>
    <w:rPr>
      <w:rFonts w:ascii="Helvetica" w:hAnsi="Helvetica" w:cs="Times New Roman"/>
      <w:sz w:val="27"/>
      <w:szCs w:val="27"/>
    </w:rPr>
  </w:style>
  <w:style w:type="paragraph" w:customStyle="1" w:styleId="p2">
    <w:name w:val="p2"/>
    <w:basedOn w:val="Normal"/>
    <w:rsid w:val="007F000A"/>
    <w:rPr>
      <w:rFonts w:ascii="Helvetica" w:hAnsi="Helvetica" w:cs="Times New Roman"/>
      <w:sz w:val="27"/>
      <w:szCs w:val="27"/>
    </w:rPr>
  </w:style>
  <w:style w:type="character" w:customStyle="1" w:styleId="apple-converted-space">
    <w:name w:val="apple-converted-space"/>
    <w:basedOn w:val="DefaultParagraphFont"/>
    <w:rsid w:val="007F000A"/>
  </w:style>
  <w:style w:type="character" w:customStyle="1" w:styleId="Heading2Char">
    <w:name w:val="Heading 2 Char"/>
    <w:basedOn w:val="DefaultParagraphFont"/>
    <w:link w:val="Heading2"/>
    <w:uiPriority w:val="9"/>
    <w:rsid w:val="007F000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22F0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37AC"/>
    <w:pPr>
      <w:ind w:left="720"/>
      <w:contextualSpacing/>
    </w:pPr>
  </w:style>
  <w:style w:type="character" w:customStyle="1" w:styleId="Heading3Char">
    <w:name w:val="Heading 3 Char"/>
    <w:basedOn w:val="DefaultParagraphFont"/>
    <w:link w:val="Heading3"/>
    <w:uiPriority w:val="9"/>
    <w:rsid w:val="00A437AC"/>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3E4A70"/>
    <w:pPr>
      <w:tabs>
        <w:tab w:val="center" w:pos="4680"/>
        <w:tab w:val="right" w:pos="9360"/>
      </w:tabs>
    </w:pPr>
  </w:style>
  <w:style w:type="character" w:customStyle="1" w:styleId="FooterChar">
    <w:name w:val="Footer Char"/>
    <w:basedOn w:val="DefaultParagraphFont"/>
    <w:link w:val="Footer"/>
    <w:uiPriority w:val="99"/>
    <w:rsid w:val="003E4A70"/>
  </w:style>
  <w:style w:type="character" w:styleId="PageNumber">
    <w:name w:val="page number"/>
    <w:basedOn w:val="DefaultParagraphFont"/>
    <w:uiPriority w:val="99"/>
    <w:semiHidden/>
    <w:unhideWhenUsed/>
    <w:rsid w:val="003E4A70"/>
  </w:style>
  <w:style w:type="character" w:styleId="Hyperlink">
    <w:name w:val="Hyperlink"/>
    <w:basedOn w:val="DefaultParagraphFont"/>
    <w:uiPriority w:val="99"/>
    <w:unhideWhenUsed/>
    <w:rsid w:val="0010565B"/>
    <w:rPr>
      <w:color w:val="0563C1" w:themeColor="hyperlink"/>
      <w:u w:val="single"/>
    </w:rPr>
  </w:style>
  <w:style w:type="paragraph" w:styleId="Header">
    <w:name w:val="header"/>
    <w:basedOn w:val="Normal"/>
    <w:link w:val="HeaderChar"/>
    <w:uiPriority w:val="99"/>
    <w:unhideWhenUsed/>
    <w:rsid w:val="00865F32"/>
    <w:pPr>
      <w:tabs>
        <w:tab w:val="center" w:pos="4680"/>
        <w:tab w:val="right" w:pos="9360"/>
      </w:tabs>
    </w:pPr>
  </w:style>
  <w:style w:type="character" w:customStyle="1" w:styleId="HeaderChar">
    <w:name w:val="Header Char"/>
    <w:basedOn w:val="DefaultParagraphFont"/>
    <w:link w:val="Header"/>
    <w:uiPriority w:val="99"/>
    <w:rsid w:val="00865F32"/>
  </w:style>
  <w:style w:type="paragraph" w:styleId="BalloonText">
    <w:name w:val="Balloon Text"/>
    <w:basedOn w:val="Normal"/>
    <w:link w:val="BalloonTextChar"/>
    <w:uiPriority w:val="99"/>
    <w:semiHidden/>
    <w:unhideWhenUsed/>
    <w:rsid w:val="00940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D6"/>
    <w:rPr>
      <w:rFonts w:ascii="Segoe UI" w:hAnsi="Segoe UI" w:cs="Segoe UI"/>
      <w:sz w:val="18"/>
      <w:szCs w:val="18"/>
    </w:rPr>
  </w:style>
  <w:style w:type="table" w:styleId="TableGrid">
    <w:name w:val="Table Grid"/>
    <w:basedOn w:val="TableNormal"/>
    <w:uiPriority w:val="59"/>
    <w:rsid w:val="0080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2DB2"/>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121">
      <w:bodyDiv w:val="1"/>
      <w:marLeft w:val="0"/>
      <w:marRight w:val="0"/>
      <w:marTop w:val="0"/>
      <w:marBottom w:val="0"/>
      <w:divBdr>
        <w:top w:val="none" w:sz="0" w:space="0" w:color="auto"/>
        <w:left w:val="none" w:sz="0" w:space="0" w:color="auto"/>
        <w:bottom w:val="none" w:sz="0" w:space="0" w:color="auto"/>
        <w:right w:val="none" w:sz="0" w:space="0" w:color="auto"/>
      </w:divBdr>
    </w:div>
    <w:div w:id="17165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8EF4-EE7F-4D10-8802-74BDC452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2531</Words>
  <Characters>14433</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Jobspeaker: Selection, System Highlights, and Pilot</vt:lpstr>
      <vt:lpstr>    Research and Selection Process</vt:lpstr>
      <vt:lpstr>    Product Requirements and Scoring Rubric</vt:lpstr>
      <vt:lpstr>    Results of Review Process</vt:lpstr>
      <vt:lpstr>    Jobspeaker System Highlights</vt:lpstr>
      <vt:lpstr>    Specific Features</vt:lpstr>
      <vt:lpstr>    Pilot</vt:lpstr>
      <vt:lpstr>    </vt:lpstr>
      <vt:lpstr>    Key Questions to Address in the Pilot</vt:lpstr>
      <vt:lpstr>Approach</vt:lpstr>
      <vt:lpstr>    College-specific pilots: November 2018 – June 2019</vt:lpstr>
      <vt:lpstr>    Cross-College Pilot: January 2019 – June 2019</vt:lpstr>
      <vt:lpstr>Pilot Colleges and Focus Areas</vt:lpstr>
      <vt:lpstr>    Palomar College</vt:lpstr>
      <vt:lpstr>        Focus areas</vt:lpstr>
      <vt:lpstr>        Proposed related programs</vt:lpstr>
      <vt:lpstr>        </vt:lpstr>
      <vt:lpstr>    Mesa College</vt:lpstr>
      <vt:lpstr>        Focus areas</vt:lpstr>
      <vt:lpstr>        Proposed related programs</vt:lpstr>
      <vt:lpstr>    </vt:lpstr>
      <vt:lpstr>    Miramar College</vt:lpstr>
      <vt:lpstr>        Focus areas</vt:lpstr>
      <vt:lpstr>        Proposed related programs</vt:lpstr>
      <vt:lpstr>    </vt:lpstr>
      <vt:lpstr>    Southwestern College</vt:lpstr>
      <vt:lpstr>        Focus areas</vt:lpstr>
      <vt:lpstr>        Proposed related programs</vt: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Carter</dc:creator>
  <cp:keywords/>
  <dc:description/>
  <cp:lastModifiedBy>Sylvie Hale</cp:lastModifiedBy>
  <cp:revision>27</cp:revision>
  <cp:lastPrinted>2019-01-17T16:48:00Z</cp:lastPrinted>
  <dcterms:created xsi:type="dcterms:W3CDTF">2019-02-07T15:47:00Z</dcterms:created>
  <dcterms:modified xsi:type="dcterms:W3CDTF">2019-02-07T17:48:00Z</dcterms:modified>
</cp:coreProperties>
</file>