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B7702" w14:textId="1113720C" w:rsidR="007146C1" w:rsidRDefault="007146C1" w:rsidP="00872616">
      <w:pPr>
        <w:jc w:val="center"/>
        <w:rPr>
          <w:b/>
        </w:rPr>
      </w:pPr>
    </w:p>
    <w:p w14:paraId="0CDCE86B" w14:textId="61C52C25" w:rsidR="00872616" w:rsidRPr="00872616" w:rsidRDefault="00872616" w:rsidP="00872616">
      <w:pPr>
        <w:jc w:val="center"/>
        <w:rPr>
          <w:b/>
        </w:rPr>
      </w:pPr>
      <w:r w:rsidRPr="00872616">
        <w:rPr>
          <w:b/>
        </w:rPr>
        <w:t>MIDDLE SCHOOL AND HIGH SCHOOL ENGAGEMENT</w:t>
      </w:r>
    </w:p>
    <w:p w14:paraId="4E1B3E87" w14:textId="7CD0DF6A" w:rsidR="00872616" w:rsidRDefault="0064000D" w:rsidP="00872616">
      <w:pPr>
        <w:jc w:val="center"/>
        <w:rPr>
          <w:b/>
        </w:rPr>
      </w:pPr>
      <w:r>
        <w:rPr>
          <w:b/>
        </w:rPr>
        <w:t xml:space="preserve">2019-2010 </w:t>
      </w:r>
      <w:r w:rsidR="00872616" w:rsidRPr="00872616">
        <w:rPr>
          <w:b/>
        </w:rPr>
        <w:t xml:space="preserve">Goals </w:t>
      </w:r>
      <w:r w:rsidR="00872616">
        <w:rPr>
          <w:b/>
        </w:rPr>
        <w:t>a</w:t>
      </w:r>
      <w:r w:rsidR="00872616" w:rsidRPr="00872616">
        <w:rPr>
          <w:b/>
        </w:rPr>
        <w:t xml:space="preserve">nd Strategies </w:t>
      </w:r>
    </w:p>
    <w:p w14:paraId="4618CF6F" w14:textId="77777777" w:rsidR="00872616" w:rsidRPr="00872616" w:rsidRDefault="00872616" w:rsidP="00872616">
      <w:pPr>
        <w:jc w:val="center"/>
        <w:rPr>
          <w:b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398"/>
        <w:gridCol w:w="2398"/>
        <w:gridCol w:w="2400"/>
        <w:gridCol w:w="2397"/>
        <w:gridCol w:w="2397"/>
        <w:gridCol w:w="2400"/>
      </w:tblGrid>
      <w:tr w:rsidR="00164BA9" w:rsidRPr="00872616" w14:paraId="02114ECF" w14:textId="77777777" w:rsidTr="00164BA9">
        <w:trPr>
          <w:trHeight w:val="440"/>
        </w:trPr>
        <w:tc>
          <w:tcPr>
            <w:tcW w:w="832" w:type="pct"/>
          </w:tcPr>
          <w:p w14:paraId="5C17F272" w14:textId="3118A3C5" w:rsidR="00164BA9" w:rsidRPr="00872616" w:rsidRDefault="00164BA9" w:rsidP="005B552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168" w:type="pct"/>
            <w:gridSpan w:val="5"/>
          </w:tcPr>
          <w:p w14:paraId="0F2A666A" w14:textId="194F99EE" w:rsidR="00164BA9" w:rsidRPr="00872616" w:rsidRDefault="00164BA9" w:rsidP="00164BA9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72616">
              <w:rPr>
                <w:rFonts w:cstheme="minorHAnsi"/>
                <w:b/>
                <w:sz w:val="21"/>
                <w:szCs w:val="21"/>
              </w:rPr>
              <w:t>STRATEGIES</w:t>
            </w:r>
          </w:p>
        </w:tc>
      </w:tr>
      <w:tr w:rsidR="00164BA9" w:rsidRPr="00872616" w14:paraId="44078C66" w14:textId="77777777" w:rsidTr="00164BA9">
        <w:tc>
          <w:tcPr>
            <w:tcW w:w="833" w:type="pct"/>
          </w:tcPr>
          <w:p w14:paraId="6D0913EB" w14:textId="2D9B2762" w:rsidR="00566B73" w:rsidRPr="00872616" w:rsidRDefault="005B552B" w:rsidP="00EA31E4">
            <w:pPr>
              <w:rPr>
                <w:rFonts w:cstheme="minorHAnsi"/>
                <w:b/>
                <w:sz w:val="21"/>
                <w:szCs w:val="21"/>
              </w:rPr>
            </w:pPr>
            <w:r w:rsidRPr="00872616">
              <w:rPr>
                <w:rFonts w:cstheme="minorHAnsi"/>
                <w:b/>
                <w:sz w:val="21"/>
                <w:szCs w:val="21"/>
              </w:rPr>
              <w:t>GOALS</w:t>
            </w:r>
          </w:p>
        </w:tc>
        <w:tc>
          <w:tcPr>
            <w:tcW w:w="833" w:type="pct"/>
          </w:tcPr>
          <w:p w14:paraId="104E0B79" w14:textId="72C8B327" w:rsidR="00566B73" w:rsidRPr="00872616" w:rsidRDefault="00566B73" w:rsidP="00EA31E4">
            <w:pPr>
              <w:rPr>
                <w:rFonts w:cstheme="minorHAnsi"/>
                <w:b/>
                <w:sz w:val="21"/>
                <w:szCs w:val="21"/>
              </w:rPr>
            </w:pPr>
            <w:r w:rsidRPr="00872616">
              <w:rPr>
                <w:rFonts w:cstheme="minorHAnsi"/>
                <w:b/>
                <w:sz w:val="21"/>
                <w:szCs w:val="21"/>
              </w:rPr>
              <w:t>Research and Dissemination</w:t>
            </w:r>
          </w:p>
        </w:tc>
        <w:tc>
          <w:tcPr>
            <w:tcW w:w="834" w:type="pct"/>
          </w:tcPr>
          <w:p w14:paraId="1D1AD722" w14:textId="04E96090" w:rsidR="00566B73" w:rsidRPr="00872616" w:rsidRDefault="00C80D1D" w:rsidP="00EA31E4">
            <w:pPr>
              <w:rPr>
                <w:rFonts w:cstheme="minorHAnsi"/>
                <w:b/>
                <w:sz w:val="21"/>
                <w:szCs w:val="21"/>
              </w:rPr>
            </w:pPr>
            <w:r w:rsidRPr="00872616">
              <w:rPr>
                <w:rFonts w:cstheme="minorHAnsi"/>
                <w:b/>
                <w:sz w:val="21"/>
                <w:szCs w:val="21"/>
              </w:rPr>
              <w:t xml:space="preserve">Development </w:t>
            </w:r>
            <w:r>
              <w:rPr>
                <w:rFonts w:cstheme="minorHAnsi"/>
                <w:b/>
                <w:sz w:val="21"/>
                <w:szCs w:val="21"/>
              </w:rPr>
              <w:t xml:space="preserve">of </w:t>
            </w:r>
            <w:r w:rsidR="00566B73" w:rsidRPr="00872616">
              <w:rPr>
                <w:rFonts w:cstheme="minorHAnsi"/>
                <w:b/>
                <w:sz w:val="21"/>
                <w:szCs w:val="21"/>
              </w:rPr>
              <w:t xml:space="preserve">Tool/Materials </w:t>
            </w:r>
          </w:p>
        </w:tc>
        <w:tc>
          <w:tcPr>
            <w:tcW w:w="833" w:type="pct"/>
          </w:tcPr>
          <w:p w14:paraId="29BBF358" w14:textId="6804EB12" w:rsidR="00566B73" w:rsidRPr="00872616" w:rsidRDefault="00CB5620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Student and Parent </w:t>
            </w:r>
            <w:r w:rsidR="00566B73" w:rsidRPr="00872616">
              <w:rPr>
                <w:rFonts w:cstheme="minorHAnsi"/>
                <w:b/>
                <w:sz w:val="21"/>
                <w:szCs w:val="21"/>
              </w:rPr>
              <w:t xml:space="preserve">Engagement </w:t>
            </w:r>
            <w:r>
              <w:rPr>
                <w:rFonts w:cstheme="minorHAnsi"/>
                <w:b/>
                <w:sz w:val="21"/>
                <w:szCs w:val="21"/>
              </w:rPr>
              <w:t>Activities</w:t>
            </w:r>
          </w:p>
        </w:tc>
        <w:tc>
          <w:tcPr>
            <w:tcW w:w="833" w:type="pct"/>
          </w:tcPr>
          <w:p w14:paraId="2A732F17" w14:textId="649C91BA" w:rsidR="00566B73" w:rsidRPr="00872616" w:rsidRDefault="00566B73" w:rsidP="00EA31E4">
            <w:pPr>
              <w:rPr>
                <w:rFonts w:cstheme="minorHAnsi"/>
                <w:b/>
                <w:sz w:val="21"/>
                <w:szCs w:val="21"/>
              </w:rPr>
            </w:pPr>
            <w:r w:rsidRPr="00872616">
              <w:rPr>
                <w:rFonts w:cstheme="minorHAnsi"/>
                <w:b/>
                <w:sz w:val="21"/>
                <w:szCs w:val="21"/>
              </w:rPr>
              <w:t>Professional Development and Awareness Building</w:t>
            </w:r>
          </w:p>
        </w:tc>
        <w:tc>
          <w:tcPr>
            <w:tcW w:w="834" w:type="pct"/>
          </w:tcPr>
          <w:p w14:paraId="1FE26112" w14:textId="785997CE" w:rsidR="00566B73" w:rsidRPr="00872616" w:rsidRDefault="00566B73" w:rsidP="00EA31E4">
            <w:pPr>
              <w:rPr>
                <w:rFonts w:cstheme="minorHAnsi"/>
                <w:b/>
                <w:sz w:val="21"/>
                <w:szCs w:val="21"/>
              </w:rPr>
            </w:pPr>
            <w:r w:rsidRPr="00872616">
              <w:rPr>
                <w:rFonts w:cstheme="minorHAnsi"/>
                <w:b/>
                <w:sz w:val="21"/>
                <w:szCs w:val="21"/>
              </w:rPr>
              <w:t>Implementation Activities</w:t>
            </w:r>
            <w:r w:rsidR="005A3424">
              <w:rPr>
                <w:rFonts w:cstheme="minorHAnsi"/>
                <w:b/>
                <w:sz w:val="21"/>
                <w:szCs w:val="21"/>
              </w:rPr>
              <w:t xml:space="preserve"> (to be filled in)</w:t>
            </w:r>
          </w:p>
        </w:tc>
      </w:tr>
      <w:tr w:rsidR="00164BA9" w:rsidRPr="00872616" w14:paraId="5C8D8BA6" w14:textId="77777777" w:rsidTr="00164BA9">
        <w:tc>
          <w:tcPr>
            <w:tcW w:w="833" w:type="pct"/>
          </w:tcPr>
          <w:p w14:paraId="25D3CFD2" w14:textId="1FBAF396" w:rsidR="00566B73" w:rsidRPr="00872616" w:rsidRDefault="00D64E69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1. </w:t>
            </w:r>
            <w:r w:rsidR="00566B73" w:rsidRPr="00872616">
              <w:rPr>
                <w:rFonts w:cstheme="minorHAnsi"/>
                <w:b/>
                <w:sz w:val="21"/>
                <w:szCs w:val="21"/>
              </w:rPr>
              <w:t xml:space="preserve">Support regional awareness </w:t>
            </w:r>
            <w:r w:rsidR="00CB5620">
              <w:rPr>
                <w:rFonts w:cstheme="minorHAnsi"/>
                <w:b/>
                <w:sz w:val="21"/>
                <w:szCs w:val="21"/>
              </w:rPr>
              <w:t xml:space="preserve">of </w:t>
            </w:r>
            <w:r w:rsidR="00566B73" w:rsidRPr="00872616">
              <w:rPr>
                <w:rFonts w:cstheme="minorHAnsi"/>
                <w:b/>
                <w:sz w:val="21"/>
                <w:szCs w:val="21"/>
              </w:rPr>
              <w:t>CE</w:t>
            </w:r>
          </w:p>
        </w:tc>
        <w:tc>
          <w:tcPr>
            <w:tcW w:w="833" w:type="pct"/>
          </w:tcPr>
          <w:p w14:paraId="221A4923" w14:textId="77777777" w:rsidR="00CB5620" w:rsidRDefault="00CB5620" w:rsidP="00CB5620">
            <w:pPr>
              <w:pStyle w:val="ListParagraph"/>
              <w:numPr>
                <w:ilvl w:val="1"/>
                <w:numId w:val="1"/>
              </w:numPr>
              <w:ind w:left="361"/>
              <w:contextualSpacing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Conduct research on students’ awareness of CC CE programs (including non-credit), leveraging existing marketing efforts</w:t>
            </w:r>
          </w:p>
          <w:p w14:paraId="657497B5" w14:textId="214869AB" w:rsidR="00CB5620" w:rsidRDefault="00CB5620" w:rsidP="006A4593">
            <w:pPr>
              <w:pStyle w:val="ListParagraph"/>
              <w:numPr>
                <w:ilvl w:val="2"/>
                <w:numId w:val="23"/>
              </w:numPr>
              <w:ind w:left="700" w:hanging="180"/>
              <w:contextualSpacing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Survey juniors and seniors (Gen Z)</w:t>
            </w:r>
          </w:p>
          <w:p w14:paraId="720A9418" w14:textId="32E8607D" w:rsidR="00CB5620" w:rsidRDefault="00CB5620" w:rsidP="006A4593">
            <w:pPr>
              <w:pStyle w:val="ListParagraph"/>
              <w:numPr>
                <w:ilvl w:val="2"/>
                <w:numId w:val="23"/>
              </w:numPr>
              <w:ind w:left="700" w:hanging="180"/>
              <w:contextualSpacing/>
              <w:rPr>
                <w:rFonts w:eastAsia="Times New Roman" w:cstheme="minorHAnsi"/>
                <w:sz w:val="21"/>
                <w:szCs w:val="21"/>
              </w:rPr>
            </w:pPr>
            <w:r w:rsidRPr="00D47A51">
              <w:rPr>
                <w:rFonts w:eastAsia="Times New Roman"/>
                <w:sz w:val="21"/>
                <w:szCs w:val="21"/>
              </w:rPr>
              <w:t>Regional student focus groups</w:t>
            </w:r>
          </w:p>
          <w:p w14:paraId="49D87EE9" w14:textId="1D8593DA" w:rsidR="0053050E" w:rsidRPr="00872616" w:rsidRDefault="0053050E" w:rsidP="006A4593">
            <w:pPr>
              <w:pStyle w:val="ListParagraph"/>
            </w:pPr>
          </w:p>
        </w:tc>
        <w:tc>
          <w:tcPr>
            <w:tcW w:w="834" w:type="pct"/>
          </w:tcPr>
          <w:p w14:paraId="3153070E" w14:textId="77777777" w:rsidR="00CB5620" w:rsidRDefault="00CB5620" w:rsidP="006A4593">
            <w:pPr>
              <w:pStyle w:val="ListParagraph"/>
              <w:numPr>
                <w:ilvl w:val="0"/>
                <w:numId w:val="9"/>
              </w:numPr>
              <w:ind w:left="345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Create common messaging; leverage regional marketing materials</w:t>
            </w:r>
          </w:p>
          <w:p w14:paraId="6F83C4E9" w14:textId="02ABD1E5" w:rsidR="00CB5620" w:rsidRDefault="00CB5620" w:rsidP="006A4593">
            <w:pPr>
              <w:pStyle w:val="ListParagraph"/>
              <w:numPr>
                <w:ilvl w:val="0"/>
                <w:numId w:val="9"/>
              </w:numPr>
              <w:ind w:left="345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Create teacher, student and parent collateral (template that is customizable for districts); leverage regional marketing materials</w:t>
            </w:r>
          </w:p>
          <w:p w14:paraId="6C701DEF" w14:textId="77777777" w:rsidR="00FA6B0D" w:rsidRPr="00FA6B0D" w:rsidRDefault="00CB5620" w:rsidP="00FA6B0D">
            <w:pPr>
              <w:pStyle w:val="ListParagraph"/>
              <w:numPr>
                <w:ilvl w:val="0"/>
                <w:numId w:val="9"/>
              </w:numPr>
              <w:ind w:left="330"/>
            </w:pPr>
            <w:r>
              <w:rPr>
                <w:rFonts w:cstheme="minorHAnsi"/>
                <w:sz w:val="21"/>
                <w:szCs w:val="21"/>
              </w:rPr>
              <w:t xml:space="preserve">Identify a communication strategy (i.e. listserv) with </w:t>
            </w:r>
            <w:r>
              <w:rPr>
                <w:rFonts w:cstheme="minorHAnsi"/>
                <w:sz w:val="20"/>
                <w:szCs w:val="20"/>
              </w:rPr>
              <w:t>key K12 CTE stakeholders</w:t>
            </w:r>
          </w:p>
          <w:p w14:paraId="11897F66" w14:textId="666C867C" w:rsidR="00FA6B0D" w:rsidRPr="00872616" w:rsidRDefault="00FA6B0D" w:rsidP="00FA6B0D">
            <w:pPr>
              <w:pStyle w:val="ListParagraph"/>
              <w:ind w:left="330"/>
            </w:pPr>
          </w:p>
        </w:tc>
        <w:tc>
          <w:tcPr>
            <w:tcW w:w="833" w:type="pct"/>
          </w:tcPr>
          <w:p w14:paraId="76EB797B" w14:textId="77777777" w:rsidR="00D66B4D" w:rsidRDefault="00CB5620" w:rsidP="006A4593">
            <w:pPr>
              <w:pStyle w:val="ListParagraph"/>
              <w:numPr>
                <w:ilvl w:val="0"/>
                <w:numId w:val="10"/>
              </w:numPr>
              <w:ind w:left="348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Expand p</w:t>
            </w:r>
            <w:r w:rsidRPr="00872616">
              <w:rPr>
                <w:rFonts w:eastAsia="Times New Roman" w:cstheme="minorHAnsi"/>
                <w:sz w:val="21"/>
                <w:szCs w:val="21"/>
              </w:rPr>
              <w:t xml:space="preserve">arent </w:t>
            </w:r>
            <w:r>
              <w:rPr>
                <w:rFonts w:eastAsia="Times New Roman" w:cstheme="minorHAnsi"/>
                <w:sz w:val="21"/>
                <w:szCs w:val="21"/>
              </w:rPr>
              <w:t>engagement (i.e. Parent Career Night)</w:t>
            </w:r>
          </w:p>
          <w:p w14:paraId="6CA88A98" w14:textId="0E3DE0F3" w:rsidR="00D66B4D" w:rsidRPr="00D66B4D" w:rsidRDefault="00D66B4D" w:rsidP="006A4593">
            <w:pPr>
              <w:pStyle w:val="ListParagraph"/>
              <w:numPr>
                <w:ilvl w:val="0"/>
                <w:numId w:val="10"/>
              </w:numPr>
              <w:ind w:left="348"/>
              <w:rPr>
                <w:rFonts w:eastAsia="Times New Roman" w:cstheme="minorHAnsi"/>
                <w:sz w:val="21"/>
                <w:szCs w:val="21"/>
              </w:rPr>
            </w:pPr>
            <w:r w:rsidRPr="00D66B4D">
              <w:rPr>
                <w:rFonts w:eastAsia="Times New Roman" w:cstheme="minorHAnsi"/>
                <w:sz w:val="21"/>
                <w:szCs w:val="21"/>
              </w:rPr>
              <w:t>Expand student engagement (i.e. industry tours, internships, classroom presentations, sector-based student conferences)</w:t>
            </w:r>
          </w:p>
          <w:p w14:paraId="342E3B5F" w14:textId="77777777" w:rsidR="00D66B4D" w:rsidRDefault="00D66B4D" w:rsidP="006A4593">
            <w:pPr>
              <w:pStyle w:val="ListParagraph"/>
              <w:ind w:left="348"/>
              <w:rPr>
                <w:rFonts w:eastAsia="Times New Roman" w:cstheme="minorHAnsi"/>
                <w:sz w:val="21"/>
                <w:szCs w:val="21"/>
              </w:rPr>
            </w:pPr>
          </w:p>
          <w:p w14:paraId="62E91BDB" w14:textId="77777777" w:rsidR="00566B73" w:rsidRPr="00872616" w:rsidRDefault="00566B73" w:rsidP="006A4593"/>
        </w:tc>
        <w:tc>
          <w:tcPr>
            <w:tcW w:w="833" w:type="pct"/>
          </w:tcPr>
          <w:p w14:paraId="73CBA435" w14:textId="77777777" w:rsidR="00D66B4D" w:rsidRPr="00EE6A36" w:rsidRDefault="00D66B4D" w:rsidP="00D66B4D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32"/>
              <w:contextualSpacing/>
              <w:rPr>
                <w:rFonts w:eastAsia="Times New Roman" w:cstheme="minorHAnsi"/>
                <w:sz w:val="21"/>
                <w:szCs w:val="21"/>
              </w:rPr>
            </w:pPr>
            <w:r w:rsidRPr="00EE6A36">
              <w:rPr>
                <w:rFonts w:eastAsia="Times New Roman" w:cstheme="minorHAnsi"/>
                <w:sz w:val="21"/>
                <w:szCs w:val="21"/>
              </w:rPr>
              <w:t xml:space="preserve">Provide K12 administrators, counselors, teachers </w:t>
            </w:r>
            <w:r>
              <w:rPr>
                <w:rFonts w:eastAsia="Times New Roman" w:cstheme="minorHAnsi"/>
                <w:sz w:val="21"/>
                <w:szCs w:val="21"/>
              </w:rPr>
              <w:t>with relevant information about CE</w:t>
            </w:r>
            <w:r w:rsidRPr="00EE6A36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>
              <w:rPr>
                <w:rFonts w:eastAsia="Times New Roman" w:cstheme="minorHAnsi"/>
                <w:sz w:val="21"/>
                <w:szCs w:val="21"/>
              </w:rPr>
              <w:t>(i.e. CEO meeting, Superintendent’s meeting, Counselor Conference, WBL Summit, industry experiences)</w:t>
            </w:r>
          </w:p>
          <w:p w14:paraId="4444BD71" w14:textId="77777777" w:rsidR="00617D2D" w:rsidRPr="00872616" w:rsidRDefault="00617D2D" w:rsidP="00381D64">
            <w:pPr>
              <w:pStyle w:val="ListParagraph"/>
              <w:ind w:left="361"/>
              <w:contextualSpacing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23DE9C6B" w14:textId="6CF93C36" w:rsidR="00566B73" w:rsidRPr="00872616" w:rsidRDefault="00566B73" w:rsidP="007E5758">
            <w:pPr>
              <w:ind w:left="1"/>
              <w:contextualSpacing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834" w:type="pct"/>
          </w:tcPr>
          <w:p w14:paraId="2E237204" w14:textId="77777777" w:rsidR="00566B73" w:rsidRPr="006A4593" w:rsidRDefault="00566B73" w:rsidP="006A4593">
            <w:pPr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164BA9" w:rsidRPr="00872616" w14:paraId="688C7D80" w14:textId="77777777" w:rsidTr="00164BA9">
        <w:trPr>
          <w:trHeight w:val="53"/>
        </w:trPr>
        <w:tc>
          <w:tcPr>
            <w:tcW w:w="833" w:type="pct"/>
          </w:tcPr>
          <w:p w14:paraId="70A1FCA5" w14:textId="43AEE836" w:rsidR="00566B73" w:rsidRPr="00C55C2E" w:rsidRDefault="00D64E69" w:rsidP="00EA31E4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2. </w:t>
            </w:r>
            <w:r w:rsidR="00566B73" w:rsidRPr="00C55C2E">
              <w:rPr>
                <w:rFonts w:cstheme="minorHAnsi"/>
                <w:b/>
                <w:sz w:val="21"/>
                <w:szCs w:val="21"/>
              </w:rPr>
              <w:t>Support career-related curriculum and career guidance at regional middle schools and high schools</w:t>
            </w:r>
          </w:p>
        </w:tc>
        <w:tc>
          <w:tcPr>
            <w:tcW w:w="833" w:type="pct"/>
          </w:tcPr>
          <w:p w14:paraId="2B75096E" w14:textId="486BEDBE" w:rsidR="003D1F46" w:rsidRDefault="003D1F46" w:rsidP="006A4593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ind w:left="340"/>
              <w:contextualSpacing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Research and i</w:t>
            </w:r>
            <w:r w:rsidRPr="00DA7759">
              <w:rPr>
                <w:rFonts w:eastAsia="Times New Roman" w:cstheme="minorHAnsi"/>
                <w:sz w:val="21"/>
                <w:szCs w:val="21"/>
              </w:rPr>
              <w:t>dentify common career lessons for career exploration in MS/HS</w:t>
            </w:r>
            <w:r>
              <w:rPr>
                <w:rFonts w:eastAsia="Times New Roman" w:cstheme="minorHAnsi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21"/>
                <w:szCs w:val="21"/>
              </w:rPr>
              <w:t>i.e</w:t>
            </w:r>
            <w:proofErr w:type="spellEnd"/>
            <w:r>
              <w:rPr>
                <w:rFonts w:eastAsia="Times New Roman" w:cstheme="minorHAnsi"/>
                <w:sz w:val="21"/>
                <w:szCs w:val="21"/>
              </w:rPr>
              <w:t xml:space="preserve"> Get </w:t>
            </w:r>
            <w:r>
              <w:rPr>
                <w:rFonts w:eastAsia="Times New Roman" w:cstheme="minorHAnsi"/>
                <w:sz w:val="21"/>
                <w:szCs w:val="21"/>
              </w:rPr>
              <w:lastRenderedPageBreak/>
              <w:t>Focused Stay Focused)</w:t>
            </w:r>
          </w:p>
          <w:p w14:paraId="6F8C6112" w14:textId="7594D7A3" w:rsidR="003D1F46" w:rsidRDefault="003D1F46" w:rsidP="006A4593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ind w:left="340"/>
              <w:contextualSpacing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Research</w:t>
            </w:r>
            <w:r w:rsidRPr="00C55C2E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>
              <w:rPr>
                <w:rFonts w:eastAsia="Times New Roman" w:cstheme="minorHAnsi"/>
                <w:sz w:val="21"/>
                <w:szCs w:val="21"/>
              </w:rPr>
              <w:t xml:space="preserve">and identify </w:t>
            </w:r>
            <w:r w:rsidRPr="00C55C2E">
              <w:rPr>
                <w:rFonts w:eastAsia="Times New Roman" w:cstheme="minorHAnsi"/>
                <w:sz w:val="21"/>
                <w:szCs w:val="21"/>
              </w:rPr>
              <w:t>materials to support development of 21</w:t>
            </w:r>
            <w:r w:rsidRPr="00C55C2E">
              <w:rPr>
                <w:rFonts w:eastAsia="Times New Roman" w:cstheme="minorHAnsi"/>
                <w:sz w:val="21"/>
                <w:szCs w:val="21"/>
                <w:vertAlign w:val="superscript"/>
              </w:rPr>
              <w:t>st</w:t>
            </w:r>
            <w:r w:rsidRPr="00C55C2E">
              <w:rPr>
                <w:rFonts w:eastAsia="Times New Roman" w:cstheme="minorHAnsi"/>
                <w:sz w:val="21"/>
                <w:szCs w:val="21"/>
              </w:rPr>
              <w:t xml:space="preserve"> C. skills</w:t>
            </w:r>
            <w:r>
              <w:rPr>
                <w:rFonts w:eastAsia="Times New Roman" w:cstheme="minorHAnsi"/>
                <w:sz w:val="21"/>
                <w:szCs w:val="21"/>
              </w:rPr>
              <w:t xml:space="preserve"> (i.e. New World of Work)</w:t>
            </w:r>
          </w:p>
          <w:p w14:paraId="0A32C9BF" w14:textId="77777777" w:rsidR="00CD0E15" w:rsidRDefault="00CD0E15" w:rsidP="006A4593">
            <w:pPr>
              <w:pStyle w:val="ListParagraph"/>
              <w:numPr>
                <w:ilvl w:val="0"/>
                <w:numId w:val="12"/>
              </w:numPr>
              <w:ind w:left="389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 xml:space="preserve">Research </w:t>
            </w:r>
            <w:r w:rsidR="003D1F46" w:rsidRPr="00CD0E15">
              <w:rPr>
                <w:rFonts w:eastAsia="Times New Roman" w:cstheme="minorHAnsi"/>
                <w:sz w:val="21"/>
                <w:szCs w:val="21"/>
              </w:rPr>
              <w:t>on parent engagement strategies</w:t>
            </w:r>
          </w:p>
          <w:p w14:paraId="11662CBF" w14:textId="6C296758" w:rsidR="00566B73" w:rsidRPr="00C55C2E" w:rsidRDefault="00CD0E15" w:rsidP="006A4593">
            <w:pPr>
              <w:pStyle w:val="ListParagraph"/>
              <w:numPr>
                <w:ilvl w:val="0"/>
                <w:numId w:val="12"/>
              </w:numPr>
              <w:ind w:left="389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Resea</w:t>
            </w:r>
            <w:r w:rsidR="003D1F46" w:rsidRPr="00CD0E15">
              <w:rPr>
                <w:rFonts w:eastAsia="Times New Roman"/>
                <w:sz w:val="21"/>
                <w:szCs w:val="21"/>
              </w:rPr>
              <w:t>rch Career Exploration and Planning Tools (i.e. CA Career Zone)</w:t>
            </w:r>
          </w:p>
        </w:tc>
        <w:tc>
          <w:tcPr>
            <w:tcW w:w="834" w:type="pct"/>
          </w:tcPr>
          <w:p w14:paraId="2814F065" w14:textId="2AFDC2A8" w:rsidR="00F57059" w:rsidRPr="006A4593" w:rsidRDefault="00F57059" w:rsidP="006A4593">
            <w:pPr>
              <w:pStyle w:val="ListParagraph"/>
              <w:numPr>
                <w:ilvl w:val="0"/>
                <w:numId w:val="17"/>
              </w:numPr>
              <w:ind w:left="283"/>
              <w:rPr>
                <w:rFonts w:eastAsia="Times New Roman" w:cstheme="minorHAnsi"/>
                <w:strike/>
                <w:sz w:val="21"/>
                <w:szCs w:val="21"/>
              </w:rPr>
            </w:pPr>
            <w:r w:rsidRPr="006A4593">
              <w:rPr>
                <w:rFonts w:eastAsia="Times New Roman" w:cstheme="minorHAnsi"/>
                <w:sz w:val="21"/>
                <w:szCs w:val="21"/>
              </w:rPr>
              <w:lastRenderedPageBreak/>
              <w:t>Develop a list of tools/resources for career curriculum, 21</w:t>
            </w:r>
            <w:r w:rsidRPr="006A4593">
              <w:rPr>
                <w:rFonts w:eastAsia="Times New Roman" w:cstheme="minorHAnsi"/>
                <w:sz w:val="21"/>
                <w:szCs w:val="21"/>
                <w:vertAlign w:val="superscript"/>
              </w:rPr>
              <w:t>st</w:t>
            </w:r>
            <w:r w:rsidRPr="006A4593">
              <w:rPr>
                <w:rFonts w:eastAsia="Times New Roman" w:cstheme="minorHAnsi"/>
                <w:sz w:val="21"/>
                <w:szCs w:val="21"/>
              </w:rPr>
              <w:t xml:space="preserve"> century skills, and career exploratio</w:t>
            </w:r>
            <w:bookmarkStart w:id="0" w:name="_GoBack"/>
            <w:bookmarkEnd w:id="0"/>
            <w:r w:rsidRPr="006A4593">
              <w:rPr>
                <w:rFonts w:eastAsia="Times New Roman" w:cstheme="minorHAnsi"/>
                <w:sz w:val="21"/>
                <w:szCs w:val="21"/>
              </w:rPr>
              <w:t xml:space="preserve">n and planning </w:t>
            </w:r>
          </w:p>
          <w:p w14:paraId="17CF56F5" w14:textId="360A5DD5" w:rsidR="00566B73" w:rsidRPr="00C55C2E" w:rsidRDefault="00F57059" w:rsidP="006A4593">
            <w:pPr>
              <w:pStyle w:val="ListParagraph"/>
              <w:numPr>
                <w:ilvl w:val="0"/>
                <w:numId w:val="17"/>
              </w:numPr>
              <w:ind w:left="345"/>
            </w:pPr>
            <w:r w:rsidRPr="00A40595">
              <w:rPr>
                <w:rFonts w:eastAsia="Times New Roman" w:cstheme="minorHAnsi"/>
                <w:sz w:val="21"/>
                <w:szCs w:val="21"/>
              </w:rPr>
              <w:lastRenderedPageBreak/>
              <w:t>Develop instructor, student, and parent-friendly collateral for career guidance (i.e. LMI, sectors, RIASEC)</w:t>
            </w:r>
          </w:p>
        </w:tc>
        <w:tc>
          <w:tcPr>
            <w:tcW w:w="833" w:type="pct"/>
          </w:tcPr>
          <w:p w14:paraId="65E964C4" w14:textId="3BA6044A" w:rsidR="008B6A26" w:rsidRDefault="008B6A26" w:rsidP="006A4593">
            <w:pPr>
              <w:pStyle w:val="ListParagraph"/>
              <w:numPr>
                <w:ilvl w:val="0"/>
                <w:numId w:val="19"/>
              </w:numPr>
              <w:ind w:left="348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lastRenderedPageBreak/>
              <w:t>Implement career guidance component into p</w:t>
            </w:r>
            <w:r w:rsidRPr="00872616">
              <w:rPr>
                <w:rFonts w:eastAsia="Times New Roman" w:cstheme="minorHAnsi"/>
                <w:sz w:val="21"/>
                <w:szCs w:val="21"/>
              </w:rPr>
              <w:t xml:space="preserve">arent </w:t>
            </w:r>
            <w:r>
              <w:rPr>
                <w:rFonts w:eastAsia="Times New Roman" w:cstheme="minorHAnsi"/>
                <w:sz w:val="21"/>
                <w:szCs w:val="21"/>
              </w:rPr>
              <w:t>engagement (i.e. Parent Career Night)</w:t>
            </w:r>
          </w:p>
          <w:p w14:paraId="0847B7FE" w14:textId="0DA25CE2" w:rsidR="00566B73" w:rsidRPr="00C55C2E" w:rsidRDefault="008B6A26" w:rsidP="006A4593">
            <w:pPr>
              <w:pStyle w:val="ListParagraph"/>
              <w:numPr>
                <w:ilvl w:val="0"/>
                <w:numId w:val="19"/>
              </w:numPr>
              <w:ind w:left="348"/>
            </w:pPr>
            <w:r w:rsidRPr="00A40595">
              <w:rPr>
                <w:rFonts w:eastAsia="Times New Roman" w:cstheme="minorHAnsi"/>
                <w:sz w:val="21"/>
                <w:szCs w:val="21"/>
              </w:rPr>
              <w:t xml:space="preserve">Implement career </w:t>
            </w:r>
            <w:r w:rsidRPr="00A40595">
              <w:rPr>
                <w:rFonts w:eastAsia="Times New Roman" w:cstheme="minorHAnsi"/>
                <w:sz w:val="21"/>
                <w:szCs w:val="21"/>
              </w:rPr>
              <w:lastRenderedPageBreak/>
              <w:t>guidance component into student engagement activities (i.e. industry tours, internships, classroom presentations, sector-based student conferences)</w:t>
            </w:r>
          </w:p>
        </w:tc>
        <w:tc>
          <w:tcPr>
            <w:tcW w:w="833" w:type="pct"/>
          </w:tcPr>
          <w:p w14:paraId="7B9B1A81" w14:textId="0854B78F" w:rsidR="00C0192E" w:rsidRPr="006A4593" w:rsidRDefault="00C0192E" w:rsidP="00C0192E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ind w:left="337"/>
              <w:contextualSpacing/>
              <w:rPr>
                <w:sz w:val="21"/>
                <w:szCs w:val="21"/>
              </w:rPr>
            </w:pPr>
            <w:r w:rsidRPr="40C75D2F">
              <w:rPr>
                <w:rFonts w:eastAsia="Times New Roman"/>
                <w:sz w:val="21"/>
                <w:szCs w:val="21"/>
              </w:rPr>
              <w:lastRenderedPageBreak/>
              <w:t xml:space="preserve">Continue PD in health sector; replicate health sector educator conference for other sectors (i.e. </w:t>
            </w:r>
            <w:r w:rsidRPr="40C75D2F">
              <w:rPr>
                <w:rFonts w:eastAsia="Times New Roman"/>
                <w:sz w:val="21"/>
                <w:szCs w:val="21"/>
              </w:rPr>
              <w:lastRenderedPageBreak/>
              <w:t>curriculum workshops)</w:t>
            </w:r>
          </w:p>
          <w:p w14:paraId="3512A39E" w14:textId="30348532" w:rsidR="00C0192E" w:rsidRPr="006A4593" w:rsidRDefault="00C0192E" w:rsidP="00C0192E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ind w:left="337"/>
              <w:contextualSpacing/>
              <w:rPr>
                <w:sz w:val="21"/>
                <w:szCs w:val="21"/>
              </w:rPr>
            </w:pPr>
            <w:r w:rsidRPr="40C75D2F">
              <w:rPr>
                <w:rFonts w:eastAsia="Times New Roman"/>
                <w:sz w:val="21"/>
                <w:szCs w:val="21"/>
              </w:rPr>
              <w:t>Expand industry-focused professional development for other sectors (i.e. teacher/industry)</w:t>
            </w:r>
          </w:p>
          <w:p w14:paraId="7E14DB91" w14:textId="2F9BB4F8" w:rsidR="00C0192E" w:rsidRPr="006A4593" w:rsidRDefault="00C0192E" w:rsidP="006A4593">
            <w:pPr>
              <w:pStyle w:val="ListParagraph"/>
              <w:numPr>
                <w:ilvl w:val="0"/>
                <w:numId w:val="21"/>
              </w:numPr>
              <w:ind w:left="340"/>
              <w:rPr>
                <w:rFonts w:eastAsia="Times New Roman"/>
                <w:sz w:val="21"/>
                <w:szCs w:val="21"/>
              </w:rPr>
            </w:pPr>
            <w:r w:rsidRPr="006A4593">
              <w:rPr>
                <w:rFonts w:eastAsia="Times New Roman"/>
                <w:sz w:val="21"/>
                <w:szCs w:val="21"/>
              </w:rPr>
              <w:t xml:space="preserve">Convene a community of practice to share best practices </w:t>
            </w:r>
          </w:p>
          <w:p w14:paraId="69E6A21C" w14:textId="2ED47CCB" w:rsidR="00C0192E" w:rsidRDefault="00C0192E" w:rsidP="006A4593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ind w:left="700" w:hanging="180"/>
              <w:contextualSpacing/>
              <w:rPr>
                <w:sz w:val="21"/>
                <w:szCs w:val="21"/>
              </w:rPr>
            </w:pPr>
            <w:r w:rsidRPr="40C75D2F">
              <w:rPr>
                <w:rFonts w:eastAsia="Times New Roman"/>
                <w:sz w:val="21"/>
                <w:szCs w:val="21"/>
              </w:rPr>
              <w:t>Vet age-appropriate and affordable career development curriculum</w:t>
            </w:r>
          </w:p>
          <w:p w14:paraId="75303BF2" w14:textId="7E70B50F" w:rsidR="00415113" w:rsidRDefault="00415113" w:rsidP="006A4593">
            <w:pPr>
              <w:pStyle w:val="ListParagraph"/>
              <w:numPr>
                <w:ilvl w:val="0"/>
                <w:numId w:val="21"/>
              </w:numPr>
              <w:ind w:left="340"/>
              <w:contextualSpacing/>
              <w:rPr>
                <w:rFonts w:eastAsia="Times New Roman"/>
                <w:sz w:val="21"/>
                <w:szCs w:val="21"/>
              </w:rPr>
            </w:pPr>
            <w:r w:rsidRPr="40C75D2F">
              <w:rPr>
                <w:rFonts w:eastAsia="Times New Roman"/>
                <w:sz w:val="21"/>
                <w:szCs w:val="21"/>
              </w:rPr>
              <w:t>Provide counselor education—additional professional development to counselors to support their understanding of career counseling practices</w:t>
            </w:r>
          </w:p>
          <w:p w14:paraId="426A4D96" w14:textId="2C470733" w:rsidR="00566B73" w:rsidRPr="00872616" w:rsidRDefault="00415113" w:rsidP="006A4593">
            <w:pPr>
              <w:pStyle w:val="ListParagraph"/>
              <w:numPr>
                <w:ilvl w:val="0"/>
                <w:numId w:val="21"/>
              </w:numPr>
              <w:ind w:left="34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A40595">
              <w:rPr>
                <w:rFonts w:eastAsia="Times New Roman"/>
                <w:sz w:val="21"/>
                <w:szCs w:val="21"/>
              </w:rPr>
              <w:t xml:space="preserve">Provide information about teacher </w:t>
            </w:r>
            <w:r w:rsidRPr="00A40595">
              <w:rPr>
                <w:sz w:val="21"/>
                <w:szCs w:val="21"/>
              </w:rPr>
              <w:t>externship opportunities</w:t>
            </w:r>
          </w:p>
        </w:tc>
        <w:tc>
          <w:tcPr>
            <w:tcW w:w="834" w:type="pct"/>
          </w:tcPr>
          <w:p w14:paraId="032F43D2" w14:textId="77777777" w:rsidR="00566B73" w:rsidRPr="006A4593" w:rsidRDefault="00566B73" w:rsidP="006A459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64BA9" w:rsidRPr="00872616" w14:paraId="18A32C39" w14:textId="77777777" w:rsidTr="00164BA9">
        <w:tc>
          <w:tcPr>
            <w:tcW w:w="833" w:type="pct"/>
          </w:tcPr>
          <w:p w14:paraId="70B77382" w14:textId="22D4267E" w:rsidR="00566B73" w:rsidRPr="00872616" w:rsidRDefault="00D64E69" w:rsidP="00EA31E4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3. </w:t>
            </w:r>
            <w:r w:rsidR="00566B73" w:rsidRPr="00872616">
              <w:rPr>
                <w:rFonts w:cstheme="minorHAnsi"/>
                <w:b/>
                <w:sz w:val="21"/>
                <w:szCs w:val="21"/>
              </w:rPr>
              <w:t xml:space="preserve">Create and expand regional WBL </w:t>
            </w:r>
            <w:r w:rsidR="00566B73" w:rsidRPr="00872616">
              <w:rPr>
                <w:rFonts w:cstheme="minorHAnsi"/>
                <w:b/>
                <w:sz w:val="21"/>
                <w:szCs w:val="21"/>
              </w:rPr>
              <w:lastRenderedPageBreak/>
              <w:t>opportunities that add value to district efforts and expose students to regional industry sectors</w:t>
            </w:r>
          </w:p>
        </w:tc>
        <w:tc>
          <w:tcPr>
            <w:tcW w:w="833" w:type="pct"/>
          </w:tcPr>
          <w:p w14:paraId="7F25396F" w14:textId="77777777" w:rsidR="00CD0E15" w:rsidRPr="006A4593" w:rsidRDefault="00CD0E15" w:rsidP="006A4593">
            <w:pPr>
              <w:pStyle w:val="ListParagraph"/>
              <w:numPr>
                <w:ilvl w:val="0"/>
                <w:numId w:val="25"/>
              </w:numPr>
              <w:ind w:left="393"/>
              <w:rPr>
                <w:rFonts w:cstheme="minorHAnsi"/>
                <w:sz w:val="21"/>
                <w:szCs w:val="21"/>
              </w:rPr>
            </w:pPr>
            <w:r w:rsidRPr="006A4593">
              <w:rPr>
                <w:rFonts w:eastAsia="Times New Roman" w:cstheme="minorHAnsi"/>
                <w:sz w:val="21"/>
                <w:szCs w:val="21"/>
              </w:rPr>
              <w:lastRenderedPageBreak/>
              <w:t>Research WBL materials</w:t>
            </w:r>
          </w:p>
          <w:p w14:paraId="5B24F127" w14:textId="77777777" w:rsidR="00CD0E15" w:rsidRPr="006A4593" w:rsidRDefault="00CD0E15" w:rsidP="006A4593">
            <w:pPr>
              <w:pStyle w:val="ListParagraph"/>
              <w:numPr>
                <w:ilvl w:val="0"/>
                <w:numId w:val="25"/>
              </w:numPr>
              <w:ind w:left="393"/>
              <w:rPr>
                <w:rFonts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lastRenderedPageBreak/>
              <w:t>Disseminate opportunities about sector specific conferences</w:t>
            </w:r>
          </w:p>
          <w:p w14:paraId="1F8DED8A" w14:textId="77777777" w:rsidR="00CD0E15" w:rsidRPr="006A4593" w:rsidRDefault="00CD0E15" w:rsidP="006A4593">
            <w:pPr>
              <w:pStyle w:val="ListParagraph"/>
              <w:numPr>
                <w:ilvl w:val="0"/>
                <w:numId w:val="25"/>
              </w:numPr>
              <w:ind w:left="393"/>
              <w:rPr>
                <w:rFonts w:cstheme="minorHAnsi"/>
                <w:sz w:val="21"/>
                <w:szCs w:val="21"/>
              </w:rPr>
            </w:pPr>
            <w:r w:rsidRPr="00CD0E15">
              <w:rPr>
                <w:rFonts w:eastAsia="Times New Roman"/>
                <w:sz w:val="21"/>
                <w:szCs w:val="21"/>
                <w:lang w:bidi="ar-SA"/>
              </w:rPr>
              <w:t>Research and disseminate information about best practices and models for teacher externships</w:t>
            </w:r>
          </w:p>
          <w:p w14:paraId="48D74487" w14:textId="19969A52" w:rsidR="00CD5E42" w:rsidRPr="00872616" w:rsidRDefault="00CD0E15" w:rsidP="006A4593">
            <w:pPr>
              <w:pStyle w:val="ListParagraph"/>
              <w:numPr>
                <w:ilvl w:val="0"/>
                <w:numId w:val="25"/>
              </w:numPr>
              <w:ind w:left="393"/>
            </w:pPr>
            <w:r w:rsidRPr="00DE3A79">
              <w:rPr>
                <w:rFonts w:eastAsia="Times New Roman" w:cstheme="minorHAnsi"/>
                <w:sz w:val="21"/>
                <w:szCs w:val="21"/>
              </w:rPr>
              <w:t xml:space="preserve">Research and disseminate </w:t>
            </w:r>
            <w:r>
              <w:rPr>
                <w:rFonts w:eastAsia="Times New Roman" w:cstheme="minorHAnsi"/>
                <w:sz w:val="21"/>
                <w:szCs w:val="21"/>
              </w:rPr>
              <w:t>industry</w:t>
            </w:r>
            <w:r w:rsidRPr="00DE3A79">
              <w:rPr>
                <w:rFonts w:eastAsia="Times New Roman" w:cstheme="minorHAnsi"/>
                <w:sz w:val="21"/>
                <w:szCs w:val="21"/>
              </w:rPr>
              <w:t xml:space="preserve"> teacher externships </w:t>
            </w:r>
            <w:r>
              <w:rPr>
                <w:rFonts w:eastAsia="Times New Roman" w:cstheme="minorHAnsi"/>
                <w:sz w:val="21"/>
                <w:szCs w:val="21"/>
              </w:rPr>
              <w:t>opportunities</w:t>
            </w:r>
            <w:r w:rsidRPr="006A4593" w:rsidDel="00CD0E15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834" w:type="pct"/>
          </w:tcPr>
          <w:p w14:paraId="309F43FB" w14:textId="77777777" w:rsidR="00CD0E15" w:rsidRDefault="00CD0E15" w:rsidP="00CD0E15">
            <w:pPr>
              <w:pStyle w:val="ListParagraph"/>
              <w:numPr>
                <w:ilvl w:val="0"/>
                <w:numId w:val="27"/>
              </w:numPr>
              <w:ind w:left="332"/>
              <w:rPr>
                <w:rFonts w:eastAsia="Times New Roman"/>
                <w:sz w:val="21"/>
                <w:szCs w:val="21"/>
              </w:rPr>
            </w:pPr>
            <w:r w:rsidRPr="40C75D2F">
              <w:rPr>
                <w:rFonts w:eastAsia="Times New Roman"/>
                <w:sz w:val="21"/>
                <w:szCs w:val="21"/>
              </w:rPr>
              <w:lastRenderedPageBreak/>
              <w:t xml:space="preserve">Develop templates for WBL activities </w:t>
            </w:r>
            <w:r w:rsidRPr="40C75D2F">
              <w:rPr>
                <w:rFonts w:eastAsia="Times New Roman"/>
                <w:sz w:val="21"/>
                <w:szCs w:val="21"/>
              </w:rPr>
              <w:lastRenderedPageBreak/>
              <w:t>(I.e. classroom presentation, industry/campus tour, hands-on sector event) for replication by local sites and districts</w:t>
            </w:r>
          </w:p>
          <w:p w14:paraId="056CC417" w14:textId="3D7C9F30" w:rsidR="008F6719" w:rsidRPr="006A4593" w:rsidRDefault="008F6719" w:rsidP="006A4593">
            <w:pPr>
              <w:pStyle w:val="ListParagraph"/>
              <w:ind w:left="360"/>
            </w:pPr>
          </w:p>
        </w:tc>
        <w:tc>
          <w:tcPr>
            <w:tcW w:w="833" w:type="pct"/>
          </w:tcPr>
          <w:p w14:paraId="03122DE8" w14:textId="77777777" w:rsidR="00CD0E15" w:rsidRDefault="00CD0E15" w:rsidP="006A4593">
            <w:pPr>
              <w:pStyle w:val="ListParagraph"/>
              <w:numPr>
                <w:ilvl w:val="0"/>
                <w:numId w:val="28"/>
              </w:numPr>
              <w:ind w:left="380"/>
              <w:contextualSpacing/>
              <w:rPr>
                <w:rFonts w:eastAsia="Times New Roman"/>
                <w:sz w:val="21"/>
                <w:szCs w:val="21"/>
              </w:rPr>
            </w:pPr>
            <w:r w:rsidRPr="40C75D2F">
              <w:rPr>
                <w:rFonts w:eastAsia="Times New Roman"/>
                <w:sz w:val="21"/>
                <w:szCs w:val="21"/>
              </w:rPr>
              <w:lastRenderedPageBreak/>
              <w:t xml:space="preserve">Strategically implement hands-on </w:t>
            </w:r>
            <w:r w:rsidRPr="40C75D2F">
              <w:rPr>
                <w:rFonts w:eastAsia="Times New Roman"/>
                <w:sz w:val="21"/>
                <w:szCs w:val="21"/>
              </w:rPr>
              <w:lastRenderedPageBreak/>
              <w:t>sector activities for MS/HS students (i.e. industry/campus tours, classroom presentations, student events, internships)</w:t>
            </w:r>
          </w:p>
          <w:p w14:paraId="7BB8570B" w14:textId="77777777" w:rsidR="00CD0E15" w:rsidRPr="000E4610" w:rsidRDefault="00CD0E15" w:rsidP="006A4593">
            <w:pPr>
              <w:pStyle w:val="ListParagraph"/>
              <w:numPr>
                <w:ilvl w:val="0"/>
                <w:numId w:val="28"/>
              </w:numPr>
              <w:ind w:left="380"/>
              <w:contextualSpacing/>
              <w:rPr>
                <w:sz w:val="21"/>
                <w:szCs w:val="21"/>
              </w:rPr>
            </w:pPr>
            <w:r w:rsidRPr="40C75D2F">
              <w:rPr>
                <w:rFonts w:eastAsia="Times New Roman"/>
                <w:sz w:val="21"/>
                <w:szCs w:val="21"/>
              </w:rPr>
              <w:t xml:space="preserve">Facilitate engagement with industry professionals virtually by sector  </w:t>
            </w:r>
          </w:p>
          <w:p w14:paraId="38AB600D" w14:textId="496A2586" w:rsidR="00566B73" w:rsidRPr="00CD0E15" w:rsidRDefault="00566B73" w:rsidP="006A4593">
            <w:pPr>
              <w:pStyle w:val="ListParagraph"/>
              <w:ind w:left="720"/>
            </w:pPr>
          </w:p>
        </w:tc>
        <w:tc>
          <w:tcPr>
            <w:tcW w:w="833" w:type="pct"/>
          </w:tcPr>
          <w:p w14:paraId="36774433" w14:textId="268E7128" w:rsidR="00566B73" w:rsidRPr="006A4593" w:rsidRDefault="00CD5E42" w:rsidP="006A4593">
            <w:pPr>
              <w:pStyle w:val="ListParagraph"/>
              <w:numPr>
                <w:ilvl w:val="0"/>
                <w:numId w:val="30"/>
              </w:numPr>
              <w:ind w:left="367"/>
              <w:contextualSpacing/>
              <w:rPr>
                <w:rFonts w:cstheme="minorHAnsi"/>
                <w:sz w:val="21"/>
                <w:szCs w:val="21"/>
              </w:rPr>
            </w:pPr>
            <w:r w:rsidRPr="006A4593">
              <w:rPr>
                <w:rFonts w:eastAsia="Times New Roman" w:cstheme="minorHAnsi"/>
                <w:sz w:val="21"/>
                <w:szCs w:val="21"/>
              </w:rPr>
              <w:lastRenderedPageBreak/>
              <w:t xml:space="preserve">Implement </w:t>
            </w:r>
            <w:r w:rsidR="008F6719" w:rsidRPr="006A4593">
              <w:rPr>
                <w:rFonts w:eastAsia="Times New Roman" w:cstheme="minorHAnsi"/>
                <w:sz w:val="21"/>
                <w:szCs w:val="21"/>
              </w:rPr>
              <w:t>WBL</w:t>
            </w:r>
            <w:r w:rsidR="008F6719" w:rsidRPr="006A4593">
              <w:rPr>
                <w:rFonts w:cstheme="minorHAnsi"/>
                <w:sz w:val="21"/>
                <w:szCs w:val="21"/>
              </w:rPr>
              <w:t xml:space="preserve"> Summit</w:t>
            </w:r>
          </w:p>
          <w:p w14:paraId="2190A752" w14:textId="7758E4D5" w:rsidR="00FE7B8A" w:rsidRPr="00872616" w:rsidRDefault="00FE7B8A" w:rsidP="006A4593">
            <w:pPr>
              <w:pStyle w:val="ListParagraph"/>
              <w:ind w:left="1440"/>
              <w:contextualSpacing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34" w:type="pct"/>
          </w:tcPr>
          <w:p w14:paraId="456FAB0A" w14:textId="77777777" w:rsidR="00566B73" w:rsidRPr="00872616" w:rsidRDefault="00566B73" w:rsidP="0079177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64BA9" w:rsidRPr="00872616" w14:paraId="02F3B7F5" w14:textId="77777777" w:rsidTr="00164BA9">
        <w:trPr>
          <w:trHeight w:val="2285"/>
        </w:trPr>
        <w:tc>
          <w:tcPr>
            <w:tcW w:w="833" w:type="pct"/>
          </w:tcPr>
          <w:p w14:paraId="46E43C6E" w14:textId="025A436A" w:rsidR="00566B73" w:rsidRPr="00C55C2E" w:rsidRDefault="00D64E69" w:rsidP="00EA31E4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4. </w:t>
            </w:r>
            <w:r w:rsidR="00566B73" w:rsidRPr="00C55C2E">
              <w:rPr>
                <w:rFonts w:cstheme="minorHAnsi"/>
                <w:b/>
                <w:sz w:val="21"/>
                <w:szCs w:val="21"/>
              </w:rPr>
              <w:t xml:space="preserve">Create effective opportunities for </w:t>
            </w:r>
            <w:r w:rsidR="007E5758" w:rsidRPr="00C55C2E">
              <w:rPr>
                <w:rFonts w:cstheme="minorHAnsi"/>
                <w:b/>
                <w:sz w:val="21"/>
                <w:szCs w:val="21"/>
              </w:rPr>
              <w:t>postsecondary engagement for students</w:t>
            </w:r>
            <w:r w:rsidR="00566B73" w:rsidRPr="00C55C2E">
              <w:rPr>
                <w:rFonts w:cstheme="minorHAnsi"/>
                <w:b/>
                <w:sz w:val="21"/>
                <w:szCs w:val="21"/>
              </w:rPr>
              <w:t xml:space="preserve"> as a means to support informed college entry</w:t>
            </w:r>
          </w:p>
        </w:tc>
        <w:tc>
          <w:tcPr>
            <w:tcW w:w="833" w:type="pct"/>
          </w:tcPr>
          <w:p w14:paraId="7A208BF0" w14:textId="2BFBBF43" w:rsidR="006A4593" w:rsidRPr="006A4593" w:rsidRDefault="006A4593" w:rsidP="006A4593">
            <w:pPr>
              <w:ind w:left="346" w:hanging="346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 xml:space="preserve">a)   </w:t>
            </w:r>
            <w:r w:rsidRPr="006A4593">
              <w:rPr>
                <w:rFonts w:eastAsia="Times New Roman" w:cstheme="minorHAnsi"/>
                <w:sz w:val="21"/>
                <w:szCs w:val="21"/>
              </w:rPr>
              <w:t xml:space="preserve">Research on transition programs </w:t>
            </w:r>
          </w:p>
          <w:p w14:paraId="607F2347" w14:textId="19C136BF" w:rsidR="006A4593" w:rsidRPr="006A4593" w:rsidRDefault="006A4593" w:rsidP="006A4593">
            <w:pPr>
              <w:pStyle w:val="ListParagraph"/>
              <w:numPr>
                <w:ilvl w:val="0"/>
                <w:numId w:val="30"/>
              </w:numPr>
              <w:ind w:left="346"/>
              <w:rPr>
                <w:rFonts w:eastAsia="Times New Roman" w:cstheme="minorHAnsi"/>
                <w:sz w:val="21"/>
                <w:szCs w:val="21"/>
              </w:rPr>
            </w:pPr>
            <w:r w:rsidRPr="006A4593">
              <w:rPr>
                <w:rFonts w:eastAsia="Times New Roman" w:cstheme="minorHAnsi"/>
                <w:sz w:val="21"/>
                <w:szCs w:val="21"/>
              </w:rPr>
              <w:t xml:space="preserve">Disseminate materials about transition programs </w:t>
            </w:r>
          </w:p>
          <w:p w14:paraId="66B06557" w14:textId="1C6A127F" w:rsidR="00A450AD" w:rsidRPr="006A4593" w:rsidRDefault="006A4593" w:rsidP="006A4593">
            <w:pPr>
              <w:pStyle w:val="ListParagraph"/>
              <w:numPr>
                <w:ilvl w:val="0"/>
                <w:numId w:val="34"/>
              </w:numPr>
              <w:ind w:left="346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6A4593">
              <w:rPr>
                <w:rFonts w:eastAsia="Times New Roman" w:cstheme="minorHAnsi"/>
                <w:sz w:val="21"/>
                <w:szCs w:val="21"/>
              </w:rPr>
              <w:t>Disseminate pathway mapping information so high schools learn which CCs have which programs</w:t>
            </w:r>
          </w:p>
          <w:p w14:paraId="3CEF2ADE" w14:textId="1432F97A" w:rsidR="00AC4E69" w:rsidRPr="00E0291F" w:rsidRDefault="00AC4E69" w:rsidP="00E0291F">
            <w:pPr>
              <w:rPr>
                <w:rFonts w:eastAsia="Times New Roman" w:cstheme="minorHAnsi"/>
                <w:i/>
                <w:sz w:val="21"/>
                <w:szCs w:val="21"/>
              </w:rPr>
            </w:pPr>
          </w:p>
        </w:tc>
        <w:tc>
          <w:tcPr>
            <w:tcW w:w="834" w:type="pct"/>
          </w:tcPr>
          <w:p w14:paraId="5AF82ED6" w14:textId="4F06029B" w:rsidR="006A4593" w:rsidRPr="006A4593" w:rsidRDefault="006A4593" w:rsidP="006A4593">
            <w:pPr>
              <w:ind w:left="346" w:hanging="346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a)   </w:t>
            </w:r>
            <w:r w:rsidRPr="006A4593">
              <w:rPr>
                <w:rFonts w:cstheme="minorHAnsi"/>
                <w:sz w:val="21"/>
                <w:szCs w:val="21"/>
              </w:rPr>
              <w:t>Develop and pilot materials o</w:t>
            </w:r>
            <w:r>
              <w:rPr>
                <w:rFonts w:cstheme="minorHAnsi"/>
                <w:sz w:val="21"/>
                <w:szCs w:val="21"/>
              </w:rPr>
              <w:t xml:space="preserve">n transitions /bridge programs </w:t>
            </w:r>
          </w:p>
          <w:p w14:paraId="3E4C577F" w14:textId="51A94CD5" w:rsidR="008F6719" w:rsidRPr="00164BA9" w:rsidRDefault="006A4593" w:rsidP="006A4593">
            <w:pPr>
              <w:ind w:left="346" w:hanging="346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b)    </w:t>
            </w:r>
            <w:r w:rsidRPr="006A4593">
              <w:rPr>
                <w:rFonts w:cstheme="minorHAnsi"/>
                <w:sz w:val="21"/>
                <w:szCs w:val="21"/>
              </w:rPr>
              <w:t>Provide materials to facilitate interactions with feeder high schools; develop materials to let high schools and middle schools know what is offered in all the colleges</w:t>
            </w:r>
          </w:p>
        </w:tc>
        <w:tc>
          <w:tcPr>
            <w:tcW w:w="833" w:type="pct"/>
          </w:tcPr>
          <w:p w14:paraId="497C435D" w14:textId="52F10296" w:rsidR="006A4593" w:rsidRDefault="006A4593" w:rsidP="006A4593">
            <w:pPr>
              <w:pStyle w:val="ListParagraph"/>
              <w:numPr>
                <w:ilvl w:val="0"/>
                <w:numId w:val="32"/>
              </w:numPr>
              <w:ind w:left="346"/>
            </w:pPr>
            <w:r>
              <w:t>Pilot a new region-wide activity on CC campus (</w:t>
            </w:r>
            <w:proofErr w:type="spellStart"/>
            <w:r>
              <w:t>i.e</w:t>
            </w:r>
            <w:proofErr w:type="spellEnd"/>
            <w:r>
              <w:t xml:space="preserve"> pathway competitions)</w:t>
            </w:r>
          </w:p>
          <w:p w14:paraId="58F7403B" w14:textId="7514D332" w:rsidR="006A4593" w:rsidRDefault="006A4593" w:rsidP="006A4593">
            <w:pPr>
              <w:pStyle w:val="ListParagraph"/>
              <w:numPr>
                <w:ilvl w:val="0"/>
                <w:numId w:val="32"/>
              </w:numPr>
              <w:ind w:left="346"/>
            </w:pPr>
            <w:r>
              <w:t>Conduct industry/campus tours for students</w:t>
            </w:r>
          </w:p>
          <w:p w14:paraId="4E665EB0" w14:textId="7ECE3B03" w:rsidR="006A4593" w:rsidRDefault="006A4593" w:rsidP="006A4593">
            <w:pPr>
              <w:pStyle w:val="ListParagraph"/>
              <w:numPr>
                <w:ilvl w:val="0"/>
                <w:numId w:val="32"/>
              </w:numPr>
              <w:ind w:left="346"/>
            </w:pPr>
            <w:r>
              <w:t>Expand Parent engagement (i.e. Parent Career Night, GCCCD/GUHSD Got Plans?)</w:t>
            </w:r>
          </w:p>
          <w:p w14:paraId="11C57C9B" w14:textId="77777777" w:rsidR="00566B73" w:rsidRPr="00872616" w:rsidRDefault="00566B73" w:rsidP="006A4593">
            <w:pPr>
              <w:ind w:left="346"/>
            </w:pPr>
          </w:p>
        </w:tc>
        <w:tc>
          <w:tcPr>
            <w:tcW w:w="833" w:type="pct"/>
          </w:tcPr>
          <w:p w14:paraId="6049F523" w14:textId="77777777" w:rsidR="00566B73" w:rsidRPr="00872616" w:rsidRDefault="00566B73" w:rsidP="00EA31E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34" w:type="pct"/>
          </w:tcPr>
          <w:p w14:paraId="104E2DB6" w14:textId="77777777" w:rsidR="00566B73" w:rsidRPr="00872616" w:rsidRDefault="00566B73" w:rsidP="00EA31E4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298C78EE" w14:textId="7F47D73C" w:rsidR="005A125D" w:rsidRDefault="009E5080"/>
    <w:sectPr w:rsidR="005A125D" w:rsidSect="007146C1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6AA1B3" w16cid:durableId="20A386AD"/>
  <w16cid:commentId w16cid:paraId="67C6E299" w16cid:durableId="20A4EE5A"/>
  <w16cid:commentId w16cid:paraId="7F75B72A" w16cid:durableId="20A37EE1"/>
  <w16cid:commentId w16cid:paraId="0DA999EB" w16cid:durableId="20A3818A"/>
  <w16cid:commentId w16cid:paraId="5B8C02AF" w16cid:durableId="20A38552"/>
  <w16cid:commentId w16cid:paraId="2CC1241E" w16cid:durableId="20A38604"/>
  <w16cid:commentId w16cid:paraId="558BF974" w16cid:durableId="20A3881F"/>
  <w16cid:commentId w16cid:paraId="2AE43E26" w16cid:durableId="20A38CEB"/>
  <w16cid:commentId w16cid:paraId="2A153E4B" w16cid:durableId="20A50DBD"/>
  <w16cid:commentId w16cid:paraId="0360ABAF" w16cid:durableId="20A38DEC"/>
  <w16cid:commentId w16cid:paraId="444A0333" w16cid:durableId="20A38E12"/>
  <w16cid:commentId w16cid:paraId="1B47CA73" w16cid:durableId="20A38DBA"/>
  <w16cid:commentId w16cid:paraId="796941C7" w16cid:durableId="20A38E38"/>
  <w16cid:commentId w16cid:paraId="1EF04310" w16cid:durableId="20A391AD"/>
  <w16cid:commentId w16cid:paraId="6FB33F8F" w16cid:durableId="20A4ED14"/>
  <w16cid:commentId w16cid:paraId="6D6FE4B1" w16cid:durableId="20A39349"/>
  <w16cid:commentId w16cid:paraId="0C34BB57" w16cid:durableId="20A393A2"/>
  <w16cid:commentId w16cid:paraId="588F8D5B" w16cid:durableId="20A504D9"/>
  <w16cid:commentId w16cid:paraId="3B96E1FC" w16cid:durableId="20A397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AE96B" w14:textId="77777777" w:rsidR="009E5080" w:rsidRDefault="009E5080" w:rsidP="005B552B">
      <w:r>
        <w:separator/>
      </w:r>
    </w:p>
  </w:endnote>
  <w:endnote w:type="continuationSeparator" w:id="0">
    <w:p w14:paraId="06DD8743" w14:textId="77777777" w:rsidR="009E5080" w:rsidRDefault="009E5080" w:rsidP="005B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18869" w14:textId="289DFB77" w:rsidR="0064000D" w:rsidRDefault="0064000D">
    <w:pPr>
      <w:pStyle w:val="Footer"/>
    </w:pPr>
    <w:r>
      <w:t>MSHS_Goals08/20/19</w:t>
    </w:r>
  </w:p>
  <w:p w14:paraId="4FC4DCF2" w14:textId="77777777" w:rsidR="0064000D" w:rsidRDefault="0064000D">
    <w:pPr>
      <w:pStyle w:val="Footer"/>
    </w:pPr>
  </w:p>
  <w:p w14:paraId="3FBAAEDB" w14:textId="77777777" w:rsidR="0064000D" w:rsidRDefault="00640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B26E1" w14:textId="77777777" w:rsidR="009E5080" w:rsidRDefault="009E5080" w:rsidP="005B552B">
      <w:r>
        <w:separator/>
      </w:r>
    </w:p>
  </w:footnote>
  <w:footnote w:type="continuationSeparator" w:id="0">
    <w:p w14:paraId="34FCB40B" w14:textId="77777777" w:rsidR="009E5080" w:rsidRDefault="009E5080" w:rsidP="005B5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C619" w14:textId="4A0C7C95" w:rsidR="0064000D" w:rsidRDefault="007146C1" w:rsidP="007146C1">
    <w:pPr>
      <w:pStyle w:val="Header"/>
      <w:jc w:val="center"/>
    </w:pPr>
    <w:r>
      <w:rPr>
        <w:noProof/>
      </w:rPr>
      <w:drawing>
        <wp:inline distT="0" distB="0" distL="0" distR="0" wp14:anchorId="5C14491A" wp14:editId="0360EA09">
          <wp:extent cx="2457450" cy="9543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_Logo_FN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274" cy="958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506"/>
    <w:multiLevelType w:val="hybridMultilevel"/>
    <w:tmpl w:val="B71079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61C"/>
    <w:multiLevelType w:val="hybridMultilevel"/>
    <w:tmpl w:val="05142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38F2"/>
    <w:multiLevelType w:val="hybridMultilevel"/>
    <w:tmpl w:val="556C95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D350E6"/>
    <w:multiLevelType w:val="hybridMultilevel"/>
    <w:tmpl w:val="B734C8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413D6"/>
    <w:multiLevelType w:val="hybridMultilevel"/>
    <w:tmpl w:val="556C95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B314A2"/>
    <w:multiLevelType w:val="hybridMultilevel"/>
    <w:tmpl w:val="76D2B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D3AFA"/>
    <w:multiLevelType w:val="hybridMultilevel"/>
    <w:tmpl w:val="7FB0FB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C2E9B"/>
    <w:multiLevelType w:val="hybridMultilevel"/>
    <w:tmpl w:val="137CD406"/>
    <w:lvl w:ilvl="0" w:tplc="0409001B">
      <w:start w:val="1"/>
      <w:numFmt w:val="lowerRoman"/>
      <w:lvlText w:val="%1."/>
      <w:lvlJc w:val="righ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18442924"/>
    <w:multiLevelType w:val="hybridMultilevel"/>
    <w:tmpl w:val="1746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26346"/>
    <w:multiLevelType w:val="hybridMultilevel"/>
    <w:tmpl w:val="E76847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F23CF"/>
    <w:multiLevelType w:val="hybridMultilevel"/>
    <w:tmpl w:val="3A6A8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30370"/>
    <w:multiLevelType w:val="hybridMultilevel"/>
    <w:tmpl w:val="A6989C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63569"/>
    <w:multiLevelType w:val="hybridMultilevel"/>
    <w:tmpl w:val="A0CA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74947"/>
    <w:multiLevelType w:val="hybridMultilevel"/>
    <w:tmpl w:val="556C95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F44324"/>
    <w:multiLevelType w:val="hybridMultilevel"/>
    <w:tmpl w:val="29DC6204"/>
    <w:lvl w:ilvl="0" w:tplc="FFFFFFFF">
      <w:start w:val="1"/>
      <w:numFmt w:val="lowerLetter"/>
      <w:lvlText w:val="%1)"/>
      <w:lvlJc w:val="left"/>
      <w:pPr>
        <w:ind w:left="701" w:hanging="360"/>
      </w:p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5" w15:restartNumberingAfterBreak="0">
    <w:nsid w:val="283D6958"/>
    <w:multiLevelType w:val="hybridMultilevel"/>
    <w:tmpl w:val="4D9E2B30"/>
    <w:lvl w:ilvl="0" w:tplc="A40E158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B5867"/>
    <w:multiLevelType w:val="hybridMultilevel"/>
    <w:tmpl w:val="A3940C9C"/>
    <w:lvl w:ilvl="0" w:tplc="A762D242">
      <w:start w:val="1"/>
      <w:numFmt w:val="lowerLetter"/>
      <w:lvlText w:val="%1)"/>
      <w:lvlJc w:val="left"/>
      <w:pPr>
        <w:ind w:left="6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2" w:hanging="360"/>
      </w:pPr>
    </w:lvl>
    <w:lvl w:ilvl="2" w:tplc="0409001B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7" w15:restartNumberingAfterBreak="0">
    <w:nsid w:val="2C543C34"/>
    <w:multiLevelType w:val="hybridMultilevel"/>
    <w:tmpl w:val="51BC0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B1B02"/>
    <w:multiLevelType w:val="hybridMultilevel"/>
    <w:tmpl w:val="C35C5A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5667E"/>
    <w:multiLevelType w:val="hybridMultilevel"/>
    <w:tmpl w:val="B7109906"/>
    <w:lvl w:ilvl="0" w:tplc="B512075C">
      <w:start w:val="1"/>
      <w:numFmt w:val="lowerLetter"/>
      <w:lvlText w:val="%1)"/>
      <w:lvlJc w:val="left"/>
      <w:pPr>
        <w:ind w:left="33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0" w15:restartNumberingAfterBreak="0">
    <w:nsid w:val="38595C5F"/>
    <w:multiLevelType w:val="hybridMultilevel"/>
    <w:tmpl w:val="EC506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56828"/>
    <w:multiLevelType w:val="hybridMultilevel"/>
    <w:tmpl w:val="0484B7CE"/>
    <w:lvl w:ilvl="0" w:tplc="409E669C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3F3050D7"/>
    <w:multiLevelType w:val="hybridMultilevel"/>
    <w:tmpl w:val="D8B07F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35605"/>
    <w:multiLevelType w:val="hybridMultilevel"/>
    <w:tmpl w:val="A054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775D7"/>
    <w:multiLevelType w:val="hybridMultilevel"/>
    <w:tmpl w:val="0BD66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01B10"/>
    <w:multiLevelType w:val="hybridMultilevel"/>
    <w:tmpl w:val="20F0F43C"/>
    <w:lvl w:ilvl="0" w:tplc="1660CA86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47D7595B"/>
    <w:multiLevelType w:val="hybridMultilevel"/>
    <w:tmpl w:val="924E449E"/>
    <w:lvl w:ilvl="0" w:tplc="A40E158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C1EC7"/>
    <w:multiLevelType w:val="hybridMultilevel"/>
    <w:tmpl w:val="CCC421EE"/>
    <w:lvl w:ilvl="0" w:tplc="23F6009C">
      <w:start w:val="1"/>
      <w:numFmt w:val="lowerLetter"/>
      <w:lvlText w:val="%1)"/>
      <w:lvlJc w:val="left"/>
      <w:pPr>
        <w:ind w:left="450" w:hanging="360"/>
      </w:pPr>
      <w:rPr>
        <w:rFonts w:ascii="Calibri" w:eastAsia="Times New Roman" w:hAnsi="Calibri" w:cstheme="minorHAnsi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8E05128"/>
    <w:multiLevelType w:val="hybridMultilevel"/>
    <w:tmpl w:val="931E8D8A"/>
    <w:lvl w:ilvl="0" w:tplc="A762D242">
      <w:start w:val="1"/>
      <w:numFmt w:val="lowerLetter"/>
      <w:lvlText w:val="%1)"/>
      <w:lvlJc w:val="left"/>
      <w:pPr>
        <w:ind w:left="6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9" w15:restartNumberingAfterBreak="0">
    <w:nsid w:val="5B150E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F626F9D"/>
    <w:multiLevelType w:val="hybridMultilevel"/>
    <w:tmpl w:val="F5043AB2"/>
    <w:lvl w:ilvl="0" w:tplc="ECC61256">
      <w:start w:val="1"/>
      <w:numFmt w:val="lowerLetter"/>
      <w:lvlText w:val="%1)"/>
      <w:lvlJc w:val="left"/>
      <w:pPr>
        <w:ind w:left="360" w:firstLine="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66EEC"/>
    <w:multiLevelType w:val="hybridMultilevel"/>
    <w:tmpl w:val="33EC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F2351"/>
    <w:multiLevelType w:val="hybridMultilevel"/>
    <w:tmpl w:val="5126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66183"/>
    <w:multiLevelType w:val="hybridMultilevel"/>
    <w:tmpl w:val="28083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8"/>
  </w:num>
  <w:num w:numId="4">
    <w:abstractNumId w:val="11"/>
  </w:num>
  <w:num w:numId="5">
    <w:abstractNumId w:val="12"/>
  </w:num>
  <w:num w:numId="6">
    <w:abstractNumId w:val="26"/>
  </w:num>
  <w:num w:numId="7">
    <w:abstractNumId w:val="15"/>
  </w:num>
  <w:num w:numId="8">
    <w:abstractNumId w:val="29"/>
  </w:num>
  <w:num w:numId="9">
    <w:abstractNumId w:val="4"/>
  </w:num>
  <w:num w:numId="10">
    <w:abstractNumId w:val="5"/>
  </w:num>
  <w:num w:numId="11">
    <w:abstractNumId w:val="20"/>
  </w:num>
  <w:num w:numId="12">
    <w:abstractNumId w:val="2"/>
  </w:num>
  <w:num w:numId="13">
    <w:abstractNumId w:val="6"/>
  </w:num>
  <w:num w:numId="14">
    <w:abstractNumId w:val="16"/>
  </w:num>
  <w:num w:numId="15">
    <w:abstractNumId w:val="3"/>
  </w:num>
  <w:num w:numId="16">
    <w:abstractNumId w:val="18"/>
  </w:num>
  <w:num w:numId="17">
    <w:abstractNumId w:val="27"/>
  </w:num>
  <w:num w:numId="18">
    <w:abstractNumId w:val="28"/>
  </w:num>
  <w:num w:numId="19">
    <w:abstractNumId w:val="13"/>
  </w:num>
  <w:num w:numId="20">
    <w:abstractNumId w:val="21"/>
  </w:num>
  <w:num w:numId="21">
    <w:abstractNumId w:val="22"/>
  </w:num>
  <w:num w:numId="22">
    <w:abstractNumId w:val="7"/>
  </w:num>
  <w:num w:numId="23">
    <w:abstractNumId w:val="31"/>
  </w:num>
  <w:num w:numId="24">
    <w:abstractNumId w:val="9"/>
  </w:num>
  <w:num w:numId="25">
    <w:abstractNumId w:val="33"/>
  </w:num>
  <w:num w:numId="26">
    <w:abstractNumId w:val="30"/>
  </w:num>
  <w:num w:numId="27">
    <w:abstractNumId w:val="25"/>
  </w:num>
  <w:num w:numId="28">
    <w:abstractNumId w:val="10"/>
  </w:num>
  <w:num w:numId="29">
    <w:abstractNumId w:val="14"/>
  </w:num>
  <w:num w:numId="30">
    <w:abstractNumId w:val="24"/>
  </w:num>
  <w:num w:numId="31">
    <w:abstractNumId w:val="1"/>
  </w:num>
  <w:num w:numId="32">
    <w:abstractNumId w:val="0"/>
  </w:num>
  <w:num w:numId="33">
    <w:abstractNumId w:val="1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E4"/>
    <w:rsid w:val="00002D74"/>
    <w:rsid w:val="000906F7"/>
    <w:rsid w:val="000E10AF"/>
    <w:rsid w:val="00144A3B"/>
    <w:rsid w:val="00145ABC"/>
    <w:rsid w:val="001604A4"/>
    <w:rsid w:val="00164BA9"/>
    <w:rsid w:val="0019714A"/>
    <w:rsid w:val="001A6F33"/>
    <w:rsid w:val="001B7904"/>
    <w:rsid w:val="001E3425"/>
    <w:rsid w:val="001E54A3"/>
    <w:rsid w:val="002334EF"/>
    <w:rsid w:val="002442B3"/>
    <w:rsid w:val="00285244"/>
    <w:rsid w:val="002B0F89"/>
    <w:rsid w:val="00315FC2"/>
    <w:rsid w:val="00381D64"/>
    <w:rsid w:val="003D1F46"/>
    <w:rsid w:val="003E675A"/>
    <w:rsid w:val="00415113"/>
    <w:rsid w:val="00415A76"/>
    <w:rsid w:val="0042709F"/>
    <w:rsid w:val="00477879"/>
    <w:rsid w:val="004B16F4"/>
    <w:rsid w:val="004C294A"/>
    <w:rsid w:val="00507999"/>
    <w:rsid w:val="005303D4"/>
    <w:rsid w:val="0053050E"/>
    <w:rsid w:val="00553AD4"/>
    <w:rsid w:val="00566B73"/>
    <w:rsid w:val="00583334"/>
    <w:rsid w:val="005A3424"/>
    <w:rsid w:val="005B552B"/>
    <w:rsid w:val="00617D2D"/>
    <w:rsid w:val="0064000D"/>
    <w:rsid w:val="00672275"/>
    <w:rsid w:val="006A4593"/>
    <w:rsid w:val="006D59D8"/>
    <w:rsid w:val="00702B2D"/>
    <w:rsid w:val="007146C1"/>
    <w:rsid w:val="00761B39"/>
    <w:rsid w:val="00791777"/>
    <w:rsid w:val="007E5758"/>
    <w:rsid w:val="00831E27"/>
    <w:rsid w:val="00836DA7"/>
    <w:rsid w:val="00872616"/>
    <w:rsid w:val="0088547F"/>
    <w:rsid w:val="008B6A26"/>
    <w:rsid w:val="008F6719"/>
    <w:rsid w:val="00940C6B"/>
    <w:rsid w:val="00970765"/>
    <w:rsid w:val="009A5CBF"/>
    <w:rsid w:val="009A7C56"/>
    <w:rsid w:val="009E450B"/>
    <w:rsid w:val="009E5080"/>
    <w:rsid w:val="009F031A"/>
    <w:rsid w:val="009F3FCA"/>
    <w:rsid w:val="00A05EC6"/>
    <w:rsid w:val="00A40595"/>
    <w:rsid w:val="00A450AD"/>
    <w:rsid w:val="00A7175F"/>
    <w:rsid w:val="00A932A9"/>
    <w:rsid w:val="00AB7253"/>
    <w:rsid w:val="00AC4E69"/>
    <w:rsid w:val="00AD2B22"/>
    <w:rsid w:val="00AD3C88"/>
    <w:rsid w:val="00AF5D4B"/>
    <w:rsid w:val="00B029C6"/>
    <w:rsid w:val="00BA5902"/>
    <w:rsid w:val="00BF347F"/>
    <w:rsid w:val="00C0192E"/>
    <w:rsid w:val="00C26B04"/>
    <w:rsid w:val="00C55C2E"/>
    <w:rsid w:val="00C605BC"/>
    <w:rsid w:val="00C76E80"/>
    <w:rsid w:val="00C80D1D"/>
    <w:rsid w:val="00CB1A05"/>
    <w:rsid w:val="00CB5620"/>
    <w:rsid w:val="00CD0E15"/>
    <w:rsid w:val="00CD3157"/>
    <w:rsid w:val="00CD5E42"/>
    <w:rsid w:val="00D56FED"/>
    <w:rsid w:val="00D64E69"/>
    <w:rsid w:val="00D66B4D"/>
    <w:rsid w:val="00DE783F"/>
    <w:rsid w:val="00DF1A1A"/>
    <w:rsid w:val="00E0291F"/>
    <w:rsid w:val="00E041F0"/>
    <w:rsid w:val="00E14F2F"/>
    <w:rsid w:val="00EA31E4"/>
    <w:rsid w:val="00ED6790"/>
    <w:rsid w:val="00EE738C"/>
    <w:rsid w:val="00F06B9D"/>
    <w:rsid w:val="00F57059"/>
    <w:rsid w:val="00F759ED"/>
    <w:rsid w:val="00F8536E"/>
    <w:rsid w:val="00F92E3D"/>
    <w:rsid w:val="00FA2DDE"/>
    <w:rsid w:val="00FA6B0D"/>
    <w:rsid w:val="00FC2433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004F3"/>
  <w14:defaultImageDpi w14:val="32767"/>
  <w15:chartTrackingRefBased/>
  <w15:docId w15:val="{14EF40B1-20C7-E347-B46A-3B80798C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1E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C6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5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5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52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7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B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B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B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291F"/>
  </w:style>
  <w:style w:type="paragraph" w:styleId="Header">
    <w:name w:val="header"/>
    <w:basedOn w:val="Normal"/>
    <w:link w:val="HeaderChar"/>
    <w:uiPriority w:val="99"/>
    <w:unhideWhenUsed/>
    <w:rsid w:val="0064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00D"/>
  </w:style>
  <w:style w:type="paragraph" w:styleId="Footer">
    <w:name w:val="footer"/>
    <w:basedOn w:val="Normal"/>
    <w:link w:val="FooterChar"/>
    <w:uiPriority w:val="99"/>
    <w:unhideWhenUsed/>
    <w:rsid w:val="0064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Darche</dc:creator>
  <cp:keywords/>
  <dc:description/>
  <cp:lastModifiedBy>Molly Ash</cp:lastModifiedBy>
  <cp:revision>3</cp:revision>
  <cp:lastPrinted>2019-06-20T18:23:00Z</cp:lastPrinted>
  <dcterms:created xsi:type="dcterms:W3CDTF">2019-08-20T21:47:00Z</dcterms:created>
  <dcterms:modified xsi:type="dcterms:W3CDTF">2019-09-24T17:13:00Z</dcterms:modified>
</cp:coreProperties>
</file>