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53" w:rsidRDefault="00E54974">
      <w:r>
        <w:t xml:space="preserve">Quarterly Workshop 2.4.19:  </w:t>
      </w:r>
      <w:r w:rsidR="00D44C53">
        <w:t>Feedback from CEOs</w:t>
      </w:r>
      <w:r w:rsidR="00AA322B">
        <w:t xml:space="preserve"> </w:t>
      </w:r>
    </w:p>
    <w:p w:rsidR="00D44C53" w:rsidRDefault="00D44C53" w:rsidP="00D44C53">
      <w:r>
        <w:t xml:space="preserve">Advocacy </w:t>
      </w:r>
    </w:p>
    <w:p w:rsidR="00D44C53" w:rsidRDefault="00D44C53" w:rsidP="00D44C53">
      <w:pPr>
        <w:pStyle w:val="ListParagraph"/>
        <w:numPr>
          <w:ilvl w:val="0"/>
          <w:numId w:val="1"/>
        </w:numPr>
      </w:pPr>
      <w:r>
        <w:t xml:space="preserve">Advocate for continuance of SWP funding </w:t>
      </w:r>
      <w:r w:rsidR="00397092">
        <w:t>(CEOs &amp; CCCAOE)</w:t>
      </w:r>
    </w:p>
    <w:p w:rsidR="00D44C53" w:rsidRDefault="00D44C53" w:rsidP="00D44C53">
      <w:pPr>
        <w:pStyle w:val="ListParagraph"/>
        <w:numPr>
          <w:ilvl w:val="0"/>
          <w:numId w:val="1"/>
        </w:numPr>
      </w:pPr>
      <w:r>
        <w:t>Send letter to State calling for modifying metrics to include noncredit</w:t>
      </w:r>
      <w:r w:rsidR="00397092">
        <w:t xml:space="preserve"> (CEOs)</w:t>
      </w:r>
    </w:p>
    <w:p w:rsidR="00D44C53" w:rsidRDefault="00D44C53" w:rsidP="00D44C53">
      <w:r>
        <w:t>Counselors</w:t>
      </w:r>
    </w:p>
    <w:p w:rsidR="00D44C53" w:rsidRDefault="00D44C53" w:rsidP="00D44C53">
      <w:pPr>
        <w:pStyle w:val="ListParagraph"/>
        <w:numPr>
          <w:ilvl w:val="0"/>
          <w:numId w:val="2"/>
        </w:numPr>
      </w:pPr>
      <w:r>
        <w:t xml:space="preserve">Need baseline data about counselor’s knowledge of career pathways, industry sectors, </w:t>
      </w:r>
    </w:p>
    <w:p w:rsidR="00D44C53" w:rsidRDefault="00D44C53" w:rsidP="00D44C53">
      <w:pPr>
        <w:pStyle w:val="ListParagraph"/>
        <w:ind w:left="773"/>
      </w:pPr>
      <w:r>
        <w:t>high-demand jobs (Tina).</w:t>
      </w:r>
    </w:p>
    <w:p w:rsidR="00D44C53" w:rsidRDefault="00D44C53" w:rsidP="00D44C53">
      <w:pPr>
        <w:pStyle w:val="ListParagraph"/>
        <w:numPr>
          <w:ilvl w:val="0"/>
          <w:numId w:val="2"/>
        </w:numPr>
      </w:pPr>
      <w:r>
        <w:t xml:space="preserve">Examine what kind of career counseling students are receiving in HS.  </w:t>
      </w:r>
    </w:p>
    <w:p w:rsidR="00D44C53" w:rsidRDefault="00D44C53" w:rsidP="00D44C53">
      <w:pPr>
        <w:pStyle w:val="ListParagraph"/>
        <w:numPr>
          <w:ilvl w:val="0"/>
          <w:numId w:val="2"/>
        </w:numPr>
      </w:pPr>
      <w:r>
        <w:t>Track career planning before education planning.</w:t>
      </w:r>
    </w:p>
    <w:p w:rsidR="00397092" w:rsidRDefault="00397092" w:rsidP="00A50BB2">
      <w:r>
        <w:t>Credit for Prior Learning</w:t>
      </w:r>
    </w:p>
    <w:p w:rsidR="00397092" w:rsidRDefault="00397092" w:rsidP="00397092">
      <w:pPr>
        <w:pStyle w:val="ListParagraph"/>
        <w:numPr>
          <w:ilvl w:val="0"/>
          <w:numId w:val="9"/>
        </w:numPr>
      </w:pPr>
      <w:r>
        <w:t>Can we create a regional approach? Use existing noncredit model - give credit when student enrolls in a credit program. Pilot at Norco. (Jesse)</w:t>
      </w:r>
    </w:p>
    <w:p w:rsidR="00D44C53" w:rsidRDefault="00A50BB2" w:rsidP="00A50BB2">
      <w:r>
        <w:t>DSNs</w:t>
      </w:r>
    </w:p>
    <w:p w:rsidR="00A50BB2" w:rsidRDefault="00A50BB2" w:rsidP="00A50BB2">
      <w:pPr>
        <w:pStyle w:val="ListParagraph"/>
        <w:numPr>
          <w:ilvl w:val="0"/>
          <w:numId w:val="8"/>
        </w:numPr>
      </w:pPr>
      <w:r>
        <w:t>How are we determining emerging sectors?</w:t>
      </w:r>
    </w:p>
    <w:p w:rsidR="00D44C53" w:rsidRDefault="00D44C53" w:rsidP="00A50BB2">
      <w:pPr>
        <w:ind w:left="53"/>
      </w:pPr>
      <w:r>
        <w:t>Faculty</w:t>
      </w:r>
    </w:p>
    <w:p w:rsidR="00D44C53" w:rsidRDefault="00D44C53" w:rsidP="00D44C53">
      <w:pPr>
        <w:pStyle w:val="ListParagraph"/>
        <w:numPr>
          <w:ilvl w:val="0"/>
          <w:numId w:val="2"/>
        </w:numPr>
      </w:pPr>
      <w:r>
        <w:t>Engage faculty</w:t>
      </w:r>
      <w:r w:rsidR="00397092">
        <w:t xml:space="preserve"> (non SWP)</w:t>
      </w:r>
      <w:r>
        <w:t>, to include counselors, to raise knowledge and engagement in SWP activities</w:t>
      </w:r>
    </w:p>
    <w:p w:rsidR="00D44C53" w:rsidRDefault="00D44C53" w:rsidP="00D44C53">
      <w:pPr>
        <w:pStyle w:val="ListParagraph"/>
        <w:numPr>
          <w:ilvl w:val="0"/>
          <w:numId w:val="2"/>
        </w:numPr>
      </w:pPr>
      <w:r>
        <w:t>Engage faculty in all projects.</w:t>
      </w:r>
    </w:p>
    <w:p w:rsidR="00D44C53" w:rsidRDefault="00A50BB2" w:rsidP="00D44C53">
      <w:r>
        <w:t>Marketing</w:t>
      </w:r>
      <w:r w:rsidR="00397092">
        <w:t xml:space="preserve"> (</w:t>
      </w:r>
      <w:proofErr w:type="spellStart"/>
      <w:r w:rsidR="00397092">
        <w:t>Danene</w:t>
      </w:r>
      <w:proofErr w:type="spellEnd"/>
      <w:r w:rsidR="00397092">
        <w:t>)</w:t>
      </w:r>
    </w:p>
    <w:p w:rsidR="00A50BB2" w:rsidRDefault="00A50BB2" w:rsidP="00A50BB2">
      <w:pPr>
        <w:pStyle w:val="ListParagraph"/>
        <w:numPr>
          <w:ilvl w:val="0"/>
          <w:numId w:val="5"/>
        </w:numPr>
      </w:pPr>
      <w:r>
        <w:t>Continue to evaluate from student perspective</w:t>
      </w:r>
    </w:p>
    <w:p w:rsidR="00A50BB2" w:rsidRDefault="00A50BB2" w:rsidP="00A50BB2">
      <w:pPr>
        <w:pStyle w:val="ListParagraph"/>
        <w:numPr>
          <w:ilvl w:val="0"/>
          <w:numId w:val="5"/>
        </w:numPr>
      </w:pPr>
      <w:r>
        <w:t>Include all learning options: noncredit; credit; contract education; fee-based/hybrid</w:t>
      </w:r>
    </w:p>
    <w:p w:rsidR="00E54974" w:rsidRDefault="00AA322B" w:rsidP="00E54974">
      <w:pPr>
        <w:pStyle w:val="ListParagraph"/>
        <w:numPr>
          <w:ilvl w:val="0"/>
          <w:numId w:val="5"/>
        </w:numPr>
      </w:pPr>
      <w:r>
        <w:t xml:space="preserve">Outreach to Veterans. </w:t>
      </w:r>
    </w:p>
    <w:p w:rsidR="00E54974" w:rsidRDefault="00E54974" w:rsidP="00E54974">
      <w:pPr>
        <w:pStyle w:val="ListParagraph"/>
        <w:numPr>
          <w:ilvl w:val="0"/>
          <w:numId w:val="5"/>
        </w:numPr>
      </w:pPr>
      <w:r>
        <w:t>Work with education services officers; reverse engineer – conduct needs assessment; virtual learning.</w:t>
      </w:r>
    </w:p>
    <w:p w:rsidR="00E54974" w:rsidRDefault="00E54974" w:rsidP="00E54974">
      <w:r>
        <w:t>Operational</w:t>
      </w:r>
    </w:p>
    <w:p w:rsidR="00D44C53" w:rsidRDefault="00D44C53" w:rsidP="00E54974">
      <w:pPr>
        <w:pStyle w:val="ListParagraph"/>
        <w:numPr>
          <w:ilvl w:val="0"/>
          <w:numId w:val="11"/>
        </w:numPr>
      </w:pPr>
      <w:r>
        <w:t>Integrate CEOs into the planning process</w:t>
      </w:r>
    </w:p>
    <w:p w:rsidR="00397092" w:rsidRDefault="00397092" w:rsidP="00397092">
      <w:r>
        <w:t>Student Support</w:t>
      </w:r>
    </w:p>
    <w:p w:rsidR="00397092" w:rsidRDefault="00397092" w:rsidP="00397092">
      <w:pPr>
        <w:pStyle w:val="ListParagraph"/>
        <w:numPr>
          <w:ilvl w:val="0"/>
          <w:numId w:val="2"/>
        </w:numPr>
      </w:pPr>
      <w:r>
        <w:t>How do we support workforce education on-line delivery?</w:t>
      </w:r>
    </w:p>
    <w:p w:rsidR="00E54974" w:rsidRDefault="00E54974" w:rsidP="00E54974">
      <w:r>
        <w:t>Veterans</w:t>
      </w:r>
    </w:p>
    <w:p w:rsidR="00E54974" w:rsidRPr="00E54974" w:rsidRDefault="00E54974" w:rsidP="00E54974">
      <w:pPr>
        <w:numPr>
          <w:ilvl w:val="0"/>
          <w:numId w:val="5"/>
        </w:numPr>
        <w:contextualSpacing/>
      </w:pPr>
      <w:r w:rsidRPr="00E54974">
        <w:t>Work with education services officers; reverse engineer – conduct needs assessment; virtual learning.</w:t>
      </w:r>
    </w:p>
    <w:p w:rsidR="00E54974" w:rsidRDefault="00E54974" w:rsidP="00E54974">
      <w:bookmarkStart w:id="0" w:name="_GoBack"/>
      <w:bookmarkEnd w:id="0"/>
    </w:p>
    <w:p w:rsidR="00E54974" w:rsidRDefault="00E54974" w:rsidP="00E54974"/>
    <w:sectPr w:rsidR="00E5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549"/>
    <w:multiLevelType w:val="hybridMultilevel"/>
    <w:tmpl w:val="A4BA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EAE"/>
    <w:multiLevelType w:val="hybridMultilevel"/>
    <w:tmpl w:val="6258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164B"/>
    <w:multiLevelType w:val="hybridMultilevel"/>
    <w:tmpl w:val="E3A8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09E8"/>
    <w:multiLevelType w:val="hybridMultilevel"/>
    <w:tmpl w:val="63EA5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41680"/>
    <w:multiLevelType w:val="hybridMultilevel"/>
    <w:tmpl w:val="C8B2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8D7"/>
    <w:multiLevelType w:val="hybridMultilevel"/>
    <w:tmpl w:val="022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5078"/>
    <w:multiLevelType w:val="hybridMultilevel"/>
    <w:tmpl w:val="A2FAEA3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2392448"/>
    <w:multiLevelType w:val="hybridMultilevel"/>
    <w:tmpl w:val="3CA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26A7"/>
    <w:multiLevelType w:val="hybridMultilevel"/>
    <w:tmpl w:val="12D6E42E"/>
    <w:lvl w:ilvl="0" w:tplc="04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9" w15:restartNumberingAfterBreak="0">
    <w:nsid w:val="6A6D2C4D"/>
    <w:multiLevelType w:val="hybridMultilevel"/>
    <w:tmpl w:val="7B1C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4F07"/>
    <w:multiLevelType w:val="hybridMultilevel"/>
    <w:tmpl w:val="F3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3"/>
    <w:rsid w:val="00397092"/>
    <w:rsid w:val="0047465B"/>
    <w:rsid w:val="00A50BB2"/>
    <w:rsid w:val="00AA322B"/>
    <w:rsid w:val="00CB07BB"/>
    <w:rsid w:val="00D44C53"/>
    <w:rsid w:val="00E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7C6CA-8ECD-451D-85FB-7B65112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MollieSmith</dc:creator>
  <cp:keywords/>
  <dc:description/>
  <cp:lastModifiedBy>Leslie Blanchard</cp:lastModifiedBy>
  <cp:revision>4</cp:revision>
  <dcterms:created xsi:type="dcterms:W3CDTF">2019-02-26T19:10:00Z</dcterms:created>
  <dcterms:modified xsi:type="dcterms:W3CDTF">2019-06-13T21:19:00Z</dcterms:modified>
</cp:coreProperties>
</file>