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865" w:type="dxa"/>
        <w:tblLook w:val="04A0" w:firstRow="1" w:lastRow="0" w:firstColumn="1" w:lastColumn="0" w:noHBand="0" w:noVBand="1"/>
      </w:tblPr>
      <w:tblGrid>
        <w:gridCol w:w="12865"/>
      </w:tblGrid>
      <w:tr w:rsidR="00E50602" w14:paraId="2A655181" w14:textId="0B5C43E5" w:rsidTr="00E90855">
        <w:tc>
          <w:tcPr>
            <w:tcW w:w="12865" w:type="dxa"/>
          </w:tcPr>
          <w:p w14:paraId="373CCE5C" w14:textId="4D619A16" w:rsidR="00E50602" w:rsidRPr="006038D2" w:rsidRDefault="00E90855" w:rsidP="006038D2">
            <w:pPr>
              <w:jc w:val="center"/>
              <w:rPr>
                <w:b/>
              </w:rPr>
            </w:pPr>
            <w:r>
              <w:rPr>
                <w:b/>
              </w:rPr>
              <w:t>Goals</w:t>
            </w:r>
          </w:p>
        </w:tc>
      </w:tr>
      <w:tr w:rsidR="00E50602" w14:paraId="1E310CEB" w14:textId="7A253306" w:rsidTr="00E90855">
        <w:tc>
          <w:tcPr>
            <w:tcW w:w="12865" w:type="dxa"/>
          </w:tcPr>
          <w:p w14:paraId="0BF494AA" w14:textId="77777777" w:rsidR="00E50602" w:rsidRDefault="00E50602"/>
          <w:p w14:paraId="40F7E638" w14:textId="025B6881" w:rsidR="00E50602" w:rsidRDefault="00E50602" w:rsidP="006038D2">
            <w:pPr>
              <w:pStyle w:val="TableParagraph"/>
              <w:numPr>
                <w:ilvl w:val="0"/>
                <w:numId w:val="1"/>
              </w:numPr>
              <w:ind w:right="322"/>
              <w:rPr>
                <w:rFonts w:asciiTheme="minorHAnsi" w:hAnsiTheme="minorHAnsi" w:cstheme="minorHAnsi"/>
              </w:rPr>
            </w:pPr>
            <w:r w:rsidRPr="00C862F2">
              <w:rPr>
                <w:rFonts w:asciiTheme="minorHAnsi" w:hAnsiTheme="minorHAnsi" w:cstheme="minorHAnsi"/>
              </w:rPr>
              <w:t>Regularly collaborate with</w:t>
            </w:r>
            <w:r w:rsidRPr="005456FF">
              <w:rPr>
                <w:rFonts w:asciiTheme="minorHAnsi" w:hAnsiTheme="minorHAnsi" w:cstheme="minorHAnsi"/>
              </w:rPr>
              <w:t xml:space="preserve"> </w:t>
            </w:r>
            <w:r>
              <w:rPr>
                <w:rFonts w:asciiTheme="minorHAnsi" w:hAnsiTheme="minorHAnsi" w:cstheme="minorHAnsi"/>
              </w:rPr>
              <w:t xml:space="preserve">K-12, community college, adult education/noncredit, and other local workforce development representatives to update and monitor progress toward regional goals and action plans.  </w:t>
            </w:r>
          </w:p>
          <w:p w14:paraId="3AEF730E" w14:textId="1721B57C" w:rsidR="00E50602" w:rsidRDefault="00E50602"/>
        </w:tc>
      </w:tr>
      <w:tr w:rsidR="00E50602" w14:paraId="1CC8C96C" w14:textId="26C9F2EA" w:rsidTr="00E90855">
        <w:tc>
          <w:tcPr>
            <w:tcW w:w="12865" w:type="dxa"/>
          </w:tcPr>
          <w:p w14:paraId="7AE5B401" w14:textId="176CF526" w:rsidR="00E50602" w:rsidRDefault="00E50602" w:rsidP="006038D2">
            <w:pPr>
              <w:pStyle w:val="ListParagraph"/>
              <w:ind w:left="360"/>
            </w:pPr>
            <w:r>
              <w:br w:type="page"/>
            </w:r>
          </w:p>
          <w:p w14:paraId="59377F40" w14:textId="77777777" w:rsidR="00E50602" w:rsidRDefault="00E50602" w:rsidP="006038D2">
            <w:pPr>
              <w:pStyle w:val="ListParagraph"/>
              <w:numPr>
                <w:ilvl w:val="0"/>
                <w:numId w:val="1"/>
              </w:numPr>
            </w:pPr>
            <w:r>
              <w:t>Continuously promote the regional career pathways system with a comprehensive communications plan for all stakeholders.</w:t>
            </w:r>
          </w:p>
          <w:p w14:paraId="4119A1E0" w14:textId="77777777" w:rsidR="00E50602" w:rsidRDefault="00E50602" w:rsidP="006038D2"/>
        </w:tc>
      </w:tr>
      <w:tr w:rsidR="00E50602" w14:paraId="42116265" w14:textId="2E3A8C2B" w:rsidTr="00E90855">
        <w:tc>
          <w:tcPr>
            <w:tcW w:w="12865" w:type="dxa"/>
          </w:tcPr>
          <w:p w14:paraId="5DE40827" w14:textId="77777777" w:rsidR="00E50602" w:rsidRDefault="00E50602" w:rsidP="006038D2">
            <w:pPr>
              <w:pStyle w:val="ListParagraph"/>
              <w:ind w:left="360"/>
            </w:pPr>
          </w:p>
          <w:p w14:paraId="1019AACB" w14:textId="45ADDC43" w:rsidR="00E50602" w:rsidRDefault="00E50602" w:rsidP="006038D2">
            <w:pPr>
              <w:pStyle w:val="ListParagraph"/>
              <w:numPr>
                <w:ilvl w:val="0"/>
                <w:numId w:val="1"/>
              </w:numPr>
            </w:pPr>
            <w:r>
              <w:t xml:space="preserve">Develop, regularly update, and promote the use of the career mapping pathways tool and labor market information in order to consistently and effectively identify the gaps and needs in the regional career pathways system.  </w:t>
            </w:r>
          </w:p>
          <w:p w14:paraId="43B9F36E" w14:textId="77777777" w:rsidR="00E50602" w:rsidRDefault="00E50602" w:rsidP="006038D2">
            <w:pPr>
              <w:pStyle w:val="ListParagraph"/>
              <w:ind w:left="360"/>
            </w:pPr>
          </w:p>
        </w:tc>
      </w:tr>
      <w:tr w:rsidR="00E90855" w14:paraId="5465F446" w14:textId="67C4AB1E" w:rsidTr="00E90855">
        <w:tc>
          <w:tcPr>
            <w:tcW w:w="12865" w:type="dxa"/>
          </w:tcPr>
          <w:p w14:paraId="70713D08" w14:textId="77777777" w:rsidR="00E90855" w:rsidRPr="00C862F2" w:rsidRDefault="00E90855"/>
          <w:p w14:paraId="433F42B5" w14:textId="2C6C45D5" w:rsidR="00E90855" w:rsidRPr="00C862F2" w:rsidRDefault="00E90855" w:rsidP="006038D2">
            <w:pPr>
              <w:pStyle w:val="ListParagraph"/>
              <w:numPr>
                <w:ilvl w:val="0"/>
                <w:numId w:val="1"/>
              </w:numPr>
            </w:pPr>
            <w:r>
              <w:t xml:space="preserve">Fill </w:t>
            </w:r>
            <w:r w:rsidRPr="00C862F2">
              <w:t xml:space="preserve">the gaps and needs of the regional career pathways system to ensure </w:t>
            </w:r>
            <w:r>
              <w:t xml:space="preserve">programs are aligned from K-12 and adult education/noncredit to the community colleges with the regional labor market. </w:t>
            </w:r>
          </w:p>
          <w:p w14:paraId="6CEEFBAF" w14:textId="77777777" w:rsidR="00E90855" w:rsidRPr="00C862F2" w:rsidRDefault="00E90855" w:rsidP="006038D2">
            <w:pPr>
              <w:pStyle w:val="ListParagraph"/>
              <w:ind w:left="360"/>
            </w:pPr>
          </w:p>
        </w:tc>
      </w:tr>
      <w:tr w:rsidR="00E90855" w14:paraId="29A5CAE1" w14:textId="44745C3A" w:rsidTr="00E90855">
        <w:tc>
          <w:tcPr>
            <w:tcW w:w="12865" w:type="dxa"/>
          </w:tcPr>
          <w:p w14:paraId="6658F9B1" w14:textId="77777777" w:rsidR="00E90855" w:rsidRDefault="00E90855"/>
          <w:p w14:paraId="28E81759" w14:textId="7CDCCCEB" w:rsidR="00E90855" w:rsidRDefault="00E90855" w:rsidP="00C862F2">
            <w:pPr>
              <w:pStyle w:val="ListParagraph"/>
              <w:numPr>
                <w:ilvl w:val="0"/>
                <w:numId w:val="1"/>
              </w:numPr>
            </w:pPr>
            <w:r>
              <w:t>Support the work of regional middle and high schools and adult education/noncredit programs to create meaningful career development and work-based learning experiences/programs for students.</w:t>
            </w:r>
          </w:p>
        </w:tc>
      </w:tr>
      <w:tr w:rsidR="00E90855" w14:paraId="1C48979F" w14:textId="72287EE6" w:rsidTr="00E90855">
        <w:tc>
          <w:tcPr>
            <w:tcW w:w="12865" w:type="dxa"/>
          </w:tcPr>
          <w:p w14:paraId="03EBF299" w14:textId="77777777" w:rsidR="00E90855" w:rsidRDefault="00E90855" w:rsidP="0038475F">
            <w:pPr>
              <w:pStyle w:val="ListParagraph"/>
              <w:numPr>
                <w:ilvl w:val="0"/>
                <w:numId w:val="1"/>
              </w:numPr>
            </w:pPr>
            <w:r>
              <w:t xml:space="preserve">Expand early college credit opportunities for students throughout the region. </w:t>
            </w:r>
          </w:p>
          <w:p w14:paraId="5D43C9F5" w14:textId="6BF3D2D4" w:rsidR="00E90855" w:rsidRDefault="00E90855" w:rsidP="00E90855">
            <w:pPr>
              <w:pStyle w:val="ListParagraph"/>
              <w:ind w:left="360"/>
            </w:pPr>
          </w:p>
        </w:tc>
      </w:tr>
    </w:tbl>
    <w:p w14:paraId="5864D78E" w14:textId="77777777" w:rsidR="002F5D63" w:rsidRDefault="002F5D63" w:rsidP="00C862F2"/>
    <w:sectPr w:rsidR="002F5D63" w:rsidSect="006038D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2D84" w14:textId="77777777" w:rsidR="00D24CCE" w:rsidRDefault="00D24CCE" w:rsidP="00A45558">
      <w:pPr>
        <w:spacing w:after="0" w:line="240" w:lineRule="auto"/>
      </w:pPr>
      <w:r>
        <w:separator/>
      </w:r>
    </w:p>
  </w:endnote>
  <w:endnote w:type="continuationSeparator" w:id="0">
    <w:p w14:paraId="27969D46" w14:textId="77777777" w:rsidR="00D24CCE" w:rsidRDefault="00D24CCE" w:rsidP="00A4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9862" w14:textId="77777777" w:rsidR="00E90855" w:rsidRDefault="00E9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8365" w14:textId="77777777" w:rsidR="009E528F" w:rsidRDefault="00877F2A" w:rsidP="00877F2A">
    <w:pPr>
      <w:pStyle w:val="Footer"/>
      <w:jc w:val="center"/>
    </w:pPr>
    <w:r>
      <w:ptab w:relativeTo="margin" w:alignment="center" w:leader="none"/>
    </w:r>
    <w:r w:rsidR="009E528F">
      <w:t>Updated 1/21/20</w:t>
    </w:r>
  </w:p>
  <w:p w14:paraId="52CD4827" w14:textId="574B23E2" w:rsidR="00877F2A" w:rsidRDefault="00877F2A" w:rsidP="00877F2A">
    <w:pPr>
      <w:pStyle w:val="Footer"/>
      <w:jc w:val="cen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21DA" w14:textId="77777777" w:rsidR="00E90855" w:rsidRDefault="00E9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9361" w14:textId="77777777" w:rsidR="00D24CCE" w:rsidRDefault="00D24CCE" w:rsidP="00A45558">
      <w:pPr>
        <w:spacing w:after="0" w:line="240" w:lineRule="auto"/>
      </w:pPr>
      <w:r>
        <w:separator/>
      </w:r>
    </w:p>
  </w:footnote>
  <w:footnote w:type="continuationSeparator" w:id="0">
    <w:p w14:paraId="2DCB1C11" w14:textId="77777777" w:rsidR="00D24CCE" w:rsidRDefault="00D24CCE" w:rsidP="00A4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DAF5" w14:textId="77777777" w:rsidR="00E90855" w:rsidRDefault="00E9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A911" w14:textId="5A02F8DE" w:rsidR="00A45558" w:rsidRDefault="00A45558" w:rsidP="00A45558">
    <w:pPr>
      <w:pStyle w:val="Header"/>
      <w:jc w:val="center"/>
    </w:pPr>
    <w:bookmarkStart w:id="0" w:name="_GoBack"/>
    <w:bookmarkEnd w:id="0"/>
    <w:r>
      <w:rPr>
        <w:noProof/>
      </w:rPr>
      <w:drawing>
        <wp:inline distT="0" distB="0" distL="0" distR="0" wp14:anchorId="586B30C2" wp14:editId="3F12427A">
          <wp:extent cx="1847850" cy="7175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Logo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084" cy="756129"/>
                  </a:xfrm>
                  <a:prstGeom prst="rect">
                    <a:avLst/>
                  </a:prstGeom>
                </pic:spPr>
              </pic:pic>
            </a:graphicData>
          </a:graphic>
        </wp:inline>
      </w:drawing>
    </w:r>
  </w:p>
  <w:p w14:paraId="14F4EF48" w14:textId="77777777" w:rsidR="00A45558" w:rsidRDefault="00A45558" w:rsidP="00A45558">
    <w:pPr>
      <w:pStyle w:val="Header"/>
      <w:jc w:val="center"/>
    </w:pPr>
  </w:p>
  <w:p w14:paraId="138C6B9C" w14:textId="77777777" w:rsidR="00A45558" w:rsidRPr="00F152FB" w:rsidRDefault="00A45558" w:rsidP="00A45558">
    <w:pPr>
      <w:pStyle w:val="Header"/>
      <w:jc w:val="center"/>
      <w:rPr>
        <w:b/>
      </w:rPr>
    </w:pPr>
    <w:r w:rsidRPr="00F152FB">
      <w:rPr>
        <w:b/>
      </w:rPr>
      <w:t>Career Pathways WORKGROUP 1</w:t>
    </w:r>
  </w:p>
  <w:p w14:paraId="0D08F9F8" w14:textId="29DEFFDD" w:rsidR="00F152FB" w:rsidRDefault="00F152FB" w:rsidP="00A45558">
    <w:pPr>
      <w:pStyle w:val="Header"/>
      <w:jc w:val="center"/>
      <w:rPr>
        <w:b/>
      </w:rPr>
    </w:pPr>
    <w:r>
      <w:rPr>
        <w:b/>
      </w:rPr>
      <w:t>2019-20</w:t>
    </w:r>
    <w:r w:rsidR="00E50602">
      <w:rPr>
        <w:b/>
      </w:rPr>
      <w:t xml:space="preserve"> Goals</w:t>
    </w:r>
  </w:p>
  <w:p w14:paraId="2C6A5EB6" w14:textId="77777777" w:rsidR="00F152FB" w:rsidRPr="00F152FB" w:rsidRDefault="00F152FB" w:rsidP="00A4555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4A9D" w14:textId="77777777" w:rsidR="00E90855" w:rsidRDefault="00E9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6DB"/>
    <w:multiLevelType w:val="hybridMultilevel"/>
    <w:tmpl w:val="0B38C8D0"/>
    <w:lvl w:ilvl="0" w:tplc="3F10CA5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4C7E49C4"/>
    <w:multiLevelType w:val="hybridMultilevel"/>
    <w:tmpl w:val="3C8E9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305"/>
    <w:multiLevelType w:val="hybridMultilevel"/>
    <w:tmpl w:val="0CF46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D2"/>
    <w:rsid w:val="00013BEF"/>
    <w:rsid w:val="00035F38"/>
    <w:rsid w:val="000547EE"/>
    <w:rsid w:val="00055476"/>
    <w:rsid w:val="000C4B26"/>
    <w:rsid w:val="000F2021"/>
    <w:rsid w:val="000F5FCE"/>
    <w:rsid w:val="00116090"/>
    <w:rsid w:val="00130C4A"/>
    <w:rsid w:val="001337F2"/>
    <w:rsid w:val="001528BF"/>
    <w:rsid w:val="00165906"/>
    <w:rsid w:val="00191696"/>
    <w:rsid w:val="001C4049"/>
    <w:rsid w:val="001D478F"/>
    <w:rsid w:val="001D7901"/>
    <w:rsid w:val="00290930"/>
    <w:rsid w:val="002A4516"/>
    <w:rsid w:val="002B47CE"/>
    <w:rsid w:val="002C58C2"/>
    <w:rsid w:val="002C5A92"/>
    <w:rsid w:val="002D477F"/>
    <w:rsid w:val="002E3E79"/>
    <w:rsid w:val="002F5D63"/>
    <w:rsid w:val="0038475F"/>
    <w:rsid w:val="003F5F74"/>
    <w:rsid w:val="00400495"/>
    <w:rsid w:val="004148DD"/>
    <w:rsid w:val="004276F7"/>
    <w:rsid w:val="00431C35"/>
    <w:rsid w:val="00436F45"/>
    <w:rsid w:val="00445B7A"/>
    <w:rsid w:val="0047165E"/>
    <w:rsid w:val="0048158D"/>
    <w:rsid w:val="004859F7"/>
    <w:rsid w:val="0048752A"/>
    <w:rsid w:val="00487E73"/>
    <w:rsid w:val="004C3B45"/>
    <w:rsid w:val="004D328F"/>
    <w:rsid w:val="004E758A"/>
    <w:rsid w:val="004F731C"/>
    <w:rsid w:val="00523387"/>
    <w:rsid w:val="005456FF"/>
    <w:rsid w:val="00584B4D"/>
    <w:rsid w:val="0058773D"/>
    <w:rsid w:val="00594215"/>
    <w:rsid w:val="005D5788"/>
    <w:rsid w:val="006038D2"/>
    <w:rsid w:val="00603BBE"/>
    <w:rsid w:val="00630A28"/>
    <w:rsid w:val="00671F94"/>
    <w:rsid w:val="006755B8"/>
    <w:rsid w:val="006C0B89"/>
    <w:rsid w:val="006D1AFB"/>
    <w:rsid w:val="006D44CB"/>
    <w:rsid w:val="0071390B"/>
    <w:rsid w:val="00714519"/>
    <w:rsid w:val="00761837"/>
    <w:rsid w:val="0076756B"/>
    <w:rsid w:val="0078569F"/>
    <w:rsid w:val="007D5158"/>
    <w:rsid w:val="007F358A"/>
    <w:rsid w:val="007F660D"/>
    <w:rsid w:val="008018D6"/>
    <w:rsid w:val="00855DA6"/>
    <w:rsid w:val="00857880"/>
    <w:rsid w:val="00877F2A"/>
    <w:rsid w:val="008836CB"/>
    <w:rsid w:val="008849C6"/>
    <w:rsid w:val="008A6412"/>
    <w:rsid w:val="008B5802"/>
    <w:rsid w:val="008C45A4"/>
    <w:rsid w:val="008C4755"/>
    <w:rsid w:val="00951BF9"/>
    <w:rsid w:val="009712FD"/>
    <w:rsid w:val="009A7740"/>
    <w:rsid w:val="009E528F"/>
    <w:rsid w:val="00A03287"/>
    <w:rsid w:val="00A45558"/>
    <w:rsid w:val="00A65A22"/>
    <w:rsid w:val="00A67DB8"/>
    <w:rsid w:val="00A81A55"/>
    <w:rsid w:val="00AA3990"/>
    <w:rsid w:val="00AC1A31"/>
    <w:rsid w:val="00B04756"/>
    <w:rsid w:val="00B15EDC"/>
    <w:rsid w:val="00B34966"/>
    <w:rsid w:val="00B3513D"/>
    <w:rsid w:val="00B409F3"/>
    <w:rsid w:val="00B46642"/>
    <w:rsid w:val="00B521BA"/>
    <w:rsid w:val="00B768C5"/>
    <w:rsid w:val="00B927CE"/>
    <w:rsid w:val="00C103CF"/>
    <w:rsid w:val="00C13004"/>
    <w:rsid w:val="00C216D9"/>
    <w:rsid w:val="00C25B7F"/>
    <w:rsid w:val="00C336AF"/>
    <w:rsid w:val="00C369D9"/>
    <w:rsid w:val="00C4483E"/>
    <w:rsid w:val="00C862F2"/>
    <w:rsid w:val="00CB0AA8"/>
    <w:rsid w:val="00D03347"/>
    <w:rsid w:val="00D245A4"/>
    <w:rsid w:val="00D24CCE"/>
    <w:rsid w:val="00D54401"/>
    <w:rsid w:val="00D55385"/>
    <w:rsid w:val="00DE12D0"/>
    <w:rsid w:val="00DF296F"/>
    <w:rsid w:val="00E50602"/>
    <w:rsid w:val="00E66D07"/>
    <w:rsid w:val="00E82B36"/>
    <w:rsid w:val="00E90855"/>
    <w:rsid w:val="00EB62F7"/>
    <w:rsid w:val="00EE596A"/>
    <w:rsid w:val="00F152FB"/>
    <w:rsid w:val="00F60466"/>
    <w:rsid w:val="00F6321E"/>
    <w:rsid w:val="00FA0F22"/>
    <w:rsid w:val="00FA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5B52"/>
  <w15:chartTrackingRefBased/>
  <w15:docId w15:val="{7529FAC4-66C0-4EE9-8195-7A70732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8D2"/>
    <w:pPr>
      <w:ind w:left="720"/>
      <w:contextualSpacing/>
    </w:pPr>
  </w:style>
  <w:style w:type="paragraph" w:customStyle="1" w:styleId="TableParagraph">
    <w:name w:val="Table Paragraph"/>
    <w:basedOn w:val="Normal"/>
    <w:uiPriority w:val="1"/>
    <w:qFormat/>
    <w:rsid w:val="006038D2"/>
    <w:pPr>
      <w:widowControl w:val="0"/>
      <w:autoSpaceDE w:val="0"/>
      <w:autoSpaceDN w:val="0"/>
      <w:spacing w:after="0" w:line="240" w:lineRule="auto"/>
      <w:ind w:left="465"/>
    </w:pPr>
    <w:rPr>
      <w:rFonts w:ascii="Calibri" w:eastAsia="Calibri" w:hAnsi="Calibri" w:cs="Calibri"/>
      <w:lang w:bidi="en-US"/>
    </w:rPr>
  </w:style>
  <w:style w:type="paragraph" w:styleId="Header">
    <w:name w:val="header"/>
    <w:basedOn w:val="Normal"/>
    <w:link w:val="HeaderChar"/>
    <w:uiPriority w:val="99"/>
    <w:unhideWhenUsed/>
    <w:rsid w:val="00A45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58"/>
  </w:style>
  <w:style w:type="paragraph" w:styleId="Footer">
    <w:name w:val="footer"/>
    <w:basedOn w:val="Normal"/>
    <w:link w:val="FooterChar"/>
    <w:uiPriority w:val="99"/>
    <w:unhideWhenUsed/>
    <w:rsid w:val="00A45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58"/>
  </w:style>
  <w:style w:type="character" w:styleId="CommentReference">
    <w:name w:val="annotation reference"/>
    <w:basedOn w:val="DefaultParagraphFont"/>
    <w:uiPriority w:val="99"/>
    <w:semiHidden/>
    <w:unhideWhenUsed/>
    <w:rsid w:val="009A7740"/>
    <w:rPr>
      <w:sz w:val="16"/>
      <w:szCs w:val="16"/>
    </w:rPr>
  </w:style>
  <w:style w:type="paragraph" w:styleId="CommentText">
    <w:name w:val="annotation text"/>
    <w:basedOn w:val="Normal"/>
    <w:link w:val="CommentTextChar"/>
    <w:uiPriority w:val="99"/>
    <w:semiHidden/>
    <w:unhideWhenUsed/>
    <w:rsid w:val="009A7740"/>
    <w:pPr>
      <w:spacing w:line="240" w:lineRule="auto"/>
    </w:pPr>
    <w:rPr>
      <w:sz w:val="20"/>
      <w:szCs w:val="20"/>
    </w:rPr>
  </w:style>
  <w:style w:type="character" w:customStyle="1" w:styleId="CommentTextChar">
    <w:name w:val="Comment Text Char"/>
    <w:basedOn w:val="DefaultParagraphFont"/>
    <w:link w:val="CommentText"/>
    <w:uiPriority w:val="99"/>
    <w:semiHidden/>
    <w:rsid w:val="009A7740"/>
    <w:rPr>
      <w:sz w:val="20"/>
      <w:szCs w:val="20"/>
    </w:rPr>
  </w:style>
  <w:style w:type="paragraph" w:styleId="CommentSubject">
    <w:name w:val="annotation subject"/>
    <w:basedOn w:val="CommentText"/>
    <w:next w:val="CommentText"/>
    <w:link w:val="CommentSubjectChar"/>
    <w:uiPriority w:val="99"/>
    <w:semiHidden/>
    <w:unhideWhenUsed/>
    <w:rsid w:val="009A7740"/>
    <w:rPr>
      <w:b/>
      <w:bCs/>
    </w:rPr>
  </w:style>
  <w:style w:type="character" w:customStyle="1" w:styleId="CommentSubjectChar">
    <w:name w:val="Comment Subject Char"/>
    <w:basedOn w:val="CommentTextChar"/>
    <w:link w:val="CommentSubject"/>
    <w:uiPriority w:val="99"/>
    <w:semiHidden/>
    <w:rsid w:val="009A7740"/>
    <w:rPr>
      <w:b/>
      <w:bCs/>
      <w:sz w:val="20"/>
      <w:szCs w:val="20"/>
    </w:rPr>
  </w:style>
  <w:style w:type="paragraph" w:styleId="BalloonText">
    <w:name w:val="Balloon Text"/>
    <w:basedOn w:val="Normal"/>
    <w:link w:val="BalloonTextChar"/>
    <w:uiPriority w:val="99"/>
    <w:semiHidden/>
    <w:unhideWhenUsed/>
    <w:rsid w:val="009A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40"/>
    <w:rPr>
      <w:rFonts w:ascii="Segoe UI" w:hAnsi="Segoe UI" w:cs="Segoe UI"/>
      <w:sz w:val="18"/>
      <w:szCs w:val="18"/>
    </w:rPr>
  </w:style>
  <w:style w:type="character" w:styleId="Hyperlink">
    <w:name w:val="Hyperlink"/>
    <w:basedOn w:val="DefaultParagraphFont"/>
    <w:uiPriority w:val="99"/>
    <w:unhideWhenUsed/>
    <w:rsid w:val="002B47CE"/>
    <w:rPr>
      <w:color w:val="0563C1" w:themeColor="hyperlink"/>
      <w:u w:val="single"/>
    </w:rPr>
  </w:style>
  <w:style w:type="character" w:customStyle="1" w:styleId="UnresolvedMention">
    <w:name w:val="Unresolved Mention"/>
    <w:basedOn w:val="DefaultParagraphFont"/>
    <w:uiPriority w:val="99"/>
    <w:semiHidden/>
    <w:unhideWhenUsed/>
    <w:rsid w:val="002B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3725">
      <w:bodyDiv w:val="1"/>
      <w:marLeft w:val="0"/>
      <w:marRight w:val="0"/>
      <w:marTop w:val="0"/>
      <w:marBottom w:val="0"/>
      <w:divBdr>
        <w:top w:val="none" w:sz="0" w:space="0" w:color="auto"/>
        <w:left w:val="none" w:sz="0" w:space="0" w:color="auto"/>
        <w:bottom w:val="none" w:sz="0" w:space="0" w:color="auto"/>
        <w:right w:val="none" w:sz="0" w:space="0" w:color="auto"/>
      </w:divBdr>
    </w:div>
    <w:div w:id="619799538">
      <w:bodyDiv w:val="1"/>
      <w:marLeft w:val="0"/>
      <w:marRight w:val="0"/>
      <w:marTop w:val="0"/>
      <w:marBottom w:val="0"/>
      <w:divBdr>
        <w:top w:val="none" w:sz="0" w:space="0" w:color="auto"/>
        <w:left w:val="none" w:sz="0" w:space="0" w:color="auto"/>
        <w:bottom w:val="none" w:sz="0" w:space="0" w:color="auto"/>
        <w:right w:val="none" w:sz="0" w:space="0" w:color="auto"/>
      </w:divBdr>
      <w:divsChild>
        <w:div w:id="130900281">
          <w:marLeft w:val="0"/>
          <w:marRight w:val="0"/>
          <w:marTop w:val="0"/>
          <w:marBottom w:val="0"/>
          <w:divBdr>
            <w:top w:val="single" w:sz="6" w:space="0" w:color="DADCE0"/>
            <w:left w:val="none" w:sz="0" w:space="0" w:color="auto"/>
            <w:bottom w:val="single" w:sz="6" w:space="0" w:color="DADCE0"/>
            <w:right w:val="none" w:sz="0" w:space="0" w:color="auto"/>
          </w:divBdr>
          <w:divsChild>
            <w:div w:id="654724633">
              <w:marLeft w:val="0"/>
              <w:marRight w:val="390"/>
              <w:marTop w:val="0"/>
              <w:marBottom w:val="0"/>
              <w:divBdr>
                <w:top w:val="none" w:sz="0" w:space="0" w:color="auto"/>
                <w:left w:val="none" w:sz="0" w:space="0" w:color="auto"/>
                <w:bottom w:val="none" w:sz="0" w:space="0" w:color="auto"/>
                <w:right w:val="none" w:sz="0" w:space="0" w:color="auto"/>
              </w:divBdr>
              <w:divsChild>
                <w:div w:id="1960915529">
                  <w:marLeft w:val="0"/>
                  <w:marRight w:val="0"/>
                  <w:marTop w:val="0"/>
                  <w:marBottom w:val="0"/>
                  <w:divBdr>
                    <w:top w:val="single" w:sz="2" w:space="0" w:color="E5E5E5"/>
                    <w:left w:val="none" w:sz="0" w:space="0" w:color="auto"/>
                    <w:bottom w:val="single" w:sz="2" w:space="0" w:color="EBEBEB"/>
                    <w:right w:val="none" w:sz="0" w:space="0" w:color="auto"/>
                  </w:divBdr>
                  <w:divsChild>
                    <w:div w:id="674916935">
                      <w:marLeft w:val="15"/>
                      <w:marRight w:val="15"/>
                      <w:marTop w:val="90"/>
                      <w:marBottom w:val="90"/>
                      <w:divBdr>
                        <w:top w:val="single" w:sz="6" w:space="0" w:color="auto"/>
                        <w:left w:val="single" w:sz="6" w:space="0" w:color="auto"/>
                        <w:bottom w:val="single" w:sz="6" w:space="0" w:color="auto"/>
                        <w:right w:val="single" w:sz="6" w:space="0" w:color="auto"/>
                      </w:divBdr>
                      <w:divsChild>
                        <w:div w:id="542712879">
                          <w:marLeft w:val="0"/>
                          <w:marRight w:val="0"/>
                          <w:marTop w:val="0"/>
                          <w:marBottom w:val="0"/>
                          <w:divBdr>
                            <w:top w:val="none" w:sz="0" w:space="0" w:color="auto"/>
                            <w:left w:val="none" w:sz="0" w:space="0" w:color="auto"/>
                            <w:bottom w:val="none" w:sz="0" w:space="0" w:color="auto"/>
                            <w:right w:val="none" w:sz="0" w:space="0" w:color="auto"/>
                          </w:divBdr>
                          <w:divsChild>
                            <w:div w:id="1787386200">
                              <w:marLeft w:val="15"/>
                              <w:marRight w:val="15"/>
                              <w:marTop w:val="0"/>
                              <w:marBottom w:val="0"/>
                              <w:divBdr>
                                <w:top w:val="none" w:sz="0" w:space="0" w:color="auto"/>
                                <w:left w:val="none" w:sz="0" w:space="0" w:color="auto"/>
                                <w:bottom w:val="none" w:sz="0" w:space="0" w:color="auto"/>
                                <w:right w:val="none" w:sz="0" w:space="0" w:color="auto"/>
                              </w:divBdr>
                              <w:divsChild>
                                <w:div w:id="1841848241">
                                  <w:marLeft w:val="0"/>
                                  <w:marRight w:val="0"/>
                                  <w:marTop w:val="0"/>
                                  <w:marBottom w:val="0"/>
                                  <w:divBdr>
                                    <w:top w:val="none" w:sz="0" w:space="0" w:color="auto"/>
                                    <w:left w:val="none" w:sz="0" w:space="0" w:color="auto"/>
                                    <w:bottom w:val="none" w:sz="0" w:space="0" w:color="auto"/>
                                    <w:right w:val="none" w:sz="0" w:space="0" w:color="auto"/>
                                  </w:divBdr>
                                  <w:divsChild>
                                    <w:div w:id="1442458797">
                                      <w:marLeft w:val="15"/>
                                      <w:marRight w:val="30"/>
                                      <w:marTop w:val="0"/>
                                      <w:marBottom w:val="30"/>
                                      <w:divBdr>
                                        <w:top w:val="none" w:sz="0" w:space="0" w:color="auto"/>
                                        <w:left w:val="none" w:sz="0" w:space="0" w:color="auto"/>
                                        <w:bottom w:val="none" w:sz="0" w:space="0" w:color="auto"/>
                                        <w:right w:val="none" w:sz="0" w:space="0" w:color="auto"/>
                                      </w:divBdr>
                                      <w:divsChild>
                                        <w:div w:id="9861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16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478633">
                      <w:marLeft w:val="15"/>
                      <w:marRight w:val="15"/>
                      <w:marTop w:val="90"/>
                      <w:marBottom w:val="90"/>
                      <w:divBdr>
                        <w:top w:val="single" w:sz="6" w:space="0" w:color="auto"/>
                        <w:left w:val="single" w:sz="6" w:space="0" w:color="auto"/>
                        <w:bottom w:val="single" w:sz="6" w:space="0" w:color="auto"/>
                        <w:right w:val="single" w:sz="6" w:space="0" w:color="auto"/>
                      </w:divBdr>
                      <w:divsChild>
                        <w:div w:id="44527080">
                          <w:marLeft w:val="0"/>
                          <w:marRight w:val="0"/>
                          <w:marTop w:val="0"/>
                          <w:marBottom w:val="0"/>
                          <w:divBdr>
                            <w:top w:val="none" w:sz="0" w:space="0" w:color="auto"/>
                            <w:left w:val="none" w:sz="0" w:space="0" w:color="auto"/>
                            <w:bottom w:val="none" w:sz="0" w:space="0" w:color="auto"/>
                            <w:right w:val="none" w:sz="0" w:space="0" w:color="auto"/>
                          </w:divBdr>
                          <w:divsChild>
                            <w:div w:id="712659810">
                              <w:marLeft w:val="15"/>
                              <w:marRight w:val="15"/>
                              <w:marTop w:val="0"/>
                              <w:marBottom w:val="0"/>
                              <w:divBdr>
                                <w:top w:val="none" w:sz="0" w:space="0" w:color="auto"/>
                                <w:left w:val="none" w:sz="0" w:space="0" w:color="auto"/>
                                <w:bottom w:val="none" w:sz="0" w:space="0" w:color="auto"/>
                                <w:right w:val="none" w:sz="0" w:space="0" w:color="auto"/>
                              </w:divBdr>
                              <w:divsChild>
                                <w:div w:id="1491092363">
                                  <w:marLeft w:val="-45"/>
                                  <w:marRight w:val="0"/>
                                  <w:marTop w:val="0"/>
                                  <w:marBottom w:val="0"/>
                                  <w:divBdr>
                                    <w:top w:val="none" w:sz="0" w:space="0" w:color="auto"/>
                                    <w:left w:val="none" w:sz="0" w:space="0" w:color="auto"/>
                                    <w:bottom w:val="none" w:sz="0" w:space="0" w:color="auto"/>
                                    <w:right w:val="none" w:sz="0" w:space="0" w:color="auto"/>
                                  </w:divBdr>
                                </w:div>
                                <w:div w:id="1190607183">
                                  <w:marLeft w:val="-45"/>
                                  <w:marRight w:val="-15"/>
                                  <w:marTop w:val="0"/>
                                  <w:marBottom w:val="0"/>
                                  <w:divBdr>
                                    <w:top w:val="none" w:sz="0" w:space="0" w:color="auto"/>
                                    <w:left w:val="none" w:sz="0" w:space="0" w:color="auto"/>
                                    <w:bottom w:val="none" w:sz="0" w:space="0" w:color="auto"/>
                                    <w:right w:val="none" w:sz="0" w:space="0" w:color="auto"/>
                                  </w:divBdr>
                                  <w:divsChild>
                                    <w:div w:id="1273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6962">
                      <w:marLeft w:val="120"/>
                      <w:marRight w:val="0"/>
                      <w:marTop w:val="90"/>
                      <w:marBottom w:val="90"/>
                      <w:divBdr>
                        <w:top w:val="single" w:sz="6" w:space="0" w:color="auto"/>
                        <w:left w:val="single" w:sz="6" w:space="1" w:color="auto"/>
                        <w:bottom w:val="single" w:sz="6" w:space="0" w:color="auto"/>
                        <w:right w:val="single" w:sz="6" w:space="1" w:color="auto"/>
                      </w:divBdr>
                      <w:divsChild>
                        <w:div w:id="1047336774">
                          <w:marLeft w:val="0"/>
                          <w:marRight w:val="300"/>
                          <w:marTop w:val="0"/>
                          <w:marBottom w:val="0"/>
                          <w:divBdr>
                            <w:top w:val="none" w:sz="0" w:space="0" w:color="auto"/>
                            <w:left w:val="none" w:sz="0" w:space="0" w:color="auto"/>
                            <w:bottom w:val="none" w:sz="0" w:space="0" w:color="auto"/>
                            <w:right w:val="none" w:sz="0" w:space="0" w:color="auto"/>
                          </w:divBdr>
                          <w:divsChild>
                            <w:div w:id="1388068386">
                              <w:marLeft w:val="90"/>
                              <w:marRight w:val="60"/>
                              <w:marTop w:val="30"/>
                              <w:marBottom w:val="60"/>
                              <w:divBdr>
                                <w:top w:val="none" w:sz="0" w:space="0" w:color="auto"/>
                                <w:left w:val="none" w:sz="0" w:space="0" w:color="auto"/>
                                <w:bottom w:val="none" w:sz="0" w:space="0" w:color="auto"/>
                                <w:right w:val="none" w:sz="0" w:space="0" w:color="auto"/>
                              </w:divBdr>
                              <w:divsChild>
                                <w:div w:id="2071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7332">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632244214">
              <w:marLeft w:val="0"/>
              <w:marRight w:val="60"/>
              <w:marTop w:val="0"/>
              <w:marBottom w:val="0"/>
              <w:divBdr>
                <w:top w:val="none" w:sz="0" w:space="0" w:color="auto"/>
                <w:left w:val="none" w:sz="0" w:space="0" w:color="auto"/>
                <w:bottom w:val="none" w:sz="0" w:space="0" w:color="auto"/>
                <w:right w:val="none" w:sz="0" w:space="0" w:color="auto"/>
              </w:divBdr>
              <w:divsChild>
                <w:div w:id="1575437229">
                  <w:marLeft w:val="15"/>
                  <w:marRight w:val="15"/>
                  <w:marTop w:val="90"/>
                  <w:marBottom w:val="90"/>
                  <w:divBdr>
                    <w:top w:val="single" w:sz="6" w:space="0" w:color="auto"/>
                    <w:left w:val="single" w:sz="6" w:space="0" w:color="auto"/>
                    <w:bottom w:val="single" w:sz="6" w:space="0" w:color="auto"/>
                    <w:right w:val="single" w:sz="6" w:space="0" w:color="auto"/>
                  </w:divBdr>
                  <w:divsChild>
                    <w:div w:id="1505703081">
                      <w:marLeft w:val="0"/>
                      <w:marRight w:val="0"/>
                      <w:marTop w:val="0"/>
                      <w:marBottom w:val="0"/>
                      <w:divBdr>
                        <w:top w:val="none" w:sz="0" w:space="0" w:color="auto"/>
                        <w:left w:val="none" w:sz="0" w:space="0" w:color="auto"/>
                        <w:bottom w:val="none" w:sz="0" w:space="0" w:color="auto"/>
                        <w:right w:val="none" w:sz="0" w:space="0" w:color="auto"/>
                      </w:divBdr>
                      <w:divsChild>
                        <w:div w:id="514464729">
                          <w:marLeft w:val="0"/>
                          <w:marRight w:val="0"/>
                          <w:marTop w:val="0"/>
                          <w:marBottom w:val="15"/>
                          <w:divBdr>
                            <w:top w:val="none" w:sz="0" w:space="0" w:color="auto"/>
                            <w:left w:val="none" w:sz="0" w:space="0" w:color="auto"/>
                            <w:bottom w:val="none" w:sz="0" w:space="0" w:color="auto"/>
                            <w:right w:val="none" w:sz="0" w:space="0" w:color="auto"/>
                          </w:divBdr>
                          <w:divsChild>
                            <w:div w:id="1094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70397">
          <w:marLeft w:val="0"/>
          <w:marRight w:val="0"/>
          <w:marTop w:val="0"/>
          <w:marBottom w:val="0"/>
          <w:divBdr>
            <w:top w:val="none" w:sz="0" w:space="0" w:color="auto"/>
            <w:left w:val="none" w:sz="0" w:space="0" w:color="auto"/>
            <w:bottom w:val="none" w:sz="0" w:space="0" w:color="auto"/>
            <w:right w:val="none" w:sz="0" w:space="0" w:color="auto"/>
          </w:divBdr>
          <w:divsChild>
            <w:div w:id="2049605423">
              <w:marLeft w:val="0"/>
              <w:marRight w:val="0"/>
              <w:marTop w:val="0"/>
              <w:marBottom w:val="0"/>
              <w:divBdr>
                <w:top w:val="none" w:sz="0" w:space="0" w:color="auto"/>
                <w:left w:val="none" w:sz="0" w:space="0" w:color="auto"/>
                <w:bottom w:val="single" w:sz="6" w:space="0" w:color="C0C0C0"/>
                <w:right w:val="none" w:sz="0" w:space="0" w:color="auto"/>
              </w:divBdr>
              <w:divsChild>
                <w:div w:id="1796288552">
                  <w:marLeft w:val="0"/>
                  <w:marRight w:val="0"/>
                  <w:marTop w:val="0"/>
                  <w:marBottom w:val="0"/>
                  <w:divBdr>
                    <w:top w:val="none" w:sz="0" w:space="0" w:color="auto"/>
                    <w:left w:val="none" w:sz="0" w:space="0" w:color="auto"/>
                    <w:bottom w:val="none" w:sz="0" w:space="0" w:color="auto"/>
                    <w:right w:val="none" w:sz="0" w:space="0" w:color="auto"/>
                  </w:divBdr>
                  <w:divsChild>
                    <w:div w:id="1691028120">
                      <w:marLeft w:val="0"/>
                      <w:marRight w:val="0"/>
                      <w:marTop w:val="0"/>
                      <w:marBottom w:val="0"/>
                      <w:divBdr>
                        <w:top w:val="none" w:sz="0" w:space="0" w:color="auto"/>
                        <w:left w:val="none" w:sz="0" w:space="0" w:color="auto"/>
                        <w:bottom w:val="none" w:sz="0" w:space="0" w:color="auto"/>
                        <w:right w:val="none" w:sz="0" w:space="0" w:color="auto"/>
                      </w:divBdr>
                      <w:divsChild>
                        <w:div w:id="2064793620">
                          <w:marLeft w:val="0"/>
                          <w:marRight w:val="0"/>
                          <w:marTop w:val="0"/>
                          <w:marBottom w:val="0"/>
                          <w:divBdr>
                            <w:top w:val="none" w:sz="0" w:space="0" w:color="auto"/>
                            <w:left w:val="none" w:sz="0" w:space="0" w:color="auto"/>
                            <w:bottom w:val="none" w:sz="0" w:space="0" w:color="auto"/>
                            <w:right w:val="none" w:sz="0" w:space="0" w:color="auto"/>
                          </w:divBdr>
                          <w:divsChild>
                            <w:div w:id="180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23736">
      <w:bodyDiv w:val="1"/>
      <w:marLeft w:val="0"/>
      <w:marRight w:val="0"/>
      <w:marTop w:val="0"/>
      <w:marBottom w:val="0"/>
      <w:divBdr>
        <w:top w:val="none" w:sz="0" w:space="0" w:color="auto"/>
        <w:left w:val="none" w:sz="0" w:space="0" w:color="auto"/>
        <w:bottom w:val="none" w:sz="0" w:space="0" w:color="auto"/>
        <w:right w:val="none" w:sz="0" w:space="0" w:color="auto"/>
      </w:divBdr>
    </w:div>
    <w:div w:id="1193543311">
      <w:bodyDiv w:val="1"/>
      <w:marLeft w:val="0"/>
      <w:marRight w:val="0"/>
      <w:marTop w:val="0"/>
      <w:marBottom w:val="0"/>
      <w:divBdr>
        <w:top w:val="none" w:sz="0" w:space="0" w:color="auto"/>
        <w:left w:val="none" w:sz="0" w:space="0" w:color="auto"/>
        <w:bottom w:val="none" w:sz="0" w:space="0" w:color="auto"/>
        <w:right w:val="none" w:sz="0" w:space="0" w:color="auto"/>
      </w:divBdr>
      <w:divsChild>
        <w:div w:id="1216547074">
          <w:marLeft w:val="0"/>
          <w:marRight w:val="0"/>
          <w:marTop w:val="0"/>
          <w:marBottom w:val="0"/>
          <w:divBdr>
            <w:top w:val="single" w:sz="6" w:space="0" w:color="DADCE0"/>
            <w:left w:val="none" w:sz="0" w:space="0" w:color="auto"/>
            <w:bottom w:val="single" w:sz="6" w:space="0" w:color="DADCE0"/>
            <w:right w:val="none" w:sz="0" w:space="0" w:color="auto"/>
          </w:divBdr>
          <w:divsChild>
            <w:div w:id="1788427201">
              <w:marLeft w:val="0"/>
              <w:marRight w:val="390"/>
              <w:marTop w:val="0"/>
              <w:marBottom w:val="0"/>
              <w:divBdr>
                <w:top w:val="none" w:sz="0" w:space="0" w:color="auto"/>
                <w:left w:val="none" w:sz="0" w:space="0" w:color="auto"/>
                <w:bottom w:val="none" w:sz="0" w:space="0" w:color="auto"/>
                <w:right w:val="none" w:sz="0" w:space="0" w:color="auto"/>
              </w:divBdr>
              <w:divsChild>
                <w:div w:id="694232840">
                  <w:marLeft w:val="0"/>
                  <w:marRight w:val="0"/>
                  <w:marTop w:val="0"/>
                  <w:marBottom w:val="0"/>
                  <w:divBdr>
                    <w:top w:val="single" w:sz="2" w:space="0" w:color="E5E5E5"/>
                    <w:left w:val="none" w:sz="0" w:space="0" w:color="auto"/>
                    <w:bottom w:val="single" w:sz="2" w:space="0" w:color="EBEBEB"/>
                    <w:right w:val="none" w:sz="0" w:space="0" w:color="auto"/>
                  </w:divBdr>
                  <w:divsChild>
                    <w:div w:id="628821198">
                      <w:marLeft w:val="15"/>
                      <w:marRight w:val="15"/>
                      <w:marTop w:val="90"/>
                      <w:marBottom w:val="90"/>
                      <w:divBdr>
                        <w:top w:val="single" w:sz="6" w:space="0" w:color="auto"/>
                        <w:left w:val="single" w:sz="6" w:space="0" w:color="auto"/>
                        <w:bottom w:val="single" w:sz="6" w:space="0" w:color="auto"/>
                        <w:right w:val="single" w:sz="6" w:space="0" w:color="auto"/>
                      </w:divBdr>
                      <w:divsChild>
                        <w:div w:id="283773440">
                          <w:marLeft w:val="0"/>
                          <w:marRight w:val="0"/>
                          <w:marTop w:val="0"/>
                          <w:marBottom w:val="0"/>
                          <w:divBdr>
                            <w:top w:val="none" w:sz="0" w:space="0" w:color="auto"/>
                            <w:left w:val="none" w:sz="0" w:space="0" w:color="auto"/>
                            <w:bottom w:val="none" w:sz="0" w:space="0" w:color="auto"/>
                            <w:right w:val="none" w:sz="0" w:space="0" w:color="auto"/>
                          </w:divBdr>
                          <w:divsChild>
                            <w:div w:id="1285380273">
                              <w:marLeft w:val="15"/>
                              <w:marRight w:val="15"/>
                              <w:marTop w:val="0"/>
                              <w:marBottom w:val="0"/>
                              <w:divBdr>
                                <w:top w:val="none" w:sz="0" w:space="0" w:color="auto"/>
                                <w:left w:val="none" w:sz="0" w:space="0" w:color="auto"/>
                                <w:bottom w:val="none" w:sz="0" w:space="0" w:color="auto"/>
                                <w:right w:val="none" w:sz="0" w:space="0" w:color="auto"/>
                              </w:divBdr>
                              <w:divsChild>
                                <w:div w:id="1502887939">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0786884">
                      <w:marLeft w:val="15"/>
                      <w:marRight w:val="15"/>
                      <w:marTop w:val="90"/>
                      <w:marBottom w:val="90"/>
                      <w:divBdr>
                        <w:top w:val="single" w:sz="6" w:space="0" w:color="auto"/>
                        <w:left w:val="single" w:sz="6" w:space="0" w:color="auto"/>
                        <w:bottom w:val="single" w:sz="6" w:space="0" w:color="auto"/>
                        <w:right w:val="single" w:sz="6" w:space="0" w:color="auto"/>
                      </w:divBdr>
                      <w:divsChild>
                        <w:div w:id="554850335">
                          <w:marLeft w:val="0"/>
                          <w:marRight w:val="0"/>
                          <w:marTop w:val="0"/>
                          <w:marBottom w:val="0"/>
                          <w:divBdr>
                            <w:top w:val="none" w:sz="0" w:space="0" w:color="auto"/>
                            <w:left w:val="none" w:sz="0" w:space="0" w:color="auto"/>
                            <w:bottom w:val="none" w:sz="0" w:space="0" w:color="auto"/>
                            <w:right w:val="none" w:sz="0" w:space="0" w:color="auto"/>
                          </w:divBdr>
                          <w:divsChild>
                            <w:div w:id="2093234845">
                              <w:marLeft w:val="15"/>
                              <w:marRight w:val="15"/>
                              <w:marTop w:val="0"/>
                              <w:marBottom w:val="0"/>
                              <w:divBdr>
                                <w:top w:val="none" w:sz="0" w:space="0" w:color="auto"/>
                                <w:left w:val="none" w:sz="0" w:space="0" w:color="auto"/>
                                <w:bottom w:val="none" w:sz="0" w:space="0" w:color="auto"/>
                                <w:right w:val="none" w:sz="0" w:space="0" w:color="auto"/>
                              </w:divBdr>
                              <w:divsChild>
                                <w:div w:id="1090615846">
                                  <w:marLeft w:val="-45"/>
                                  <w:marRight w:val="0"/>
                                  <w:marTop w:val="0"/>
                                  <w:marBottom w:val="0"/>
                                  <w:divBdr>
                                    <w:top w:val="none" w:sz="0" w:space="0" w:color="auto"/>
                                    <w:left w:val="none" w:sz="0" w:space="0" w:color="auto"/>
                                    <w:bottom w:val="none" w:sz="0" w:space="0" w:color="auto"/>
                                    <w:right w:val="none" w:sz="0" w:space="0" w:color="auto"/>
                                  </w:divBdr>
                                </w:div>
                                <w:div w:id="40328689">
                                  <w:marLeft w:val="-45"/>
                                  <w:marRight w:val="-15"/>
                                  <w:marTop w:val="0"/>
                                  <w:marBottom w:val="0"/>
                                  <w:divBdr>
                                    <w:top w:val="none" w:sz="0" w:space="0" w:color="auto"/>
                                    <w:left w:val="none" w:sz="0" w:space="0" w:color="auto"/>
                                    <w:bottom w:val="none" w:sz="0" w:space="0" w:color="auto"/>
                                    <w:right w:val="none" w:sz="0" w:space="0" w:color="auto"/>
                                  </w:divBdr>
                                  <w:divsChild>
                                    <w:div w:id="7017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2095">
                      <w:marLeft w:val="120"/>
                      <w:marRight w:val="0"/>
                      <w:marTop w:val="90"/>
                      <w:marBottom w:val="90"/>
                      <w:divBdr>
                        <w:top w:val="single" w:sz="6" w:space="0" w:color="auto"/>
                        <w:left w:val="single" w:sz="6" w:space="1" w:color="auto"/>
                        <w:bottom w:val="single" w:sz="6" w:space="0" w:color="auto"/>
                        <w:right w:val="single" w:sz="6" w:space="1" w:color="auto"/>
                      </w:divBdr>
                      <w:divsChild>
                        <w:div w:id="446705864">
                          <w:marLeft w:val="0"/>
                          <w:marRight w:val="300"/>
                          <w:marTop w:val="0"/>
                          <w:marBottom w:val="0"/>
                          <w:divBdr>
                            <w:top w:val="none" w:sz="0" w:space="0" w:color="auto"/>
                            <w:left w:val="none" w:sz="0" w:space="0" w:color="auto"/>
                            <w:bottom w:val="none" w:sz="0" w:space="0" w:color="auto"/>
                            <w:right w:val="none" w:sz="0" w:space="0" w:color="auto"/>
                          </w:divBdr>
                          <w:divsChild>
                            <w:div w:id="1493330021">
                              <w:marLeft w:val="90"/>
                              <w:marRight w:val="60"/>
                              <w:marTop w:val="30"/>
                              <w:marBottom w:val="60"/>
                              <w:divBdr>
                                <w:top w:val="none" w:sz="0" w:space="0" w:color="auto"/>
                                <w:left w:val="none" w:sz="0" w:space="0" w:color="auto"/>
                                <w:bottom w:val="none" w:sz="0" w:space="0" w:color="auto"/>
                                <w:right w:val="none" w:sz="0" w:space="0" w:color="auto"/>
                              </w:divBdr>
                              <w:divsChild>
                                <w:div w:id="16867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949">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497921226">
              <w:marLeft w:val="0"/>
              <w:marRight w:val="60"/>
              <w:marTop w:val="0"/>
              <w:marBottom w:val="0"/>
              <w:divBdr>
                <w:top w:val="none" w:sz="0" w:space="0" w:color="auto"/>
                <w:left w:val="none" w:sz="0" w:space="0" w:color="auto"/>
                <w:bottom w:val="none" w:sz="0" w:space="0" w:color="auto"/>
                <w:right w:val="none" w:sz="0" w:space="0" w:color="auto"/>
              </w:divBdr>
              <w:divsChild>
                <w:div w:id="862791672">
                  <w:marLeft w:val="15"/>
                  <w:marRight w:val="15"/>
                  <w:marTop w:val="90"/>
                  <w:marBottom w:val="90"/>
                  <w:divBdr>
                    <w:top w:val="single" w:sz="6" w:space="0" w:color="auto"/>
                    <w:left w:val="single" w:sz="6" w:space="0" w:color="auto"/>
                    <w:bottom w:val="single" w:sz="6" w:space="0" w:color="auto"/>
                    <w:right w:val="single" w:sz="6" w:space="0" w:color="auto"/>
                  </w:divBdr>
                  <w:divsChild>
                    <w:div w:id="580529884">
                      <w:marLeft w:val="0"/>
                      <w:marRight w:val="0"/>
                      <w:marTop w:val="0"/>
                      <w:marBottom w:val="0"/>
                      <w:divBdr>
                        <w:top w:val="none" w:sz="0" w:space="0" w:color="auto"/>
                        <w:left w:val="none" w:sz="0" w:space="0" w:color="auto"/>
                        <w:bottom w:val="none" w:sz="0" w:space="0" w:color="auto"/>
                        <w:right w:val="none" w:sz="0" w:space="0" w:color="auto"/>
                      </w:divBdr>
                      <w:divsChild>
                        <w:div w:id="1271090929">
                          <w:marLeft w:val="0"/>
                          <w:marRight w:val="0"/>
                          <w:marTop w:val="0"/>
                          <w:marBottom w:val="15"/>
                          <w:divBdr>
                            <w:top w:val="none" w:sz="0" w:space="0" w:color="auto"/>
                            <w:left w:val="none" w:sz="0" w:space="0" w:color="auto"/>
                            <w:bottom w:val="none" w:sz="0" w:space="0" w:color="auto"/>
                            <w:right w:val="none" w:sz="0" w:space="0" w:color="auto"/>
                          </w:divBdr>
                          <w:divsChild>
                            <w:div w:id="1684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05237">
          <w:marLeft w:val="0"/>
          <w:marRight w:val="0"/>
          <w:marTop w:val="0"/>
          <w:marBottom w:val="0"/>
          <w:divBdr>
            <w:top w:val="none" w:sz="0" w:space="0" w:color="auto"/>
            <w:left w:val="none" w:sz="0" w:space="0" w:color="auto"/>
            <w:bottom w:val="none" w:sz="0" w:space="0" w:color="auto"/>
            <w:right w:val="none" w:sz="0" w:space="0" w:color="auto"/>
          </w:divBdr>
          <w:divsChild>
            <w:div w:id="858350014">
              <w:marLeft w:val="0"/>
              <w:marRight w:val="0"/>
              <w:marTop w:val="0"/>
              <w:marBottom w:val="0"/>
              <w:divBdr>
                <w:top w:val="none" w:sz="0" w:space="0" w:color="auto"/>
                <w:left w:val="none" w:sz="0" w:space="0" w:color="auto"/>
                <w:bottom w:val="single" w:sz="6" w:space="0" w:color="C0C0C0"/>
                <w:right w:val="none" w:sz="0" w:space="0" w:color="auto"/>
              </w:divBdr>
              <w:divsChild>
                <w:div w:id="2016491135">
                  <w:marLeft w:val="0"/>
                  <w:marRight w:val="0"/>
                  <w:marTop w:val="0"/>
                  <w:marBottom w:val="0"/>
                  <w:divBdr>
                    <w:top w:val="none" w:sz="0" w:space="0" w:color="auto"/>
                    <w:left w:val="none" w:sz="0" w:space="0" w:color="auto"/>
                    <w:bottom w:val="none" w:sz="0" w:space="0" w:color="auto"/>
                    <w:right w:val="none" w:sz="0" w:space="0" w:color="auto"/>
                  </w:divBdr>
                  <w:divsChild>
                    <w:div w:id="958419436">
                      <w:marLeft w:val="0"/>
                      <w:marRight w:val="0"/>
                      <w:marTop w:val="0"/>
                      <w:marBottom w:val="0"/>
                      <w:divBdr>
                        <w:top w:val="none" w:sz="0" w:space="0" w:color="auto"/>
                        <w:left w:val="none" w:sz="0" w:space="0" w:color="auto"/>
                        <w:bottom w:val="none" w:sz="0" w:space="0" w:color="auto"/>
                        <w:right w:val="none" w:sz="0" w:space="0" w:color="auto"/>
                      </w:divBdr>
                      <w:divsChild>
                        <w:div w:id="1437753305">
                          <w:marLeft w:val="0"/>
                          <w:marRight w:val="0"/>
                          <w:marTop w:val="0"/>
                          <w:marBottom w:val="0"/>
                          <w:divBdr>
                            <w:top w:val="none" w:sz="0" w:space="0" w:color="auto"/>
                            <w:left w:val="none" w:sz="0" w:space="0" w:color="auto"/>
                            <w:bottom w:val="none" w:sz="0" w:space="0" w:color="auto"/>
                            <w:right w:val="none" w:sz="0" w:space="0" w:color="auto"/>
                          </w:divBdr>
                          <w:divsChild>
                            <w:div w:id="612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Kathleen</dc:creator>
  <cp:keywords/>
  <dc:description/>
  <cp:lastModifiedBy>Kim Zant </cp:lastModifiedBy>
  <cp:revision>2</cp:revision>
  <dcterms:created xsi:type="dcterms:W3CDTF">2020-05-12T16:47:00Z</dcterms:created>
  <dcterms:modified xsi:type="dcterms:W3CDTF">2020-05-12T16:47:00Z</dcterms:modified>
</cp:coreProperties>
</file>